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imes New Roman" w:cs="Times New Roman"/>
          <w:sz w:val="20"/>
          <w:szCs w:val="20"/>
          <w:lang w:eastAsia="zh-CN"/>
        </w:rPr>
        <w:id w:val="-1459952472"/>
        <w:docPartObj>
          <w:docPartGallery w:val="Table of Contents"/>
          <w:docPartUnique/>
        </w:docPartObj>
      </w:sdtPr>
      <w:sdtEndPr>
        <w:rPr>
          <w:rFonts w:eastAsiaTheme="minorEastAsia" w:cs="Arial"/>
          <w:sz w:val="22"/>
          <w:szCs w:val="22"/>
          <w:lang w:eastAsia="it-IT"/>
        </w:rPr>
      </w:sdtEndPr>
      <w:sdtContent>
        <w:p w14:paraId="71719662" w14:textId="77777777" w:rsidR="00EA5DED" w:rsidRPr="00D13D8E" w:rsidRDefault="006B32BE" w:rsidP="00D3048D">
          <w:pPr>
            <w:pStyle w:val="Normale2"/>
            <w:rPr>
              <w:rFonts w:asciiTheme="minorHAnsi" w:hAnsiTheme="minorHAnsi" w:cstheme="minorHAnsi"/>
              <w:b/>
              <w:bCs/>
              <w:sz w:val="18"/>
              <w:szCs w:val="18"/>
            </w:rPr>
          </w:pPr>
          <w:r w:rsidRPr="00D13D8E">
            <w:rPr>
              <w:rFonts w:asciiTheme="minorHAnsi" w:hAnsiTheme="minorHAnsi" w:cstheme="minorHAnsi"/>
              <w:b/>
              <w:bCs/>
              <w:sz w:val="18"/>
              <w:szCs w:val="18"/>
            </w:rPr>
            <w:t>Indice</w:t>
          </w:r>
        </w:p>
        <w:p w14:paraId="0D59419D" w14:textId="40E14521" w:rsidR="00FB7A9C" w:rsidRDefault="00BF1699">
          <w:pPr>
            <w:pStyle w:val="Sommario1"/>
            <w:rPr>
              <w:rFonts w:asciiTheme="minorHAnsi" w:eastAsiaTheme="minorEastAsia" w:hAnsiTheme="minorHAnsi" w:cstheme="minorBidi"/>
              <w:noProof/>
              <w:sz w:val="22"/>
              <w:szCs w:val="22"/>
              <w:lang w:eastAsia="it-IT"/>
            </w:rPr>
          </w:pPr>
          <w:r w:rsidRPr="00D13D8E">
            <w:fldChar w:fldCharType="begin"/>
          </w:r>
          <w:r w:rsidRPr="00D13D8E">
            <w:instrText xml:space="preserve"> TOC \o "1-3" \h \z \u </w:instrText>
          </w:r>
          <w:r w:rsidRPr="00D13D8E">
            <w:fldChar w:fldCharType="separate"/>
          </w:r>
          <w:hyperlink w:anchor="_Toc129056281" w:history="1">
            <w:r w:rsidR="00FB7A9C" w:rsidRPr="00D2054D">
              <w:rPr>
                <w:rStyle w:val="Collegamentoipertestuale"/>
                <w:rFonts w:eastAsia="Verdana" w:cstheme="minorHAnsi"/>
                <w:noProof/>
              </w:rPr>
              <w:t>1.</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DISPOSIZIONI GENERALI</w:t>
            </w:r>
            <w:r w:rsidR="00FB7A9C">
              <w:rPr>
                <w:noProof/>
                <w:webHidden/>
              </w:rPr>
              <w:tab/>
            </w:r>
            <w:r w:rsidR="00FB7A9C">
              <w:rPr>
                <w:noProof/>
                <w:webHidden/>
              </w:rPr>
              <w:fldChar w:fldCharType="begin"/>
            </w:r>
            <w:r w:rsidR="00FB7A9C">
              <w:rPr>
                <w:noProof/>
                <w:webHidden/>
              </w:rPr>
              <w:instrText xml:space="preserve"> PAGEREF _Toc129056281 \h </w:instrText>
            </w:r>
            <w:r w:rsidR="00FB7A9C">
              <w:rPr>
                <w:noProof/>
                <w:webHidden/>
              </w:rPr>
            </w:r>
            <w:r w:rsidR="00FB7A9C">
              <w:rPr>
                <w:noProof/>
                <w:webHidden/>
              </w:rPr>
              <w:fldChar w:fldCharType="separate"/>
            </w:r>
            <w:r w:rsidR="00FB7A9C">
              <w:rPr>
                <w:noProof/>
                <w:webHidden/>
              </w:rPr>
              <w:t>4</w:t>
            </w:r>
            <w:r w:rsidR="00FB7A9C">
              <w:rPr>
                <w:noProof/>
                <w:webHidden/>
              </w:rPr>
              <w:fldChar w:fldCharType="end"/>
            </w:r>
          </w:hyperlink>
        </w:p>
        <w:p w14:paraId="3436D26B" w14:textId="1F069776" w:rsidR="00FB7A9C" w:rsidRDefault="007876A8">
          <w:pPr>
            <w:pStyle w:val="Sommario2"/>
            <w:rPr>
              <w:rFonts w:asciiTheme="minorHAnsi" w:eastAsiaTheme="minorEastAsia" w:hAnsiTheme="minorHAnsi" w:cstheme="minorBidi"/>
              <w:noProof/>
              <w:sz w:val="22"/>
              <w:szCs w:val="22"/>
              <w:lang w:eastAsia="it-IT"/>
            </w:rPr>
          </w:pPr>
          <w:hyperlink w:anchor="_Toc129056282" w:history="1">
            <w:r w:rsidR="00FB7A9C" w:rsidRPr="00D2054D">
              <w:rPr>
                <w:rStyle w:val="Collegamentoipertestuale"/>
                <w:rFonts w:eastAsia="Verdana" w:cstheme="minorHAnsi"/>
                <w:noProof/>
              </w:rPr>
              <w:t>1.1.</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Premesse</w:t>
            </w:r>
            <w:r w:rsidR="00FB7A9C">
              <w:rPr>
                <w:noProof/>
                <w:webHidden/>
              </w:rPr>
              <w:tab/>
            </w:r>
            <w:r w:rsidR="00FB7A9C">
              <w:rPr>
                <w:noProof/>
                <w:webHidden/>
              </w:rPr>
              <w:fldChar w:fldCharType="begin"/>
            </w:r>
            <w:r w:rsidR="00FB7A9C">
              <w:rPr>
                <w:noProof/>
                <w:webHidden/>
              </w:rPr>
              <w:instrText xml:space="preserve"> PAGEREF _Toc129056282 \h </w:instrText>
            </w:r>
            <w:r w:rsidR="00FB7A9C">
              <w:rPr>
                <w:noProof/>
                <w:webHidden/>
              </w:rPr>
            </w:r>
            <w:r w:rsidR="00FB7A9C">
              <w:rPr>
                <w:noProof/>
                <w:webHidden/>
              </w:rPr>
              <w:fldChar w:fldCharType="separate"/>
            </w:r>
            <w:r w:rsidR="00FB7A9C">
              <w:rPr>
                <w:noProof/>
                <w:webHidden/>
              </w:rPr>
              <w:t>4</w:t>
            </w:r>
            <w:r w:rsidR="00FB7A9C">
              <w:rPr>
                <w:noProof/>
                <w:webHidden/>
              </w:rPr>
              <w:fldChar w:fldCharType="end"/>
            </w:r>
          </w:hyperlink>
        </w:p>
        <w:p w14:paraId="3633170F" w14:textId="7C349EA1" w:rsidR="00FB7A9C" w:rsidRDefault="007876A8">
          <w:pPr>
            <w:pStyle w:val="Sommario1"/>
            <w:rPr>
              <w:rFonts w:asciiTheme="minorHAnsi" w:eastAsiaTheme="minorEastAsia" w:hAnsiTheme="minorHAnsi" w:cstheme="minorBidi"/>
              <w:noProof/>
              <w:sz w:val="22"/>
              <w:szCs w:val="22"/>
              <w:lang w:eastAsia="it-IT"/>
            </w:rPr>
          </w:pPr>
          <w:hyperlink w:anchor="_Toc129056283" w:history="1">
            <w:r w:rsidR="00FB7A9C" w:rsidRPr="00D2054D">
              <w:rPr>
                <w:rStyle w:val="Collegamentoipertestuale"/>
                <w:rFonts w:eastAsia="Verdana" w:cstheme="minorHAnsi"/>
                <w:noProof/>
              </w:rPr>
              <w:t>2.</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AMMONTARE DEI CONTRATTI APPLICATIVI</w:t>
            </w:r>
            <w:r w:rsidR="00FB7A9C">
              <w:rPr>
                <w:noProof/>
                <w:webHidden/>
              </w:rPr>
              <w:tab/>
            </w:r>
            <w:r w:rsidR="00FB7A9C">
              <w:rPr>
                <w:noProof/>
                <w:webHidden/>
              </w:rPr>
              <w:fldChar w:fldCharType="begin"/>
            </w:r>
            <w:r w:rsidR="00FB7A9C">
              <w:rPr>
                <w:noProof/>
                <w:webHidden/>
              </w:rPr>
              <w:instrText xml:space="preserve"> PAGEREF _Toc129056283 \h </w:instrText>
            </w:r>
            <w:r w:rsidR="00FB7A9C">
              <w:rPr>
                <w:noProof/>
                <w:webHidden/>
              </w:rPr>
            </w:r>
            <w:r w:rsidR="00FB7A9C">
              <w:rPr>
                <w:noProof/>
                <w:webHidden/>
              </w:rPr>
              <w:fldChar w:fldCharType="separate"/>
            </w:r>
            <w:r w:rsidR="00FB7A9C">
              <w:rPr>
                <w:noProof/>
                <w:webHidden/>
              </w:rPr>
              <w:t>9</w:t>
            </w:r>
            <w:r w:rsidR="00FB7A9C">
              <w:rPr>
                <w:noProof/>
                <w:webHidden/>
              </w:rPr>
              <w:fldChar w:fldCharType="end"/>
            </w:r>
          </w:hyperlink>
        </w:p>
        <w:p w14:paraId="6108592A" w14:textId="682CBBD0" w:rsidR="00FB7A9C" w:rsidRDefault="007876A8">
          <w:pPr>
            <w:pStyle w:val="Sommario1"/>
            <w:rPr>
              <w:rFonts w:asciiTheme="minorHAnsi" w:eastAsiaTheme="minorEastAsia" w:hAnsiTheme="minorHAnsi" w:cstheme="minorBidi"/>
              <w:noProof/>
              <w:sz w:val="22"/>
              <w:szCs w:val="22"/>
              <w:lang w:eastAsia="it-IT"/>
            </w:rPr>
          </w:pPr>
          <w:hyperlink w:anchor="_Toc129056284" w:history="1">
            <w:r w:rsidR="00FB7A9C" w:rsidRPr="00D2054D">
              <w:rPr>
                <w:rStyle w:val="Collegamentoipertestuale"/>
                <w:rFonts w:eastAsia="Verdana" w:cstheme="minorHAnsi"/>
                <w:noProof/>
              </w:rPr>
              <w:t>3.</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MODALITÀ DI STIPULAZIONE DEL CONTRATTO APPLICATIVO</w:t>
            </w:r>
            <w:r w:rsidR="00FB7A9C">
              <w:rPr>
                <w:noProof/>
                <w:webHidden/>
              </w:rPr>
              <w:tab/>
            </w:r>
            <w:r w:rsidR="00FB7A9C">
              <w:rPr>
                <w:noProof/>
                <w:webHidden/>
              </w:rPr>
              <w:fldChar w:fldCharType="begin"/>
            </w:r>
            <w:r w:rsidR="00FB7A9C">
              <w:rPr>
                <w:noProof/>
                <w:webHidden/>
              </w:rPr>
              <w:instrText xml:space="preserve"> PAGEREF _Toc129056284 \h </w:instrText>
            </w:r>
            <w:r w:rsidR="00FB7A9C">
              <w:rPr>
                <w:noProof/>
                <w:webHidden/>
              </w:rPr>
            </w:r>
            <w:r w:rsidR="00FB7A9C">
              <w:rPr>
                <w:noProof/>
                <w:webHidden/>
              </w:rPr>
              <w:fldChar w:fldCharType="separate"/>
            </w:r>
            <w:r w:rsidR="00FB7A9C">
              <w:rPr>
                <w:noProof/>
                <w:webHidden/>
              </w:rPr>
              <w:t>12</w:t>
            </w:r>
            <w:r w:rsidR="00FB7A9C">
              <w:rPr>
                <w:noProof/>
                <w:webHidden/>
              </w:rPr>
              <w:fldChar w:fldCharType="end"/>
            </w:r>
          </w:hyperlink>
        </w:p>
        <w:p w14:paraId="18517B60" w14:textId="05593DE8" w:rsidR="00FB7A9C" w:rsidRDefault="007876A8">
          <w:pPr>
            <w:pStyle w:val="Sommario1"/>
            <w:rPr>
              <w:rFonts w:asciiTheme="minorHAnsi" w:eastAsiaTheme="minorEastAsia" w:hAnsiTheme="minorHAnsi" w:cstheme="minorBidi"/>
              <w:noProof/>
              <w:sz w:val="22"/>
              <w:szCs w:val="22"/>
              <w:lang w:eastAsia="it-IT"/>
            </w:rPr>
          </w:pPr>
          <w:hyperlink w:anchor="_Toc129056285" w:history="1">
            <w:r w:rsidR="00FB7A9C" w:rsidRPr="00D2054D">
              <w:rPr>
                <w:rStyle w:val="Collegamentoipertestuale"/>
                <w:rFonts w:eastAsia="Verdana" w:cstheme="minorHAnsi"/>
                <w:noProof/>
              </w:rPr>
              <w:t>4.</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INTERPRETAZIONE DELLE FONTI</w:t>
            </w:r>
            <w:r w:rsidR="00FB7A9C">
              <w:rPr>
                <w:noProof/>
                <w:webHidden/>
              </w:rPr>
              <w:tab/>
            </w:r>
            <w:r w:rsidR="00FB7A9C">
              <w:rPr>
                <w:noProof/>
                <w:webHidden/>
              </w:rPr>
              <w:fldChar w:fldCharType="begin"/>
            </w:r>
            <w:r w:rsidR="00FB7A9C">
              <w:rPr>
                <w:noProof/>
                <w:webHidden/>
              </w:rPr>
              <w:instrText xml:space="preserve"> PAGEREF _Toc129056285 \h </w:instrText>
            </w:r>
            <w:r w:rsidR="00FB7A9C">
              <w:rPr>
                <w:noProof/>
                <w:webHidden/>
              </w:rPr>
            </w:r>
            <w:r w:rsidR="00FB7A9C">
              <w:rPr>
                <w:noProof/>
                <w:webHidden/>
              </w:rPr>
              <w:fldChar w:fldCharType="separate"/>
            </w:r>
            <w:r w:rsidR="00FB7A9C">
              <w:rPr>
                <w:noProof/>
                <w:webHidden/>
              </w:rPr>
              <w:t>13</w:t>
            </w:r>
            <w:r w:rsidR="00FB7A9C">
              <w:rPr>
                <w:noProof/>
                <w:webHidden/>
              </w:rPr>
              <w:fldChar w:fldCharType="end"/>
            </w:r>
          </w:hyperlink>
        </w:p>
        <w:p w14:paraId="08F6C08F" w14:textId="31C7A7EE" w:rsidR="00FB7A9C" w:rsidRDefault="007876A8">
          <w:pPr>
            <w:pStyle w:val="Sommario1"/>
            <w:rPr>
              <w:rFonts w:asciiTheme="minorHAnsi" w:eastAsiaTheme="minorEastAsia" w:hAnsiTheme="minorHAnsi" w:cstheme="minorBidi"/>
              <w:noProof/>
              <w:sz w:val="22"/>
              <w:szCs w:val="22"/>
              <w:lang w:eastAsia="it-IT"/>
            </w:rPr>
          </w:pPr>
          <w:hyperlink w:anchor="_Toc129056286" w:history="1">
            <w:r w:rsidR="00FB7A9C" w:rsidRPr="00D2054D">
              <w:rPr>
                <w:rStyle w:val="Collegamentoipertestuale"/>
                <w:rFonts w:eastAsia="Verdana" w:cstheme="minorHAnsi"/>
                <w:noProof/>
              </w:rPr>
              <w:t>5.</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DOCUMENTI CHE FANNO PARTE DEL CONTRATTO APPLICATIVO</w:t>
            </w:r>
            <w:r w:rsidR="00FB7A9C">
              <w:rPr>
                <w:noProof/>
                <w:webHidden/>
              </w:rPr>
              <w:tab/>
            </w:r>
            <w:r w:rsidR="00FB7A9C">
              <w:rPr>
                <w:noProof/>
                <w:webHidden/>
              </w:rPr>
              <w:fldChar w:fldCharType="begin"/>
            </w:r>
            <w:r w:rsidR="00FB7A9C">
              <w:rPr>
                <w:noProof/>
                <w:webHidden/>
              </w:rPr>
              <w:instrText xml:space="preserve"> PAGEREF _Toc129056286 \h </w:instrText>
            </w:r>
            <w:r w:rsidR="00FB7A9C">
              <w:rPr>
                <w:noProof/>
                <w:webHidden/>
              </w:rPr>
            </w:r>
            <w:r w:rsidR="00FB7A9C">
              <w:rPr>
                <w:noProof/>
                <w:webHidden/>
              </w:rPr>
              <w:fldChar w:fldCharType="separate"/>
            </w:r>
            <w:r w:rsidR="00FB7A9C">
              <w:rPr>
                <w:noProof/>
                <w:webHidden/>
              </w:rPr>
              <w:t>14</w:t>
            </w:r>
            <w:r w:rsidR="00FB7A9C">
              <w:rPr>
                <w:noProof/>
                <w:webHidden/>
              </w:rPr>
              <w:fldChar w:fldCharType="end"/>
            </w:r>
          </w:hyperlink>
        </w:p>
        <w:p w14:paraId="7D45E7A4" w14:textId="3266B7F2" w:rsidR="00FB7A9C" w:rsidRDefault="007876A8">
          <w:pPr>
            <w:pStyle w:val="Sommario1"/>
            <w:rPr>
              <w:rFonts w:asciiTheme="minorHAnsi" w:eastAsiaTheme="minorEastAsia" w:hAnsiTheme="minorHAnsi" w:cstheme="minorBidi"/>
              <w:noProof/>
              <w:sz w:val="22"/>
              <w:szCs w:val="22"/>
              <w:lang w:eastAsia="it-IT"/>
            </w:rPr>
          </w:pPr>
          <w:hyperlink w:anchor="_Toc129056287" w:history="1">
            <w:r w:rsidR="00FB7A9C" w:rsidRPr="00D2054D">
              <w:rPr>
                <w:rStyle w:val="Collegamentoipertestuale"/>
                <w:rFonts w:eastAsia="Verdana" w:cstheme="minorHAnsi"/>
                <w:noProof/>
              </w:rPr>
              <w:t>6.</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DISPOSIZIONI PARTICOLARI RIGUARDANTI IL CONTRATTO APPLICATIVO</w:t>
            </w:r>
            <w:r w:rsidR="00FB7A9C">
              <w:rPr>
                <w:noProof/>
                <w:webHidden/>
              </w:rPr>
              <w:tab/>
            </w:r>
            <w:r w:rsidR="00FB7A9C">
              <w:rPr>
                <w:noProof/>
                <w:webHidden/>
              </w:rPr>
              <w:fldChar w:fldCharType="begin"/>
            </w:r>
            <w:r w:rsidR="00FB7A9C">
              <w:rPr>
                <w:noProof/>
                <w:webHidden/>
              </w:rPr>
              <w:instrText xml:space="preserve"> PAGEREF _Toc129056287 \h </w:instrText>
            </w:r>
            <w:r w:rsidR="00FB7A9C">
              <w:rPr>
                <w:noProof/>
                <w:webHidden/>
              </w:rPr>
            </w:r>
            <w:r w:rsidR="00FB7A9C">
              <w:rPr>
                <w:noProof/>
                <w:webHidden/>
              </w:rPr>
              <w:fldChar w:fldCharType="separate"/>
            </w:r>
            <w:r w:rsidR="00FB7A9C">
              <w:rPr>
                <w:noProof/>
                <w:webHidden/>
              </w:rPr>
              <w:t>14</w:t>
            </w:r>
            <w:r w:rsidR="00FB7A9C">
              <w:rPr>
                <w:noProof/>
                <w:webHidden/>
              </w:rPr>
              <w:fldChar w:fldCharType="end"/>
            </w:r>
          </w:hyperlink>
        </w:p>
        <w:p w14:paraId="7DD47988" w14:textId="4B1B1D7C" w:rsidR="00FB7A9C" w:rsidRDefault="007876A8">
          <w:pPr>
            <w:pStyle w:val="Sommario1"/>
            <w:rPr>
              <w:rFonts w:asciiTheme="minorHAnsi" w:eastAsiaTheme="minorEastAsia" w:hAnsiTheme="minorHAnsi" w:cstheme="minorBidi"/>
              <w:noProof/>
              <w:sz w:val="22"/>
              <w:szCs w:val="22"/>
              <w:lang w:eastAsia="it-IT"/>
            </w:rPr>
          </w:pPr>
          <w:hyperlink w:anchor="_Toc129056288" w:history="1">
            <w:r w:rsidR="00FB7A9C" w:rsidRPr="00D2054D">
              <w:rPr>
                <w:rStyle w:val="Collegamentoipertestuale"/>
                <w:rFonts w:eastAsia="Verdana" w:cstheme="minorHAnsi"/>
                <w:noProof/>
              </w:rPr>
              <w:t>7.</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LIQUIDAZIONE GIUDIZIALE E ALTRE VICENDE SOGGETTIVE DELL’APPALTATORE</w:t>
            </w:r>
            <w:r w:rsidR="00FB7A9C">
              <w:rPr>
                <w:noProof/>
                <w:webHidden/>
              </w:rPr>
              <w:tab/>
            </w:r>
            <w:r w:rsidR="00FB7A9C">
              <w:rPr>
                <w:noProof/>
                <w:webHidden/>
              </w:rPr>
              <w:fldChar w:fldCharType="begin"/>
            </w:r>
            <w:r w:rsidR="00FB7A9C">
              <w:rPr>
                <w:noProof/>
                <w:webHidden/>
              </w:rPr>
              <w:instrText xml:space="preserve"> PAGEREF _Toc129056288 \h </w:instrText>
            </w:r>
            <w:r w:rsidR="00FB7A9C">
              <w:rPr>
                <w:noProof/>
                <w:webHidden/>
              </w:rPr>
            </w:r>
            <w:r w:rsidR="00FB7A9C">
              <w:rPr>
                <w:noProof/>
                <w:webHidden/>
              </w:rPr>
              <w:fldChar w:fldCharType="separate"/>
            </w:r>
            <w:r w:rsidR="00FB7A9C">
              <w:rPr>
                <w:noProof/>
                <w:webHidden/>
              </w:rPr>
              <w:t>17</w:t>
            </w:r>
            <w:r w:rsidR="00FB7A9C">
              <w:rPr>
                <w:noProof/>
                <w:webHidden/>
              </w:rPr>
              <w:fldChar w:fldCharType="end"/>
            </w:r>
          </w:hyperlink>
        </w:p>
        <w:p w14:paraId="5B475974" w14:textId="69FD2475" w:rsidR="00FB7A9C" w:rsidRDefault="007876A8">
          <w:pPr>
            <w:pStyle w:val="Sommario1"/>
            <w:rPr>
              <w:rFonts w:asciiTheme="minorHAnsi" w:eastAsiaTheme="minorEastAsia" w:hAnsiTheme="minorHAnsi" w:cstheme="minorBidi"/>
              <w:noProof/>
              <w:sz w:val="22"/>
              <w:szCs w:val="22"/>
              <w:lang w:eastAsia="it-IT"/>
            </w:rPr>
          </w:pPr>
          <w:hyperlink w:anchor="_Toc129056289" w:history="1">
            <w:r w:rsidR="00FB7A9C" w:rsidRPr="00D2054D">
              <w:rPr>
                <w:rStyle w:val="Collegamentoipertestuale"/>
                <w:rFonts w:eastAsia="Verdana" w:cstheme="minorHAnsi"/>
                <w:noProof/>
              </w:rPr>
              <w:t>8.</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DOMICILIO – RAPPRESENTANTE DELL’APPALTATORE – PERSONALE TECNICO – DIRETTORE DI CANTIERE</w:t>
            </w:r>
            <w:r w:rsidR="00FB7A9C">
              <w:rPr>
                <w:noProof/>
                <w:webHidden/>
              </w:rPr>
              <w:tab/>
            </w:r>
            <w:r w:rsidR="00FB7A9C">
              <w:rPr>
                <w:noProof/>
                <w:webHidden/>
              </w:rPr>
              <w:fldChar w:fldCharType="begin"/>
            </w:r>
            <w:r w:rsidR="00FB7A9C">
              <w:rPr>
                <w:noProof/>
                <w:webHidden/>
              </w:rPr>
              <w:instrText xml:space="preserve"> PAGEREF _Toc129056289 \h </w:instrText>
            </w:r>
            <w:r w:rsidR="00FB7A9C">
              <w:rPr>
                <w:noProof/>
                <w:webHidden/>
              </w:rPr>
            </w:r>
            <w:r w:rsidR="00FB7A9C">
              <w:rPr>
                <w:noProof/>
                <w:webHidden/>
              </w:rPr>
              <w:fldChar w:fldCharType="separate"/>
            </w:r>
            <w:r w:rsidR="00FB7A9C">
              <w:rPr>
                <w:noProof/>
                <w:webHidden/>
              </w:rPr>
              <w:t>18</w:t>
            </w:r>
            <w:r w:rsidR="00FB7A9C">
              <w:rPr>
                <w:noProof/>
                <w:webHidden/>
              </w:rPr>
              <w:fldChar w:fldCharType="end"/>
            </w:r>
          </w:hyperlink>
        </w:p>
        <w:p w14:paraId="5B3FAB81" w14:textId="170C9FA6" w:rsidR="00FB7A9C" w:rsidRDefault="007876A8">
          <w:pPr>
            <w:pStyle w:val="Sommario1"/>
            <w:rPr>
              <w:rFonts w:asciiTheme="minorHAnsi" w:eastAsiaTheme="minorEastAsia" w:hAnsiTheme="minorHAnsi" w:cstheme="minorBidi"/>
              <w:noProof/>
              <w:sz w:val="22"/>
              <w:szCs w:val="22"/>
              <w:lang w:eastAsia="it-IT"/>
            </w:rPr>
          </w:pPr>
          <w:hyperlink w:anchor="_Toc129056290" w:history="1">
            <w:r w:rsidR="00FB7A9C" w:rsidRPr="00D2054D">
              <w:rPr>
                <w:rStyle w:val="Collegamentoipertestuale"/>
                <w:rFonts w:eastAsia="Verdana" w:cstheme="minorHAnsi"/>
                <w:noProof/>
              </w:rPr>
              <w:t>9.</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ONERI E OBBLIGHI A CARICO DELL’APPALTATORE</w:t>
            </w:r>
            <w:r w:rsidR="00FB7A9C">
              <w:rPr>
                <w:noProof/>
                <w:webHidden/>
              </w:rPr>
              <w:tab/>
            </w:r>
            <w:r w:rsidR="00FB7A9C">
              <w:rPr>
                <w:noProof/>
                <w:webHidden/>
              </w:rPr>
              <w:fldChar w:fldCharType="begin"/>
            </w:r>
            <w:r w:rsidR="00FB7A9C">
              <w:rPr>
                <w:noProof/>
                <w:webHidden/>
              </w:rPr>
              <w:instrText xml:space="preserve"> PAGEREF _Toc129056290 \h </w:instrText>
            </w:r>
            <w:r w:rsidR="00FB7A9C">
              <w:rPr>
                <w:noProof/>
                <w:webHidden/>
              </w:rPr>
            </w:r>
            <w:r w:rsidR="00FB7A9C">
              <w:rPr>
                <w:noProof/>
                <w:webHidden/>
              </w:rPr>
              <w:fldChar w:fldCharType="separate"/>
            </w:r>
            <w:r w:rsidR="00FB7A9C">
              <w:rPr>
                <w:noProof/>
                <w:webHidden/>
              </w:rPr>
              <w:t>20</w:t>
            </w:r>
            <w:r w:rsidR="00FB7A9C">
              <w:rPr>
                <w:noProof/>
                <w:webHidden/>
              </w:rPr>
              <w:fldChar w:fldCharType="end"/>
            </w:r>
          </w:hyperlink>
        </w:p>
        <w:p w14:paraId="34A35113" w14:textId="3FD26138" w:rsidR="00FB7A9C" w:rsidRDefault="007876A8">
          <w:pPr>
            <w:pStyle w:val="Sommario1"/>
            <w:rPr>
              <w:rFonts w:asciiTheme="minorHAnsi" w:eastAsiaTheme="minorEastAsia" w:hAnsiTheme="minorHAnsi" w:cstheme="minorBidi"/>
              <w:noProof/>
              <w:sz w:val="22"/>
              <w:szCs w:val="22"/>
              <w:lang w:eastAsia="it-IT"/>
            </w:rPr>
          </w:pPr>
          <w:hyperlink w:anchor="_Toc129056291" w:history="1">
            <w:r w:rsidR="00FB7A9C" w:rsidRPr="00D2054D">
              <w:rPr>
                <w:rStyle w:val="Collegamentoipertestuale"/>
                <w:rFonts w:eastAsia="Verdana" w:cstheme="minorHAnsi"/>
                <w:noProof/>
              </w:rPr>
              <w:t>10.</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OBBLIGHI SPECIFICI DEL PNRR RELATIVI AL RISPETTO DEL DNSH</w:t>
            </w:r>
            <w:r w:rsidR="00FB7A9C">
              <w:rPr>
                <w:noProof/>
                <w:webHidden/>
              </w:rPr>
              <w:tab/>
            </w:r>
            <w:r w:rsidR="00FB7A9C">
              <w:rPr>
                <w:noProof/>
                <w:webHidden/>
              </w:rPr>
              <w:fldChar w:fldCharType="begin"/>
            </w:r>
            <w:r w:rsidR="00FB7A9C">
              <w:rPr>
                <w:noProof/>
                <w:webHidden/>
              </w:rPr>
              <w:instrText xml:space="preserve"> PAGEREF _Toc129056291 \h </w:instrText>
            </w:r>
            <w:r w:rsidR="00FB7A9C">
              <w:rPr>
                <w:noProof/>
                <w:webHidden/>
              </w:rPr>
            </w:r>
            <w:r w:rsidR="00FB7A9C">
              <w:rPr>
                <w:noProof/>
                <w:webHidden/>
              </w:rPr>
              <w:fldChar w:fldCharType="separate"/>
            </w:r>
            <w:r w:rsidR="00FB7A9C">
              <w:rPr>
                <w:noProof/>
                <w:webHidden/>
              </w:rPr>
              <w:t>26</w:t>
            </w:r>
            <w:r w:rsidR="00FB7A9C">
              <w:rPr>
                <w:noProof/>
                <w:webHidden/>
              </w:rPr>
              <w:fldChar w:fldCharType="end"/>
            </w:r>
          </w:hyperlink>
        </w:p>
        <w:p w14:paraId="786A1E3D" w14:textId="093D094A" w:rsidR="00FB7A9C" w:rsidRDefault="007876A8">
          <w:pPr>
            <w:pStyle w:val="Sommario1"/>
            <w:rPr>
              <w:rFonts w:asciiTheme="minorHAnsi" w:eastAsiaTheme="minorEastAsia" w:hAnsiTheme="minorHAnsi" w:cstheme="minorBidi"/>
              <w:noProof/>
              <w:sz w:val="22"/>
              <w:szCs w:val="22"/>
              <w:lang w:eastAsia="it-IT"/>
            </w:rPr>
          </w:pPr>
          <w:hyperlink w:anchor="_Toc129056292" w:history="1">
            <w:r w:rsidR="00FB7A9C" w:rsidRPr="00D2054D">
              <w:rPr>
                <w:rStyle w:val="Collegamentoipertestuale"/>
                <w:rFonts w:ascii="Calibri-Bold" w:eastAsiaTheme="minorHAnsi" w:hAnsi="Calibri-Bold" w:cs="Calibri-Bold"/>
                <w:bCs/>
                <w:noProof/>
                <w:lang w:eastAsia="en-US"/>
              </w:rPr>
              <w:t>11.</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 xml:space="preserve">OBBLIGHI SPECIFICI DEL PNRR RELATIVI AL RISPETTO DELLE PARI OPPORTUNITÀ, </w:t>
            </w:r>
            <w:r w:rsidR="00FB7A9C" w:rsidRPr="00D2054D">
              <w:rPr>
                <w:rStyle w:val="Collegamentoipertestuale"/>
                <w:rFonts w:ascii="Calibri-Bold" w:eastAsiaTheme="minorHAnsi" w:hAnsi="Calibri-Bold" w:cs="Calibri-Bold"/>
                <w:bCs/>
                <w:noProof/>
                <w:lang w:eastAsia="en-US"/>
              </w:rPr>
              <w:t>MATERIA CONTABILE, TARGET E MILESTONE</w:t>
            </w:r>
            <w:r w:rsidR="00FB7A9C">
              <w:rPr>
                <w:noProof/>
                <w:webHidden/>
              </w:rPr>
              <w:tab/>
            </w:r>
            <w:r w:rsidR="00FB7A9C">
              <w:rPr>
                <w:noProof/>
                <w:webHidden/>
              </w:rPr>
              <w:fldChar w:fldCharType="begin"/>
            </w:r>
            <w:r w:rsidR="00FB7A9C">
              <w:rPr>
                <w:noProof/>
                <w:webHidden/>
              </w:rPr>
              <w:instrText xml:space="preserve"> PAGEREF _Toc129056292 \h </w:instrText>
            </w:r>
            <w:r w:rsidR="00FB7A9C">
              <w:rPr>
                <w:noProof/>
                <w:webHidden/>
              </w:rPr>
            </w:r>
            <w:r w:rsidR="00FB7A9C">
              <w:rPr>
                <w:noProof/>
                <w:webHidden/>
              </w:rPr>
              <w:fldChar w:fldCharType="separate"/>
            </w:r>
            <w:r w:rsidR="00FB7A9C">
              <w:rPr>
                <w:noProof/>
                <w:webHidden/>
              </w:rPr>
              <w:t>26</w:t>
            </w:r>
            <w:r w:rsidR="00FB7A9C">
              <w:rPr>
                <w:noProof/>
                <w:webHidden/>
              </w:rPr>
              <w:fldChar w:fldCharType="end"/>
            </w:r>
          </w:hyperlink>
        </w:p>
        <w:p w14:paraId="1A171049" w14:textId="7E1C52A1" w:rsidR="00FB7A9C" w:rsidRDefault="007876A8">
          <w:pPr>
            <w:pStyle w:val="Sommario1"/>
            <w:rPr>
              <w:rFonts w:asciiTheme="minorHAnsi" w:eastAsiaTheme="minorEastAsia" w:hAnsiTheme="minorHAnsi" w:cstheme="minorBidi"/>
              <w:noProof/>
              <w:sz w:val="22"/>
              <w:szCs w:val="22"/>
              <w:lang w:eastAsia="it-IT"/>
            </w:rPr>
          </w:pPr>
          <w:hyperlink w:anchor="_Toc129056293" w:history="1">
            <w:r w:rsidR="00FB7A9C" w:rsidRPr="00D2054D">
              <w:rPr>
                <w:rStyle w:val="Collegamentoipertestuale"/>
                <w:rFonts w:eastAsia="Verdana" w:cstheme="minorHAnsi"/>
                <w:noProof/>
              </w:rPr>
              <w:t>12.</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NORME GENERALI SUI MATERIALI, I COMPONENTI, I SISTEMI E L’ESECUZIONE</w:t>
            </w:r>
            <w:r w:rsidR="00FB7A9C">
              <w:rPr>
                <w:noProof/>
                <w:webHidden/>
              </w:rPr>
              <w:tab/>
            </w:r>
            <w:r w:rsidR="00FB7A9C">
              <w:rPr>
                <w:noProof/>
                <w:webHidden/>
              </w:rPr>
              <w:fldChar w:fldCharType="begin"/>
            </w:r>
            <w:r w:rsidR="00FB7A9C">
              <w:rPr>
                <w:noProof/>
                <w:webHidden/>
              </w:rPr>
              <w:instrText xml:space="preserve"> PAGEREF _Toc129056293 \h </w:instrText>
            </w:r>
            <w:r w:rsidR="00FB7A9C">
              <w:rPr>
                <w:noProof/>
                <w:webHidden/>
              </w:rPr>
            </w:r>
            <w:r w:rsidR="00FB7A9C">
              <w:rPr>
                <w:noProof/>
                <w:webHidden/>
              </w:rPr>
              <w:fldChar w:fldCharType="separate"/>
            </w:r>
            <w:r w:rsidR="00FB7A9C">
              <w:rPr>
                <w:noProof/>
                <w:webHidden/>
              </w:rPr>
              <w:t>28</w:t>
            </w:r>
            <w:r w:rsidR="00FB7A9C">
              <w:rPr>
                <w:noProof/>
                <w:webHidden/>
              </w:rPr>
              <w:fldChar w:fldCharType="end"/>
            </w:r>
          </w:hyperlink>
        </w:p>
        <w:p w14:paraId="01D87965" w14:textId="28CB3036" w:rsidR="00FB7A9C" w:rsidRDefault="007876A8">
          <w:pPr>
            <w:pStyle w:val="Sommario1"/>
            <w:rPr>
              <w:rFonts w:asciiTheme="minorHAnsi" w:eastAsiaTheme="minorEastAsia" w:hAnsiTheme="minorHAnsi" w:cstheme="minorBidi"/>
              <w:noProof/>
              <w:sz w:val="22"/>
              <w:szCs w:val="22"/>
              <w:lang w:eastAsia="it-IT"/>
            </w:rPr>
          </w:pPr>
          <w:hyperlink w:anchor="_Toc129056294" w:history="1">
            <w:r w:rsidR="00FB7A9C" w:rsidRPr="00D2054D">
              <w:rPr>
                <w:rStyle w:val="Collegamentoipertestuale"/>
                <w:rFonts w:eastAsia="Verdana" w:cstheme="minorHAnsi"/>
                <w:noProof/>
              </w:rPr>
              <w:t>13.</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GRUPPO DI LAVORO</w:t>
            </w:r>
            <w:r w:rsidR="00FB7A9C">
              <w:rPr>
                <w:noProof/>
                <w:webHidden/>
              </w:rPr>
              <w:tab/>
            </w:r>
            <w:r w:rsidR="00FB7A9C">
              <w:rPr>
                <w:noProof/>
                <w:webHidden/>
              </w:rPr>
              <w:fldChar w:fldCharType="begin"/>
            </w:r>
            <w:r w:rsidR="00FB7A9C">
              <w:rPr>
                <w:noProof/>
                <w:webHidden/>
              </w:rPr>
              <w:instrText xml:space="preserve"> PAGEREF _Toc129056294 \h </w:instrText>
            </w:r>
            <w:r w:rsidR="00FB7A9C">
              <w:rPr>
                <w:noProof/>
                <w:webHidden/>
              </w:rPr>
            </w:r>
            <w:r w:rsidR="00FB7A9C">
              <w:rPr>
                <w:noProof/>
                <w:webHidden/>
              </w:rPr>
              <w:fldChar w:fldCharType="separate"/>
            </w:r>
            <w:r w:rsidR="00FB7A9C">
              <w:rPr>
                <w:noProof/>
                <w:webHidden/>
              </w:rPr>
              <w:t>30</w:t>
            </w:r>
            <w:r w:rsidR="00FB7A9C">
              <w:rPr>
                <w:noProof/>
                <w:webHidden/>
              </w:rPr>
              <w:fldChar w:fldCharType="end"/>
            </w:r>
          </w:hyperlink>
        </w:p>
        <w:p w14:paraId="68B5C5FF" w14:textId="20263D35" w:rsidR="00FB7A9C" w:rsidRDefault="007876A8">
          <w:pPr>
            <w:pStyle w:val="Sommario1"/>
            <w:rPr>
              <w:rFonts w:asciiTheme="minorHAnsi" w:eastAsiaTheme="minorEastAsia" w:hAnsiTheme="minorHAnsi" w:cstheme="minorBidi"/>
              <w:noProof/>
              <w:sz w:val="22"/>
              <w:szCs w:val="22"/>
              <w:lang w:eastAsia="it-IT"/>
            </w:rPr>
          </w:pPr>
          <w:hyperlink w:anchor="_Toc129056295" w:history="1">
            <w:r w:rsidR="00FB7A9C" w:rsidRPr="00D2054D">
              <w:rPr>
                <w:rStyle w:val="Collegamentoipertestuale"/>
                <w:rFonts w:eastAsia="Verdana" w:cstheme="minorHAnsi"/>
                <w:noProof/>
              </w:rPr>
              <w:t>14.</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ATTIVITÀ DI PROGETTAZIONE DEFINITIVA</w:t>
            </w:r>
            <w:r w:rsidR="00FB7A9C">
              <w:rPr>
                <w:noProof/>
                <w:webHidden/>
              </w:rPr>
              <w:tab/>
            </w:r>
            <w:r w:rsidR="00FB7A9C">
              <w:rPr>
                <w:noProof/>
                <w:webHidden/>
              </w:rPr>
              <w:fldChar w:fldCharType="begin"/>
            </w:r>
            <w:r w:rsidR="00FB7A9C">
              <w:rPr>
                <w:noProof/>
                <w:webHidden/>
              </w:rPr>
              <w:instrText xml:space="preserve"> PAGEREF _Toc129056295 \h </w:instrText>
            </w:r>
            <w:r w:rsidR="00FB7A9C">
              <w:rPr>
                <w:noProof/>
                <w:webHidden/>
              </w:rPr>
            </w:r>
            <w:r w:rsidR="00FB7A9C">
              <w:rPr>
                <w:noProof/>
                <w:webHidden/>
              </w:rPr>
              <w:fldChar w:fldCharType="separate"/>
            </w:r>
            <w:r w:rsidR="00FB7A9C">
              <w:rPr>
                <w:noProof/>
                <w:webHidden/>
              </w:rPr>
              <w:t>32</w:t>
            </w:r>
            <w:r w:rsidR="00FB7A9C">
              <w:rPr>
                <w:noProof/>
                <w:webHidden/>
              </w:rPr>
              <w:fldChar w:fldCharType="end"/>
            </w:r>
          </w:hyperlink>
        </w:p>
        <w:p w14:paraId="2079AB39" w14:textId="1C06C317" w:rsidR="00FB7A9C" w:rsidRDefault="007876A8">
          <w:pPr>
            <w:pStyle w:val="Sommario1"/>
            <w:rPr>
              <w:rFonts w:asciiTheme="minorHAnsi" w:eastAsiaTheme="minorEastAsia" w:hAnsiTheme="minorHAnsi" w:cstheme="minorBidi"/>
              <w:noProof/>
              <w:sz w:val="22"/>
              <w:szCs w:val="22"/>
              <w:lang w:eastAsia="it-IT"/>
            </w:rPr>
          </w:pPr>
          <w:hyperlink w:anchor="_Toc129056296" w:history="1">
            <w:r w:rsidR="00FB7A9C" w:rsidRPr="00D2054D">
              <w:rPr>
                <w:rStyle w:val="Collegamentoipertestuale"/>
                <w:rFonts w:eastAsia="Verdana" w:cstheme="minorHAnsi"/>
                <w:noProof/>
              </w:rPr>
              <w:t>15.</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ATTIVITÀ DI PROGETTAZIONE ESECUTIVA</w:t>
            </w:r>
            <w:r w:rsidR="00FB7A9C">
              <w:rPr>
                <w:noProof/>
                <w:webHidden/>
              </w:rPr>
              <w:tab/>
            </w:r>
            <w:r w:rsidR="00FB7A9C">
              <w:rPr>
                <w:noProof/>
                <w:webHidden/>
              </w:rPr>
              <w:fldChar w:fldCharType="begin"/>
            </w:r>
            <w:r w:rsidR="00FB7A9C">
              <w:rPr>
                <w:noProof/>
                <w:webHidden/>
              </w:rPr>
              <w:instrText xml:space="preserve"> PAGEREF _Toc129056296 \h </w:instrText>
            </w:r>
            <w:r w:rsidR="00FB7A9C">
              <w:rPr>
                <w:noProof/>
                <w:webHidden/>
              </w:rPr>
            </w:r>
            <w:r w:rsidR="00FB7A9C">
              <w:rPr>
                <w:noProof/>
                <w:webHidden/>
              </w:rPr>
              <w:fldChar w:fldCharType="separate"/>
            </w:r>
            <w:r w:rsidR="00FB7A9C">
              <w:rPr>
                <w:noProof/>
                <w:webHidden/>
              </w:rPr>
              <w:t>34</w:t>
            </w:r>
            <w:r w:rsidR="00FB7A9C">
              <w:rPr>
                <w:noProof/>
                <w:webHidden/>
              </w:rPr>
              <w:fldChar w:fldCharType="end"/>
            </w:r>
          </w:hyperlink>
        </w:p>
        <w:p w14:paraId="76AA5D2E" w14:textId="3A2820AD" w:rsidR="00FB7A9C" w:rsidRDefault="007876A8">
          <w:pPr>
            <w:pStyle w:val="Sommario1"/>
            <w:rPr>
              <w:rFonts w:asciiTheme="minorHAnsi" w:eastAsiaTheme="minorEastAsia" w:hAnsiTheme="minorHAnsi" w:cstheme="minorBidi"/>
              <w:noProof/>
              <w:sz w:val="22"/>
              <w:szCs w:val="22"/>
              <w:lang w:eastAsia="it-IT"/>
            </w:rPr>
          </w:pPr>
          <w:hyperlink w:anchor="_Toc129056297" w:history="1">
            <w:r w:rsidR="00FB7A9C" w:rsidRPr="00D2054D">
              <w:rPr>
                <w:rStyle w:val="Collegamentoipertestuale"/>
                <w:rFonts w:ascii="Calibri-Bold" w:eastAsiaTheme="minorHAnsi" w:hAnsi="Calibri-Bold" w:cs="Calibri-Bold"/>
                <w:bCs/>
                <w:noProof/>
                <w:lang w:eastAsia="en-US"/>
              </w:rPr>
              <w:t>16.</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bCs/>
                <w:noProof/>
              </w:rPr>
              <w:t>COORDINAMENTO DELLA SICUREZZA PER LA PROGETTAZIONE DEI LAVORI. CARTELLONISTICA DI CANTIERE</w:t>
            </w:r>
            <w:r w:rsidR="00FB7A9C">
              <w:rPr>
                <w:noProof/>
                <w:webHidden/>
              </w:rPr>
              <w:tab/>
            </w:r>
            <w:r w:rsidR="00FB7A9C">
              <w:rPr>
                <w:noProof/>
                <w:webHidden/>
              </w:rPr>
              <w:fldChar w:fldCharType="begin"/>
            </w:r>
            <w:r w:rsidR="00FB7A9C">
              <w:rPr>
                <w:noProof/>
                <w:webHidden/>
              </w:rPr>
              <w:instrText xml:space="preserve"> PAGEREF _Toc129056297 \h </w:instrText>
            </w:r>
            <w:r w:rsidR="00FB7A9C">
              <w:rPr>
                <w:noProof/>
                <w:webHidden/>
              </w:rPr>
            </w:r>
            <w:r w:rsidR="00FB7A9C">
              <w:rPr>
                <w:noProof/>
                <w:webHidden/>
              </w:rPr>
              <w:fldChar w:fldCharType="separate"/>
            </w:r>
            <w:r w:rsidR="00FB7A9C">
              <w:rPr>
                <w:noProof/>
                <w:webHidden/>
              </w:rPr>
              <w:t>36</w:t>
            </w:r>
            <w:r w:rsidR="00FB7A9C">
              <w:rPr>
                <w:noProof/>
                <w:webHidden/>
              </w:rPr>
              <w:fldChar w:fldCharType="end"/>
            </w:r>
          </w:hyperlink>
        </w:p>
        <w:p w14:paraId="00C5A5C0" w14:textId="21D54124" w:rsidR="00FB7A9C" w:rsidRDefault="007876A8">
          <w:pPr>
            <w:pStyle w:val="Sommario1"/>
            <w:rPr>
              <w:rFonts w:asciiTheme="minorHAnsi" w:eastAsiaTheme="minorEastAsia" w:hAnsiTheme="minorHAnsi" w:cstheme="minorBidi"/>
              <w:noProof/>
              <w:sz w:val="22"/>
              <w:szCs w:val="22"/>
              <w:lang w:eastAsia="it-IT"/>
            </w:rPr>
          </w:pPr>
          <w:hyperlink w:anchor="_Toc129056298" w:history="1">
            <w:r w:rsidR="00FB7A9C" w:rsidRPr="00D2054D">
              <w:rPr>
                <w:rStyle w:val="Collegamentoipertestuale"/>
                <w:rFonts w:eastAsia="Verdana" w:cstheme="minorHAnsi"/>
                <w:bCs/>
                <w:noProof/>
              </w:rPr>
              <w:t>17.</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bCs/>
                <w:noProof/>
              </w:rPr>
              <w:t>MODALITÀ DI SVOLGIMENTO DEI SERVIZI DI PROGETTAZIONE</w:t>
            </w:r>
            <w:r w:rsidR="00FB7A9C">
              <w:rPr>
                <w:noProof/>
                <w:webHidden/>
              </w:rPr>
              <w:tab/>
            </w:r>
            <w:r w:rsidR="00FB7A9C">
              <w:rPr>
                <w:noProof/>
                <w:webHidden/>
              </w:rPr>
              <w:fldChar w:fldCharType="begin"/>
            </w:r>
            <w:r w:rsidR="00FB7A9C">
              <w:rPr>
                <w:noProof/>
                <w:webHidden/>
              </w:rPr>
              <w:instrText xml:space="preserve"> PAGEREF _Toc129056298 \h </w:instrText>
            </w:r>
            <w:r w:rsidR="00FB7A9C">
              <w:rPr>
                <w:noProof/>
                <w:webHidden/>
              </w:rPr>
            </w:r>
            <w:r w:rsidR="00FB7A9C">
              <w:rPr>
                <w:noProof/>
                <w:webHidden/>
              </w:rPr>
              <w:fldChar w:fldCharType="separate"/>
            </w:r>
            <w:r w:rsidR="00FB7A9C">
              <w:rPr>
                <w:noProof/>
                <w:webHidden/>
              </w:rPr>
              <w:t>37</w:t>
            </w:r>
            <w:r w:rsidR="00FB7A9C">
              <w:rPr>
                <w:noProof/>
                <w:webHidden/>
              </w:rPr>
              <w:fldChar w:fldCharType="end"/>
            </w:r>
          </w:hyperlink>
        </w:p>
        <w:p w14:paraId="397469ED" w14:textId="3E1F4EB8" w:rsidR="00FB7A9C" w:rsidRDefault="007876A8">
          <w:pPr>
            <w:pStyle w:val="Sommario1"/>
            <w:rPr>
              <w:rFonts w:asciiTheme="minorHAnsi" w:eastAsiaTheme="minorEastAsia" w:hAnsiTheme="minorHAnsi" w:cstheme="minorBidi"/>
              <w:noProof/>
              <w:sz w:val="22"/>
              <w:szCs w:val="22"/>
              <w:lang w:eastAsia="it-IT"/>
            </w:rPr>
          </w:pPr>
          <w:hyperlink w:anchor="_Toc129056299" w:history="1">
            <w:r w:rsidR="00FB7A9C" w:rsidRPr="00D2054D">
              <w:rPr>
                <w:rStyle w:val="Collegamentoipertestuale"/>
                <w:rFonts w:eastAsia="Verdana" w:cstheme="minorHAnsi"/>
                <w:bCs/>
                <w:noProof/>
              </w:rPr>
              <w:t>18.</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bCs/>
                <w:noProof/>
              </w:rPr>
              <w:t>CARATTERISTICHE DEGLI ELABORATI DI PROGETTO</w:t>
            </w:r>
            <w:r w:rsidR="00FB7A9C">
              <w:rPr>
                <w:noProof/>
                <w:webHidden/>
              </w:rPr>
              <w:tab/>
            </w:r>
            <w:r w:rsidR="00FB7A9C">
              <w:rPr>
                <w:noProof/>
                <w:webHidden/>
              </w:rPr>
              <w:fldChar w:fldCharType="begin"/>
            </w:r>
            <w:r w:rsidR="00FB7A9C">
              <w:rPr>
                <w:noProof/>
                <w:webHidden/>
              </w:rPr>
              <w:instrText xml:space="preserve"> PAGEREF _Toc129056299 \h </w:instrText>
            </w:r>
            <w:r w:rsidR="00FB7A9C">
              <w:rPr>
                <w:noProof/>
                <w:webHidden/>
              </w:rPr>
            </w:r>
            <w:r w:rsidR="00FB7A9C">
              <w:rPr>
                <w:noProof/>
                <w:webHidden/>
              </w:rPr>
              <w:fldChar w:fldCharType="separate"/>
            </w:r>
            <w:r w:rsidR="00FB7A9C">
              <w:rPr>
                <w:noProof/>
                <w:webHidden/>
              </w:rPr>
              <w:t>38</w:t>
            </w:r>
            <w:r w:rsidR="00FB7A9C">
              <w:rPr>
                <w:noProof/>
                <w:webHidden/>
              </w:rPr>
              <w:fldChar w:fldCharType="end"/>
            </w:r>
          </w:hyperlink>
        </w:p>
        <w:p w14:paraId="42108543" w14:textId="65F4CAF3" w:rsidR="00FB7A9C" w:rsidRDefault="007876A8">
          <w:pPr>
            <w:pStyle w:val="Sommario1"/>
            <w:rPr>
              <w:rFonts w:asciiTheme="minorHAnsi" w:eastAsiaTheme="minorEastAsia" w:hAnsiTheme="minorHAnsi" w:cstheme="minorBidi"/>
              <w:noProof/>
              <w:sz w:val="22"/>
              <w:szCs w:val="22"/>
              <w:lang w:eastAsia="it-IT"/>
            </w:rPr>
          </w:pPr>
          <w:hyperlink w:anchor="_Toc129056300" w:history="1">
            <w:r w:rsidR="00FB7A9C" w:rsidRPr="00D2054D">
              <w:rPr>
                <w:rStyle w:val="Collegamentoipertestuale"/>
                <w:rFonts w:eastAsia="Verdana" w:cstheme="minorHAnsi"/>
                <w:bCs/>
                <w:noProof/>
              </w:rPr>
              <w:t>19.</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bCs/>
                <w:noProof/>
              </w:rPr>
              <w:t>AVVIO DELL’ESECUZIONE PER I SERVIZI TECNICI</w:t>
            </w:r>
            <w:r w:rsidR="00FB7A9C">
              <w:rPr>
                <w:noProof/>
                <w:webHidden/>
              </w:rPr>
              <w:tab/>
            </w:r>
            <w:r w:rsidR="00FB7A9C">
              <w:rPr>
                <w:noProof/>
                <w:webHidden/>
              </w:rPr>
              <w:fldChar w:fldCharType="begin"/>
            </w:r>
            <w:r w:rsidR="00FB7A9C">
              <w:rPr>
                <w:noProof/>
                <w:webHidden/>
              </w:rPr>
              <w:instrText xml:space="preserve"> PAGEREF _Toc129056300 \h </w:instrText>
            </w:r>
            <w:r w:rsidR="00FB7A9C">
              <w:rPr>
                <w:noProof/>
                <w:webHidden/>
              </w:rPr>
            </w:r>
            <w:r w:rsidR="00FB7A9C">
              <w:rPr>
                <w:noProof/>
                <w:webHidden/>
              </w:rPr>
              <w:fldChar w:fldCharType="separate"/>
            </w:r>
            <w:r w:rsidR="00FB7A9C">
              <w:rPr>
                <w:noProof/>
                <w:webHidden/>
              </w:rPr>
              <w:t>40</w:t>
            </w:r>
            <w:r w:rsidR="00FB7A9C">
              <w:rPr>
                <w:noProof/>
                <w:webHidden/>
              </w:rPr>
              <w:fldChar w:fldCharType="end"/>
            </w:r>
          </w:hyperlink>
        </w:p>
        <w:p w14:paraId="0ED52A51" w14:textId="124DF1EA" w:rsidR="00FB7A9C" w:rsidRDefault="007876A8">
          <w:pPr>
            <w:pStyle w:val="Sommario1"/>
            <w:rPr>
              <w:rFonts w:asciiTheme="minorHAnsi" w:eastAsiaTheme="minorEastAsia" w:hAnsiTheme="minorHAnsi" w:cstheme="minorBidi"/>
              <w:noProof/>
              <w:sz w:val="22"/>
              <w:szCs w:val="22"/>
              <w:lang w:eastAsia="it-IT"/>
            </w:rPr>
          </w:pPr>
          <w:hyperlink w:anchor="_Toc129056301" w:history="1">
            <w:r w:rsidR="00FB7A9C" w:rsidRPr="00D2054D">
              <w:rPr>
                <w:rStyle w:val="Collegamentoipertestuale"/>
                <w:rFonts w:ascii="Calibri-Bold" w:eastAsiaTheme="minorHAnsi" w:hAnsi="Calibri-Bold" w:cs="Calibri-Bold"/>
                <w:noProof/>
                <w:lang w:eastAsia="en-US"/>
              </w:rPr>
              <w:t>20.</w:t>
            </w:r>
            <w:r w:rsidR="00FB7A9C">
              <w:rPr>
                <w:rFonts w:asciiTheme="minorHAnsi" w:eastAsiaTheme="minorEastAsia" w:hAnsiTheme="minorHAnsi" w:cstheme="minorBidi"/>
                <w:noProof/>
                <w:sz w:val="22"/>
                <w:szCs w:val="22"/>
                <w:lang w:eastAsia="it-IT"/>
              </w:rPr>
              <w:tab/>
            </w:r>
            <w:r w:rsidR="00FB7A9C" w:rsidRPr="00D2054D">
              <w:rPr>
                <w:rStyle w:val="Collegamentoipertestuale"/>
                <w:rFonts w:ascii="Calibri-Bold" w:eastAsiaTheme="minorHAnsi" w:hAnsi="Calibri-Bold" w:cs="Calibri-Bold"/>
                <w:noProof/>
                <w:lang w:eastAsia="en-US"/>
              </w:rPr>
              <w:t>VERIFICA PERIODICA DELL’AVANZAMENTO DELLA PROGETTAZIONE</w:t>
            </w:r>
            <w:r w:rsidR="00FB7A9C">
              <w:rPr>
                <w:noProof/>
                <w:webHidden/>
              </w:rPr>
              <w:tab/>
            </w:r>
            <w:r w:rsidR="00FB7A9C">
              <w:rPr>
                <w:noProof/>
                <w:webHidden/>
              </w:rPr>
              <w:fldChar w:fldCharType="begin"/>
            </w:r>
            <w:r w:rsidR="00FB7A9C">
              <w:rPr>
                <w:noProof/>
                <w:webHidden/>
              </w:rPr>
              <w:instrText xml:space="preserve"> PAGEREF _Toc129056301 \h </w:instrText>
            </w:r>
            <w:r w:rsidR="00FB7A9C">
              <w:rPr>
                <w:noProof/>
                <w:webHidden/>
              </w:rPr>
            </w:r>
            <w:r w:rsidR="00FB7A9C">
              <w:rPr>
                <w:noProof/>
                <w:webHidden/>
              </w:rPr>
              <w:fldChar w:fldCharType="separate"/>
            </w:r>
            <w:r w:rsidR="00FB7A9C">
              <w:rPr>
                <w:noProof/>
                <w:webHidden/>
              </w:rPr>
              <w:t>40</w:t>
            </w:r>
            <w:r w:rsidR="00FB7A9C">
              <w:rPr>
                <w:noProof/>
                <w:webHidden/>
              </w:rPr>
              <w:fldChar w:fldCharType="end"/>
            </w:r>
          </w:hyperlink>
        </w:p>
        <w:p w14:paraId="22C52A23" w14:textId="5BBD1467" w:rsidR="00FB7A9C" w:rsidRDefault="007876A8">
          <w:pPr>
            <w:pStyle w:val="Sommario1"/>
            <w:rPr>
              <w:rFonts w:asciiTheme="minorHAnsi" w:eastAsiaTheme="minorEastAsia" w:hAnsiTheme="minorHAnsi" w:cstheme="minorBidi"/>
              <w:noProof/>
              <w:sz w:val="22"/>
              <w:szCs w:val="22"/>
              <w:lang w:eastAsia="it-IT"/>
            </w:rPr>
          </w:pPr>
          <w:hyperlink w:anchor="_Toc129056302" w:history="1">
            <w:r w:rsidR="00FB7A9C" w:rsidRPr="00D2054D">
              <w:rPr>
                <w:rStyle w:val="Collegamentoipertestuale"/>
                <w:rFonts w:eastAsia="Verdana" w:cstheme="minorHAnsi"/>
                <w:noProof/>
              </w:rPr>
              <w:t>21.</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APPROVAZIONE DELLE FASI PROGETTUALI</w:t>
            </w:r>
            <w:r w:rsidR="00FB7A9C">
              <w:rPr>
                <w:noProof/>
                <w:webHidden/>
              </w:rPr>
              <w:tab/>
            </w:r>
            <w:r w:rsidR="00FB7A9C">
              <w:rPr>
                <w:noProof/>
                <w:webHidden/>
              </w:rPr>
              <w:fldChar w:fldCharType="begin"/>
            </w:r>
            <w:r w:rsidR="00FB7A9C">
              <w:rPr>
                <w:noProof/>
                <w:webHidden/>
              </w:rPr>
              <w:instrText xml:space="preserve"> PAGEREF _Toc129056302 \h </w:instrText>
            </w:r>
            <w:r w:rsidR="00FB7A9C">
              <w:rPr>
                <w:noProof/>
                <w:webHidden/>
              </w:rPr>
            </w:r>
            <w:r w:rsidR="00FB7A9C">
              <w:rPr>
                <w:noProof/>
                <w:webHidden/>
              </w:rPr>
              <w:fldChar w:fldCharType="separate"/>
            </w:r>
            <w:r w:rsidR="00FB7A9C">
              <w:rPr>
                <w:noProof/>
                <w:webHidden/>
              </w:rPr>
              <w:t>42</w:t>
            </w:r>
            <w:r w:rsidR="00FB7A9C">
              <w:rPr>
                <w:noProof/>
                <w:webHidden/>
              </w:rPr>
              <w:fldChar w:fldCharType="end"/>
            </w:r>
          </w:hyperlink>
        </w:p>
        <w:p w14:paraId="00EE49D9" w14:textId="43FEE0AA" w:rsidR="00FB7A9C" w:rsidRDefault="007876A8">
          <w:pPr>
            <w:pStyle w:val="Sommario1"/>
            <w:rPr>
              <w:rFonts w:asciiTheme="minorHAnsi" w:eastAsiaTheme="minorEastAsia" w:hAnsiTheme="minorHAnsi" w:cstheme="minorBidi"/>
              <w:noProof/>
              <w:sz w:val="22"/>
              <w:szCs w:val="22"/>
              <w:lang w:eastAsia="it-IT"/>
            </w:rPr>
          </w:pPr>
          <w:hyperlink w:anchor="_Toc129056303" w:history="1">
            <w:r w:rsidR="00FB7A9C" w:rsidRPr="00D2054D">
              <w:rPr>
                <w:rStyle w:val="Collegamentoipertestuale"/>
                <w:rFonts w:eastAsia="Verdana" w:cstheme="minorHAnsi"/>
                <w:noProof/>
              </w:rPr>
              <w:t>22.</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PARTECIPAZIONE AL TAVOLO TECNICO DI COORDINAMENTO DELLA PROGETTAZIONE</w:t>
            </w:r>
            <w:r w:rsidR="00FB7A9C">
              <w:rPr>
                <w:noProof/>
                <w:webHidden/>
              </w:rPr>
              <w:tab/>
            </w:r>
            <w:r w:rsidR="00FB7A9C">
              <w:rPr>
                <w:noProof/>
                <w:webHidden/>
              </w:rPr>
              <w:fldChar w:fldCharType="begin"/>
            </w:r>
            <w:r w:rsidR="00FB7A9C">
              <w:rPr>
                <w:noProof/>
                <w:webHidden/>
              </w:rPr>
              <w:instrText xml:space="preserve"> PAGEREF _Toc129056303 \h </w:instrText>
            </w:r>
            <w:r w:rsidR="00FB7A9C">
              <w:rPr>
                <w:noProof/>
                <w:webHidden/>
              </w:rPr>
            </w:r>
            <w:r w:rsidR="00FB7A9C">
              <w:rPr>
                <w:noProof/>
                <w:webHidden/>
              </w:rPr>
              <w:fldChar w:fldCharType="separate"/>
            </w:r>
            <w:r w:rsidR="00FB7A9C">
              <w:rPr>
                <w:noProof/>
                <w:webHidden/>
              </w:rPr>
              <w:t>42</w:t>
            </w:r>
            <w:r w:rsidR="00FB7A9C">
              <w:rPr>
                <w:noProof/>
                <w:webHidden/>
              </w:rPr>
              <w:fldChar w:fldCharType="end"/>
            </w:r>
          </w:hyperlink>
        </w:p>
        <w:p w14:paraId="5093C819" w14:textId="3E333BAD" w:rsidR="00FB7A9C" w:rsidRDefault="007876A8">
          <w:pPr>
            <w:pStyle w:val="Sommario1"/>
            <w:rPr>
              <w:rFonts w:asciiTheme="minorHAnsi" w:eastAsiaTheme="minorEastAsia" w:hAnsiTheme="minorHAnsi" w:cstheme="minorBidi"/>
              <w:noProof/>
              <w:sz w:val="22"/>
              <w:szCs w:val="22"/>
              <w:lang w:eastAsia="it-IT"/>
            </w:rPr>
          </w:pPr>
          <w:hyperlink w:anchor="_Toc129056304" w:history="1">
            <w:r w:rsidR="00FB7A9C" w:rsidRPr="00D2054D">
              <w:rPr>
                <w:rStyle w:val="Collegamentoipertestuale"/>
                <w:rFonts w:eastAsia="Verdana" w:cstheme="minorHAnsi"/>
                <w:noProof/>
              </w:rPr>
              <w:t>23.</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ESECUZIONE DEI LAVORI - CONSEGNA E INIZIO DEI LAVORI</w:t>
            </w:r>
            <w:r w:rsidR="00FB7A9C">
              <w:rPr>
                <w:noProof/>
                <w:webHidden/>
              </w:rPr>
              <w:tab/>
            </w:r>
            <w:r w:rsidR="00FB7A9C">
              <w:rPr>
                <w:noProof/>
                <w:webHidden/>
              </w:rPr>
              <w:fldChar w:fldCharType="begin"/>
            </w:r>
            <w:r w:rsidR="00FB7A9C">
              <w:rPr>
                <w:noProof/>
                <w:webHidden/>
              </w:rPr>
              <w:instrText xml:space="preserve"> PAGEREF _Toc129056304 \h </w:instrText>
            </w:r>
            <w:r w:rsidR="00FB7A9C">
              <w:rPr>
                <w:noProof/>
                <w:webHidden/>
              </w:rPr>
            </w:r>
            <w:r w:rsidR="00FB7A9C">
              <w:rPr>
                <w:noProof/>
                <w:webHidden/>
              </w:rPr>
              <w:fldChar w:fldCharType="separate"/>
            </w:r>
            <w:r w:rsidR="00FB7A9C">
              <w:rPr>
                <w:noProof/>
                <w:webHidden/>
              </w:rPr>
              <w:t>43</w:t>
            </w:r>
            <w:r w:rsidR="00FB7A9C">
              <w:rPr>
                <w:noProof/>
                <w:webHidden/>
              </w:rPr>
              <w:fldChar w:fldCharType="end"/>
            </w:r>
          </w:hyperlink>
        </w:p>
        <w:p w14:paraId="50703EC0" w14:textId="5CE11861" w:rsidR="00FB7A9C" w:rsidRDefault="007876A8">
          <w:pPr>
            <w:pStyle w:val="Sommario1"/>
            <w:rPr>
              <w:rFonts w:asciiTheme="minorHAnsi" w:eastAsiaTheme="minorEastAsia" w:hAnsiTheme="minorHAnsi" w:cstheme="minorBidi"/>
              <w:noProof/>
              <w:sz w:val="22"/>
              <w:szCs w:val="22"/>
              <w:lang w:eastAsia="it-IT"/>
            </w:rPr>
          </w:pPr>
          <w:hyperlink w:anchor="_Toc129056305" w:history="1">
            <w:r w:rsidR="00FB7A9C" w:rsidRPr="00D2054D">
              <w:rPr>
                <w:rStyle w:val="Collegamentoipertestuale"/>
                <w:rFonts w:eastAsia="Verdana" w:cstheme="minorHAnsi"/>
                <w:noProof/>
              </w:rPr>
              <w:t>24.</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DURATA DEL CONTRATTO APPLICATIVO</w:t>
            </w:r>
            <w:r w:rsidR="00FB7A9C">
              <w:rPr>
                <w:noProof/>
                <w:webHidden/>
              </w:rPr>
              <w:tab/>
            </w:r>
            <w:r w:rsidR="00FB7A9C">
              <w:rPr>
                <w:noProof/>
                <w:webHidden/>
              </w:rPr>
              <w:fldChar w:fldCharType="begin"/>
            </w:r>
            <w:r w:rsidR="00FB7A9C">
              <w:rPr>
                <w:noProof/>
                <w:webHidden/>
              </w:rPr>
              <w:instrText xml:space="preserve"> PAGEREF _Toc129056305 \h </w:instrText>
            </w:r>
            <w:r w:rsidR="00FB7A9C">
              <w:rPr>
                <w:noProof/>
                <w:webHidden/>
              </w:rPr>
            </w:r>
            <w:r w:rsidR="00FB7A9C">
              <w:rPr>
                <w:noProof/>
                <w:webHidden/>
              </w:rPr>
              <w:fldChar w:fldCharType="separate"/>
            </w:r>
            <w:r w:rsidR="00FB7A9C">
              <w:rPr>
                <w:noProof/>
                <w:webHidden/>
              </w:rPr>
              <w:t>47</w:t>
            </w:r>
            <w:r w:rsidR="00FB7A9C">
              <w:rPr>
                <w:noProof/>
                <w:webHidden/>
              </w:rPr>
              <w:fldChar w:fldCharType="end"/>
            </w:r>
          </w:hyperlink>
        </w:p>
        <w:p w14:paraId="7D241E9E" w14:textId="77A2F419" w:rsidR="00FB7A9C" w:rsidRDefault="007876A8">
          <w:pPr>
            <w:pStyle w:val="Sommario1"/>
            <w:rPr>
              <w:rFonts w:asciiTheme="minorHAnsi" w:eastAsiaTheme="minorEastAsia" w:hAnsiTheme="minorHAnsi" w:cstheme="minorBidi"/>
              <w:noProof/>
              <w:sz w:val="22"/>
              <w:szCs w:val="22"/>
              <w:lang w:eastAsia="it-IT"/>
            </w:rPr>
          </w:pPr>
          <w:hyperlink w:anchor="_Toc129056306" w:history="1">
            <w:r w:rsidR="00FB7A9C" w:rsidRPr="00D2054D">
              <w:rPr>
                <w:rStyle w:val="Collegamentoipertestuale"/>
                <w:rFonts w:eastAsia="Verdana" w:cstheme="minorHAnsi"/>
                <w:noProof/>
              </w:rPr>
              <w:t>25.</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TERMINI PER L’ESECUZIONE DEI LAVORI</w:t>
            </w:r>
            <w:r w:rsidR="00FB7A9C">
              <w:rPr>
                <w:noProof/>
                <w:webHidden/>
              </w:rPr>
              <w:tab/>
            </w:r>
            <w:r w:rsidR="00FB7A9C">
              <w:rPr>
                <w:noProof/>
                <w:webHidden/>
              </w:rPr>
              <w:fldChar w:fldCharType="begin"/>
            </w:r>
            <w:r w:rsidR="00FB7A9C">
              <w:rPr>
                <w:noProof/>
                <w:webHidden/>
              </w:rPr>
              <w:instrText xml:space="preserve"> PAGEREF _Toc129056306 \h </w:instrText>
            </w:r>
            <w:r w:rsidR="00FB7A9C">
              <w:rPr>
                <w:noProof/>
                <w:webHidden/>
              </w:rPr>
            </w:r>
            <w:r w:rsidR="00FB7A9C">
              <w:rPr>
                <w:noProof/>
                <w:webHidden/>
              </w:rPr>
              <w:fldChar w:fldCharType="separate"/>
            </w:r>
            <w:r w:rsidR="00FB7A9C">
              <w:rPr>
                <w:noProof/>
                <w:webHidden/>
              </w:rPr>
              <w:t>47</w:t>
            </w:r>
            <w:r w:rsidR="00FB7A9C">
              <w:rPr>
                <w:noProof/>
                <w:webHidden/>
              </w:rPr>
              <w:fldChar w:fldCharType="end"/>
            </w:r>
          </w:hyperlink>
        </w:p>
        <w:p w14:paraId="6DB78F8D" w14:textId="50A27B97" w:rsidR="00FB7A9C" w:rsidRDefault="007876A8">
          <w:pPr>
            <w:pStyle w:val="Sommario1"/>
            <w:rPr>
              <w:rFonts w:asciiTheme="minorHAnsi" w:eastAsiaTheme="minorEastAsia" w:hAnsiTheme="minorHAnsi" w:cstheme="minorBidi"/>
              <w:noProof/>
              <w:sz w:val="22"/>
              <w:szCs w:val="22"/>
              <w:lang w:eastAsia="it-IT"/>
            </w:rPr>
          </w:pPr>
          <w:hyperlink w:anchor="_Toc129056307" w:history="1">
            <w:r w:rsidR="00FB7A9C" w:rsidRPr="00D2054D">
              <w:rPr>
                <w:rStyle w:val="Collegamentoipertestuale"/>
                <w:rFonts w:eastAsia="Verdana" w:cstheme="minorHAnsi"/>
                <w:noProof/>
              </w:rPr>
              <w:t>26.</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PROGRAMMA DI ESECUZIONE DEI LAVORI</w:t>
            </w:r>
            <w:r w:rsidR="00FB7A9C">
              <w:rPr>
                <w:noProof/>
                <w:webHidden/>
              </w:rPr>
              <w:tab/>
            </w:r>
            <w:r w:rsidR="00FB7A9C">
              <w:rPr>
                <w:noProof/>
                <w:webHidden/>
              </w:rPr>
              <w:fldChar w:fldCharType="begin"/>
            </w:r>
            <w:r w:rsidR="00FB7A9C">
              <w:rPr>
                <w:noProof/>
                <w:webHidden/>
              </w:rPr>
              <w:instrText xml:space="preserve"> PAGEREF _Toc129056307 \h </w:instrText>
            </w:r>
            <w:r w:rsidR="00FB7A9C">
              <w:rPr>
                <w:noProof/>
                <w:webHidden/>
              </w:rPr>
            </w:r>
            <w:r w:rsidR="00FB7A9C">
              <w:rPr>
                <w:noProof/>
                <w:webHidden/>
              </w:rPr>
              <w:fldChar w:fldCharType="separate"/>
            </w:r>
            <w:r w:rsidR="00FB7A9C">
              <w:rPr>
                <w:noProof/>
                <w:webHidden/>
              </w:rPr>
              <w:t>48</w:t>
            </w:r>
            <w:r w:rsidR="00FB7A9C">
              <w:rPr>
                <w:noProof/>
                <w:webHidden/>
              </w:rPr>
              <w:fldChar w:fldCharType="end"/>
            </w:r>
          </w:hyperlink>
        </w:p>
        <w:p w14:paraId="360B13AD" w14:textId="2F27AA44" w:rsidR="00FB7A9C" w:rsidRDefault="007876A8">
          <w:pPr>
            <w:pStyle w:val="Sommario1"/>
            <w:rPr>
              <w:rFonts w:asciiTheme="minorHAnsi" w:eastAsiaTheme="minorEastAsia" w:hAnsiTheme="minorHAnsi" w:cstheme="minorBidi"/>
              <w:noProof/>
              <w:sz w:val="22"/>
              <w:szCs w:val="22"/>
              <w:lang w:eastAsia="it-IT"/>
            </w:rPr>
          </w:pPr>
          <w:hyperlink w:anchor="_Toc129056308" w:history="1">
            <w:r w:rsidR="00FB7A9C" w:rsidRPr="00D2054D">
              <w:rPr>
                <w:rStyle w:val="Collegamentoipertestuale"/>
                <w:rFonts w:eastAsia="Verdana" w:cstheme="minorHAnsi"/>
                <w:noProof/>
              </w:rPr>
              <w:t>27.</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PROROGHE E DIFFERIMENTI</w:t>
            </w:r>
            <w:r w:rsidR="00FB7A9C">
              <w:rPr>
                <w:noProof/>
                <w:webHidden/>
              </w:rPr>
              <w:tab/>
            </w:r>
            <w:r w:rsidR="00FB7A9C">
              <w:rPr>
                <w:noProof/>
                <w:webHidden/>
              </w:rPr>
              <w:fldChar w:fldCharType="begin"/>
            </w:r>
            <w:r w:rsidR="00FB7A9C">
              <w:rPr>
                <w:noProof/>
                <w:webHidden/>
              </w:rPr>
              <w:instrText xml:space="preserve"> PAGEREF _Toc129056308 \h </w:instrText>
            </w:r>
            <w:r w:rsidR="00FB7A9C">
              <w:rPr>
                <w:noProof/>
                <w:webHidden/>
              </w:rPr>
            </w:r>
            <w:r w:rsidR="00FB7A9C">
              <w:rPr>
                <w:noProof/>
                <w:webHidden/>
              </w:rPr>
              <w:fldChar w:fldCharType="separate"/>
            </w:r>
            <w:r w:rsidR="00FB7A9C">
              <w:rPr>
                <w:noProof/>
                <w:webHidden/>
              </w:rPr>
              <w:t>50</w:t>
            </w:r>
            <w:r w:rsidR="00FB7A9C">
              <w:rPr>
                <w:noProof/>
                <w:webHidden/>
              </w:rPr>
              <w:fldChar w:fldCharType="end"/>
            </w:r>
          </w:hyperlink>
        </w:p>
        <w:p w14:paraId="61FEACA3" w14:textId="09C5E917" w:rsidR="00FB7A9C" w:rsidRDefault="007876A8">
          <w:pPr>
            <w:pStyle w:val="Sommario1"/>
            <w:rPr>
              <w:rFonts w:asciiTheme="minorHAnsi" w:eastAsiaTheme="minorEastAsia" w:hAnsiTheme="minorHAnsi" w:cstheme="minorBidi"/>
              <w:noProof/>
              <w:sz w:val="22"/>
              <w:szCs w:val="22"/>
              <w:lang w:eastAsia="it-IT"/>
            </w:rPr>
          </w:pPr>
          <w:hyperlink w:anchor="_Toc129056309" w:history="1">
            <w:r w:rsidR="00FB7A9C" w:rsidRPr="00D2054D">
              <w:rPr>
                <w:rStyle w:val="Collegamentoipertestuale"/>
                <w:rFonts w:eastAsia="Verdana" w:cstheme="minorHAnsi"/>
                <w:noProof/>
              </w:rPr>
              <w:t>28.</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SOSPENSIONE DEI LAVORI</w:t>
            </w:r>
            <w:r w:rsidR="00FB7A9C">
              <w:rPr>
                <w:noProof/>
                <w:webHidden/>
              </w:rPr>
              <w:tab/>
            </w:r>
            <w:r w:rsidR="00FB7A9C">
              <w:rPr>
                <w:noProof/>
                <w:webHidden/>
              </w:rPr>
              <w:fldChar w:fldCharType="begin"/>
            </w:r>
            <w:r w:rsidR="00FB7A9C">
              <w:rPr>
                <w:noProof/>
                <w:webHidden/>
              </w:rPr>
              <w:instrText xml:space="preserve"> PAGEREF _Toc129056309 \h </w:instrText>
            </w:r>
            <w:r w:rsidR="00FB7A9C">
              <w:rPr>
                <w:noProof/>
                <w:webHidden/>
              </w:rPr>
            </w:r>
            <w:r w:rsidR="00FB7A9C">
              <w:rPr>
                <w:noProof/>
                <w:webHidden/>
              </w:rPr>
              <w:fldChar w:fldCharType="separate"/>
            </w:r>
            <w:r w:rsidR="00FB7A9C">
              <w:rPr>
                <w:noProof/>
                <w:webHidden/>
              </w:rPr>
              <w:t>51</w:t>
            </w:r>
            <w:r w:rsidR="00FB7A9C">
              <w:rPr>
                <w:noProof/>
                <w:webHidden/>
              </w:rPr>
              <w:fldChar w:fldCharType="end"/>
            </w:r>
          </w:hyperlink>
        </w:p>
        <w:p w14:paraId="0231CC6D" w14:textId="1DC38AC8" w:rsidR="00FB7A9C" w:rsidRDefault="007876A8">
          <w:pPr>
            <w:pStyle w:val="Sommario1"/>
            <w:rPr>
              <w:rFonts w:asciiTheme="minorHAnsi" w:eastAsiaTheme="minorEastAsia" w:hAnsiTheme="minorHAnsi" w:cstheme="minorBidi"/>
              <w:noProof/>
              <w:sz w:val="22"/>
              <w:szCs w:val="22"/>
              <w:lang w:eastAsia="it-IT"/>
            </w:rPr>
          </w:pPr>
          <w:hyperlink w:anchor="_Toc129056310" w:history="1">
            <w:r w:rsidR="00FB7A9C" w:rsidRPr="00D2054D">
              <w:rPr>
                <w:rStyle w:val="Collegamentoipertestuale"/>
                <w:rFonts w:eastAsia="Verdana" w:cstheme="minorHAnsi"/>
                <w:noProof/>
              </w:rPr>
              <w:t>29.</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ALTRE SOSPENSIONI DEI LAVORI ORDINATE DAL RUP</w:t>
            </w:r>
            <w:r w:rsidR="00FB7A9C">
              <w:rPr>
                <w:noProof/>
                <w:webHidden/>
              </w:rPr>
              <w:tab/>
            </w:r>
            <w:r w:rsidR="00FB7A9C">
              <w:rPr>
                <w:noProof/>
                <w:webHidden/>
              </w:rPr>
              <w:fldChar w:fldCharType="begin"/>
            </w:r>
            <w:r w:rsidR="00FB7A9C">
              <w:rPr>
                <w:noProof/>
                <w:webHidden/>
              </w:rPr>
              <w:instrText xml:space="preserve"> PAGEREF _Toc129056310 \h </w:instrText>
            </w:r>
            <w:r w:rsidR="00FB7A9C">
              <w:rPr>
                <w:noProof/>
                <w:webHidden/>
              </w:rPr>
            </w:r>
            <w:r w:rsidR="00FB7A9C">
              <w:rPr>
                <w:noProof/>
                <w:webHidden/>
              </w:rPr>
              <w:fldChar w:fldCharType="separate"/>
            </w:r>
            <w:r w:rsidR="00FB7A9C">
              <w:rPr>
                <w:noProof/>
                <w:webHidden/>
              </w:rPr>
              <w:t>54</w:t>
            </w:r>
            <w:r w:rsidR="00FB7A9C">
              <w:rPr>
                <w:noProof/>
                <w:webHidden/>
              </w:rPr>
              <w:fldChar w:fldCharType="end"/>
            </w:r>
          </w:hyperlink>
        </w:p>
        <w:p w14:paraId="4B7C1197" w14:textId="0847042D" w:rsidR="00FB7A9C" w:rsidRDefault="007876A8">
          <w:pPr>
            <w:pStyle w:val="Sommario1"/>
            <w:rPr>
              <w:rFonts w:asciiTheme="minorHAnsi" w:eastAsiaTheme="minorEastAsia" w:hAnsiTheme="minorHAnsi" w:cstheme="minorBidi"/>
              <w:noProof/>
              <w:sz w:val="22"/>
              <w:szCs w:val="22"/>
              <w:lang w:eastAsia="it-IT"/>
            </w:rPr>
          </w:pPr>
          <w:hyperlink w:anchor="_Toc129056311" w:history="1">
            <w:r w:rsidR="00FB7A9C" w:rsidRPr="00D2054D">
              <w:rPr>
                <w:rStyle w:val="Collegamentoipertestuale"/>
                <w:rFonts w:ascii="Calibri-Bold" w:eastAsiaTheme="minorHAnsi" w:hAnsi="Calibri-Bold" w:cs="Calibri-Bold"/>
                <w:noProof/>
                <w:lang w:eastAsia="en-US"/>
              </w:rPr>
              <w:t>30.</w:t>
            </w:r>
            <w:r w:rsidR="00FB7A9C">
              <w:rPr>
                <w:rFonts w:asciiTheme="minorHAnsi" w:eastAsiaTheme="minorEastAsia" w:hAnsiTheme="minorHAnsi" w:cstheme="minorBidi"/>
                <w:noProof/>
                <w:sz w:val="22"/>
                <w:szCs w:val="22"/>
                <w:lang w:eastAsia="it-IT"/>
              </w:rPr>
              <w:tab/>
            </w:r>
            <w:r w:rsidR="00FB7A9C" w:rsidRPr="00D2054D">
              <w:rPr>
                <w:rStyle w:val="Collegamentoipertestuale"/>
                <w:rFonts w:ascii="Calibri-Bold" w:eastAsiaTheme="minorHAnsi" w:hAnsi="Calibri-Bold" w:cs="Calibri-Bold"/>
                <w:noProof/>
                <w:lang w:eastAsia="en-US"/>
              </w:rPr>
              <w:t>PENALI PER RITARDO E PREMI DI ACCELERAZIONE</w:t>
            </w:r>
            <w:r w:rsidR="00FB7A9C">
              <w:rPr>
                <w:noProof/>
                <w:webHidden/>
              </w:rPr>
              <w:tab/>
            </w:r>
            <w:r w:rsidR="00FB7A9C">
              <w:rPr>
                <w:noProof/>
                <w:webHidden/>
              </w:rPr>
              <w:fldChar w:fldCharType="begin"/>
            </w:r>
            <w:r w:rsidR="00FB7A9C">
              <w:rPr>
                <w:noProof/>
                <w:webHidden/>
              </w:rPr>
              <w:instrText xml:space="preserve"> PAGEREF _Toc129056311 \h </w:instrText>
            </w:r>
            <w:r w:rsidR="00FB7A9C">
              <w:rPr>
                <w:noProof/>
                <w:webHidden/>
              </w:rPr>
            </w:r>
            <w:r w:rsidR="00FB7A9C">
              <w:rPr>
                <w:noProof/>
                <w:webHidden/>
              </w:rPr>
              <w:fldChar w:fldCharType="separate"/>
            </w:r>
            <w:r w:rsidR="00FB7A9C">
              <w:rPr>
                <w:noProof/>
                <w:webHidden/>
              </w:rPr>
              <w:t>54</w:t>
            </w:r>
            <w:r w:rsidR="00FB7A9C">
              <w:rPr>
                <w:noProof/>
                <w:webHidden/>
              </w:rPr>
              <w:fldChar w:fldCharType="end"/>
            </w:r>
          </w:hyperlink>
        </w:p>
        <w:p w14:paraId="71BBBD33" w14:textId="7E88CCC7" w:rsidR="00FB7A9C" w:rsidRDefault="007876A8">
          <w:pPr>
            <w:pStyle w:val="Sommario1"/>
            <w:rPr>
              <w:rFonts w:asciiTheme="minorHAnsi" w:eastAsiaTheme="minorEastAsia" w:hAnsiTheme="minorHAnsi" w:cstheme="minorBidi"/>
              <w:noProof/>
              <w:sz w:val="22"/>
              <w:szCs w:val="22"/>
              <w:lang w:eastAsia="it-IT"/>
            </w:rPr>
          </w:pPr>
          <w:hyperlink w:anchor="_Toc129056312" w:history="1">
            <w:r w:rsidR="00FB7A9C" w:rsidRPr="00D2054D">
              <w:rPr>
                <w:rStyle w:val="Collegamentoipertestuale"/>
                <w:rFonts w:ascii="Calibri-Bold" w:eastAsiaTheme="minorHAnsi" w:hAnsi="Calibri-Bold" w:cs="Calibri-Bold"/>
                <w:noProof/>
                <w:lang w:eastAsia="en-US"/>
              </w:rPr>
              <w:t>31.</w:t>
            </w:r>
            <w:r w:rsidR="00FB7A9C">
              <w:rPr>
                <w:rFonts w:asciiTheme="minorHAnsi" w:eastAsiaTheme="minorEastAsia" w:hAnsiTheme="minorHAnsi" w:cstheme="minorBidi"/>
                <w:noProof/>
                <w:sz w:val="22"/>
                <w:szCs w:val="22"/>
                <w:lang w:eastAsia="it-IT"/>
              </w:rPr>
              <w:tab/>
            </w:r>
            <w:r w:rsidR="00FB7A9C" w:rsidRPr="00D2054D">
              <w:rPr>
                <w:rStyle w:val="Collegamentoipertestuale"/>
                <w:rFonts w:ascii="Calibri-Bold" w:eastAsiaTheme="minorHAnsi" w:hAnsi="Calibri-Bold" w:cs="Calibri-Bold"/>
                <w:noProof/>
                <w:lang w:eastAsia="en-US"/>
              </w:rPr>
              <w:t>LAVORI A CORPO</w:t>
            </w:r>
            <w:r w:rsidR="00FB7A9C">
              <w:rPr>
                <w:noProof/>
                <w:webHidden/>
              </w:rPr>
              <w:tab/>
            </w:r>
            <w:r w:rsidR="00FB7A9C">
              <w:rPr>
                <w:noProof/>
                <w:webHidden/>
              </w:rPr>
              <w:fldChar w:fldCharType="begin"/>
            </w:r>
            <w:r w:rsidR="00FB7A9C">
              <w:rPr>
                <w:noProof/>
                <w:webHidden/>
              </w:rPr>
              <w:instrText xml:space="preserve"> PAGEREF _Toc129056312 \h </w:instrText>
            </w:r>
            <w:r w:rsidR="00FB7A9C">
              <w:rPr>
                <w:noProof/>
                <w:webHidden/>
              </w:rPr>
            </w:r>
            <w:r w:rsidR="00FB7A9C">
              <w:rPr>
                <w:noProof/>
                <w:webHidden/>
              </w:rPr>
              <w:fldChar w:fldCharType="separate"/>
            </w:r>
            <w:r w:rsidR="00FB7A9C">
              <w:rPr>
                <w:noProof/>
                <w:webHidden/>
              </w:rPr>
              <w:t>57</w:t>
            </w:r>
            <w:r w:rsidR="00FB7A9C">
              <w:rPr>
                <w:noProof/>
                <w:webHidden/>
              </w:rPr>
              <w:fldChar w:fldCharType="end"/>
            </w:r>
          </w:hyperlink>
        </w:p>
        <w:p w14:paraId="4A563B39" w14:textId="1456B0FC" w:rsidR="00FB7A9C" w:rsidRDefault="007876A8">
          <w:pPr>
            <w:pStyle w:val="Sommario1"/>
            <w:rPr>
              <w:rFonts w:asciiTheme="minorHAnsi" w:eastAsiaTheme="minorEastAsia" w:hAnsiTheme="minorHAnsi" w:cstheme="minorBidi"/>
              <w:noProof/>
              <w:sz w:val="22"/>
              <w:szCs w:val="22"/>
              <w:lang w:eastAsia="it-IT"/>
            </w:rPr>
          </w:pPr>
          <w:hyperlink w:anchor="_Toc129056313" w:history="1">
            <w:r w:rsidR="00FB7A9C" w:rsidRPr="00D2054D">
              <w:rPr>
                <w:rStyle w:val="Collegamentoipertestuale"/>
                <w:rFonts w:ascii="Calibri-Bold" w:eastAsiaTheme="minorHAnsi" w:hAnsi="Calibri-Bold" w:cs="Calibri-Bold"/>
                <w:bCs/>
                <w:noProof/>
                <w:lang w:eastAsia="en-US"/>
              </w:rPr>
              <w:t>32.</w:t>
            </w:r>
            <w:r w:rsidR="00FB7A9C">
              <w:rPr>
                <w:rFonts w:asciiTheme="minorHAnsi" w:eastAsiaTheme="minorEastAsia" w:hAnsiTheme="minorHAnsi" w:cstheme="minorBidi"/>
                <w:noProof/>
                <w:sz w:val="22"/>
                <w:szCs w:val="22"/>
                <w:lang w:eastAsia="it-IT"/>
              </w:rPr>
              <w:tab/>
            </w:r>
            <w:r w:rsidR="00FB7A9C" w:rsidRPr="00D2054D">
              <w:rPr>
                <w:rStyle w:val="Collegamentoipertestuale"/>
                <w:rFonts w:ascii="Calibri-Bold" w:eastAsiaTheme="minorHAnsi" w:hAnsi="Calibri-Bold" w:cs="Calibri-Bold"/>
                <w:bCs/>
                <w:noProof/>
                <w:lang w:eastAsia="en-US"/>
              </w:rPr>
              <w:t>CONTABILITÀ DEI LAVORI E VALUTAZIONE DEI MANUFATTI E DEI MATERIALI A PIÈD’OPERA</w:t>
            </w:r>
            <w:r w:rsidR="00FB7A9C">
              <w:rPr>
                <w:noProof/>
                <w:webHidden/>
              </w:rPr>
              <w:tab/>
            </w:r>
            <w:r w:rsidR="00FB7A9C">
              <w:rPr>
                <w:noProof/>
                <w:webHidden/>
              </w:rPr>
              <w:fldChar w:fldCharType="begin"/>
            </w:r>
            <w:r w:rsidR="00FB7A9C">
              <w:rPr>
                <w:noProof/>
                <w:webHidden/>
              </w:rPr>
              <w:instrText xml:space="preserve"> PAGEREF _Toc129056313 \h </w:instrText>
            </w:r>
            <w:r w:rsidR="00FB7A9C">
              <w:rPr>
                <w:noProof/>
                <w:webHidden/>
              </w:rPr>
            </w:r>
            <w:r w:rsidR="00FB7A9C">
              <w:rPr>
                <w:noProof/>
                <w:webHidden/>
              </w:rPr>
              <w:fldChar w:fldCharType="separate"/>
            </w:r>
            <w:r w:rsidR="00FB7A9C">
              <w:rPr>
                <w:noProof/>
                <w:webHidden/>
              </w:rPr>
              <w:t>58</w:t>
            </w:r>
            <w:r w:rsidR="00FB7A9C">
              <w:rPr>
                <w:noProof/>
                <w:webHidden/>
              </w:rPr>
              <w:fldChar w:fldCharType="end"/>
            </w:r>
          </w:hyperlink>
        </w:p>
        <w:p w14:paraId="692AD08C" w14:textId="33C35E81" w:rsidR="00FB7A9C" w:rsidRDefault="007876A8">
          <w:pPr>
            <w:pStyle w:val="Sommario1"/>
            <w:rPr>
              <w:rFonts w:asciiTheme="minorHAnsi" w:eastAsiaTheme="minorEastAsia" w:hAnsiTheme="minorHAnsi" w:cstheme="minorBidi"/>
              <w:noProof/>
              <w:sz w:val="22"/>
              <w:szCs w:val="22"/>
              <w:lang w:eastAsia="it-IT"/>
            </w:rPr>
          </w:pPr>
          <w:hyperlink w:anchor="_Toc129056314" w:history="1">
            <w:r w:rsidR="00FB7A9C" w:rsidRPr="00D2054D">
              <w:rPr>
                <w:rStyle w:val="Collegamentoipertestuale"/>
                <w:rFonts w:ascii="Calibri-Bold" w:eastAsiaTheme="minorHAnsi" w:hAnsi="Calibri-Bold" w:cs="Calibri-Bold"/>
                <w:noProof/>
                <w:lang w:eastAsia="en-US"/>
              </w:rPr>
              <w:t>33.</w:t>
            </w:r>
            <w:r w:rsidR="00FB7A9C">
              <w:rPr>
                <w:rFonts w:asciiTheme="minorHAnsi" w:eastAsiaTheme="minorEastAsia" w:hAnsiTheme="minorHAnsi" w:cstheme="minorBidi"/>
                <w:noProof/>
                <w:sz w:val="22"/>
                <w:szCs w:val="22"/>
                <w:lang w:eastAsia="it-IT"/>
              </w:rPr>
              <w:tab/>
            </w:r>
            <w:r w:rsidR="00FB7A9C" w:rsidRPr="00D2054D">
              <w:rPr>
                <w:rStyle w:val="Collegamentoipertestuale"/>
                <w:rFonts w:ascii="Calibri-Bold" w:eastAsiaTheme="minorHAnsi" w:hAnsi="Calibri-Bold" w:cs="Calibri-Bold"/>
                <w:noProof/>
                <w:lang w:eastAsia="en-US"/>
              </w:rPr>
              <w:t>ANTICIPAZIONE DEL PREZZO</w:t>
            </w:r>
            <w:r w:rsidR="00FB7A9C">
              <w:rPr>
                <w:noProof/>
                <w:webHidden/>
              </w:rPr>
              <w:tab/>
            </w:r>
            <w:r w:rsidR="00FB7A9C">
              <w:rPr>
                <w:noProof/>
                <w:webHidden/>
              </w:rPr>
              <w:fldChar w:fldCharType="begin"/>
            </w:r>
            <w:r w:rsidR="00FB7A9C">
              <w:rPr>
                <w:noProof/>
                <w:webHidden/>
              </w:rPr>
              <w:instrText xml:space="preserve"> PAGEREF _Toc129056314 \h </w:instrText>
            </w:r>
            <w:r w:rsidR="00FB7A9C">
              <w:rPr>
                <w:noProof/>
                <w:webHidden/>
              </w:rPr>
            </w:r>
            <w:r w:rsidR="00FB7A9C">
              <w:rPr>
                <w:noProof/>
                <w:webHidden/>
              </w:rPr>
              <w:fldChar w:fldCharType="separate"/>
            </w:r>
            <w:r w:rsidR="00FB7A9C">
              <w:rPr>
                <w:noProof/>
                <w:webHidden/>
              </w:rPr>
              <w:t>58</w:t>
            </w:r>
            <w:r w:rsidR="00FB7A9C">
              <w:rPr>
                <w:noProof/>
                <w:webHidden/>
              </w:rPr>
              <w:fldChar w:fldCharType="end"/>
            </w:r>
          </w:hyperlink>
        </w:p>
        <w:p w14:paraId="2A8F78B5" w14:textId="35D9FCB0" w:rsidR="00FB7A9C" w:rsidRDefault="007876A8">
          <w:pPr>
            <w:pStyle w:val="Sommario1"/>
            <w:rPr>
              <w:rFonts w:asciiTheme="minorHAnsi" w:eastAsiaTheme="minorEastAsia" w:hAnsiTheme="minorHAnsi" w:cstheme="minorBidi"/>
              <w:noProof/>
              <w:sz w:val="22"/>
              <w:szCs w:val="22"/>
              <w:lang w:eastAsia="it-IT"/>
            </w:rPr>
          </w:pPr>
          <w:hyperlink w:anchor="_Toc129056315" w:history="1">
            <w:r w:rsidR="00FB7A9C" w:rsidRPr="00D2054D">
              <w:rPr>
                <w:rStyle w:val="Collegamentoipertestuale"/>
                <w:rFonts w:ascii="Calibri-Bold" w:eastAsiaTheme="minorHAnsi" w:hAnsi="Calibri-Bold" w:cs="Calibri-Bold"/>
                <w:noProof/>
                <w:lang w:eastAsia="en-US"/>
              </w:rPr>
              <w:t>34.</w:t>
            </w:r>
            <w:r w:rsidR="00FB7A9C">
              <w:rPr>
                <w:rFonts w:asciiTheme="minorHAnsi" w:eastAsiaTheme="minorEastAsia" w:hAnsiTheme="minorHAnsi" w:cstheme="minorBidi"/>
                <w:noProof/>
                <w:sz w:val="22"/>
                <w:szCs w:val="22"/>
                <w:lang w:eastAsia="it-IT"/>
              </w:rPr>
              <w:tab/>
            </w:r>
            <w:r w:rsidR="00FB7A9C" w:rsidRPr="00D2054D">
              <w:rPr>
                <w:rStyle w:val="Collegamentoipertestuale"/>
                <w:rFonts w:ascii="Calibri-Bold" w:eastAsiaTheme="minorHAnsi" w:hAnsi="Calibri-Bold" w:cs="Calibri-Bold"/>
                <w:noProof/>
                <w:lang w:eastAsia="en-US"/>
              </w:rPr>
              <w:t>PAGAMENTI SERVIZI TECNICI RELATIVI ALLA PROGETTAZIONE</w:t>
            </w:r>
            <w:r w:rsidR="00FB7A9C">
              <w:rPr>
                <w:noProof/>
                <w:webHidden/>
              </w:rPr>
              <w:tab/>
            </w:r>
            <w:r w:rsidR="00FB7A9C">
              <w:rPr>
                <w:noProof/>
                <w:webHidden/>
              </w:rPr>
              <w:fldChar w:fldCharType="begin"/>
            </w:r>
            <w:r w:rsidR="00FB7A9C">
              <w:rPr>
                <w:noProof/>
                <w:webHidden/>
              </w:rPr>
              <w:instrText xml:space="preserve"> PAGEREF _Toc129056315 \h </w:instrText>
            </w:r>
            <w:r w:rsidR="00FB7A9C">
              <w:rPr>
                <w:noProof/>
                <w:webHidden/>
              </w:rPr>
            </w:r>
            <w:r w:rsidR="00FB7A9C">
              <w:rPr>
                <w:noProof/>
                <w:webHidden/>
              </w:rPr>
              <w:fldChar w:fldCharType="separate"/>
            </w:r>
            <w:r w:rsidR="00FB7A9C">
              <w:rPr>
                <w:noProof/>
                <w:webHidden/>
              </w:rPr>
              <w:t>60</w:t>
            </w:r>
            <w:r w:rsidR="00FB7A9C">
              <w:rPr>
                <w:noProof/>
                <w:webHidden/>
              </w:rPr>
              <w:fldChar w:fldCharType="end"/>
            </w:r>
          </w:hyperlink>
        </w:p>
        <w:p w14:paraId="5D16762B" w14:textId="16DED87C" w:rsidR="00FB7A9C" w:rsidRDefault="007876A8">
          <w:pPr>
            <w:pStyle w:val="Sommario1"/>
            <w:rPr>
              <w:rFonts w:asciiTheme="minorHAnsi" w:eastAsiaTheme="minorEastAsia" w:hAnsiTheme="minorHAnsi" w:cstheme="minorBidi"/>
              <w:noProof/>
              <w:sz w:val="22"/>
              <w:szCs w:val="22"/>
              <w:lang w:eastAsia="it-IT"/>
            </w:rPr>
          </w:pPr>
          <w:hyperlink w:anchor="_Toc129056316" w:history="1">
            <w:r w:rsidR="00FB7A9C" w:rsidRPr="00D2054D">
              <w:rPr>
                <w:rStyle w:val="Collegamentoipertestuale"/>
                <w:rFonts w:ascii="Calibri-Bold" w:eastAsiaTheme="minorHAnsi" w:hAnsi="Calibri-Bold" w:cs="Calibri-Bold"/>
                <w:noProof/>
                <w:lang w:eastAsia="en-US"/>
              </w:rPr>
              <w:t>35.</w:t>
            </w:r>
            <w:r w:rsidR="00FB7A9C">
              <w:rPr>
                <w:rFonts w:asciiTheme="minorHAnsi" w:eastAsiaTheme="minorEastAsia" w:hAnsiTheme="minorHAnsi" w:cstheme="minorBidi"/>
                <w:noProof/>
                <w:sz w:val="22"/>
                <w:szCs w:val="22"/>
                <w:lang w:eastAsia="it-IT"/>
              </w:rPr>
              <w:tab/>
            </w:r>
            <w:r w:rsidR="00FB7A9C" w:rsidRPr="00D2054D">
              <w:rPr>
                <w:rStyle w:val="Collegamentoipertestuale"/>
                <w:rFonts w:ascii="Calibri-Bold" w:eastAsiaTheme="minorHAnsi" w:hAnsi="Calibri-Bold" w:cs="Calibri-Bold"/>
                <w:noProof/>
                <w:lang w:eastAsia="en-US"/>
              </w:rPr>
              <w:t>PAGAMENTI IN ACCONTO</w:t>
            </w:r>
            <w:r w:rsidR="00FB7A9C">
              <w:rPr>
                <w:noProof/>
                <w:webHidden/>
              </w:rPr>
              <w:tab/>
            </w:r>
            <w:r w:rsidR="00FB7A9C">
              <w:rPr>
                <w:noProof/>
                <w:webHidden/>
              </w:rPr>
              <w:fldChar w:fldCharType="begin"/>
            </w:r>
            <w:r w:rsidR="00FB7A9C">
              <w:rPr>
                <w:noProof/>
                <w:webHidden/>
              </w:rPr>
              <w:instrText xml:space="preserve"> PAGEREF _Toc129056316 \h </w:instrText>
            </w:r>
            <w:r w:rsidR="00FB7A9C">
              <w:rPr>
                <w:noProof/>
                <w:webHidden/>
              </w:rPr>
            </w:r>
            <w:r w:rsidR="00FB7A9C">
              <w:rPr>
                <w:noProof/>
                <w:webHidden/>
              </w:rPr>
              <w:fldChar w:fldCharType="separate"/>
            </w:r>
            <w:r w:rsidR="00FB7A9C">
              <w:rPr>
                <w:noProof/>
                <w:webHidden/>
              </w:rPr>
              <w:t>61</w:t>
            </w:r>
            <w:r w:rsidR="00FB7A9C">
              <w:rPr>
                <w:noProof/>
                <w:webHidden/>
              </w:rPr>
              <w:fldChar w:fldCharType="end"/>
            </w:r>
          </w:hyperlink>
        </w:p>
        <w:p w14:paraId="41C03539" w14:textId="1A0A945E" w:rsidR="00FB7A9C" w:rsidRDefault="007876A8">
          <w:pPr>
            <w:pStyle w:val="Sommario1"/>
            <w:rPr>
              <w:rFonts w:asciiTheme="minorHAnsi" w:eastAsiaTheme="minorEastAsia" w:hAnsiTheme="minorHAnsi" w:cstheme="minorBidi"/>
              <w:noProof/>
              <w:sz w:val="22"/>
              <w:szCs w:val="22"/>
              <w:lang w:eastAsia="it-IT"/>
            </w:rPr>
          </w:pPr>
          <w:hyperlink w:anchor="_Toc129056317" w:history="1">
            <w:r w:rsidR="00FB7A9C" w:rsidRPr="00D2054D">
              <w:rPr>
                <w:rStyle w:val="Collegamentoipertestuale"/>
                <w:rFonts w:ascii="Calibri-Bold" w:eastAsiaTheme="minorHAnsi" w:hAnsi="Calibri-Bold" w:cs="Calibri-Bold"/>
                <w:noProof/>
                <w:lang w:eastAsia="en-US"/>
              </w:rPr>
              <w:t>36.</w:t>
            </w:r>
            <w:r w:rsidR="00FB7A9C">
              <w:rPr>
                <w:rFonts w:asciiTheme="minorHAnsi" w:eastAsiaTheme="minorEastAsia" w:hAnsiTheme="minorHAnsi" w:cstheme="minorBidi"/>
                <w:noProof/>
                <w:sz w:val="22"/>
                <w:szCs w:val="22"/>
                <w:lang w:eastAsia="it-IT"/>
              </w:rPr>
              <w:tab/>
            </w:r>
            <w:r w:rsidR="00FB7A9C" w:rsidRPr="00D2054D">
              <w:rPr>
                <w:rStyle w:val="Collegamentoipertestuale"/>
                <w:rFonts w:ascii="Calibri-Bold" w:eastAsiaTheme="minorHAnsi" w:hAnsi="Calibri-Bold" w:cs="Calibri-Bold"/>
                <w:noProof/>
                <w:lang w:eastAsia="en-US"/>
              </w:rPr>
              <w:t>PAGAMENTI A SALDO</w:t>
            </w:r>
            <w:r w:rsidR="00FB7A9C">
              <w:rPr>
                <w:noProof/>
                <w:webHidden/>
              </w:rPr>
              <w:tab/>
            </w:r>
            <w:r w:rsidR="00FB7A9C">
              <w:rPr>
                <w:noProof/>
                <w:webHidden/>
              </w:rPr>
              <w:fldChar w:fldCharType="begin"/>
            </w:r>
            <w:r w:rsidR="00FB7A9C">
              <w:rPr>
                <w:noProof/>
                <w:webHidden/>
              </w:rPr>
              <w:instrText xml:space="preserve"> PAGEREF _Toc129056317 \h </w:instrText>
            </w:r>
            <w:r w:rsidR="00FB7A9C">
              <w:rPr>
                <w:noProof/>
                <w:webHidden/>
              </w:rPr>
            </w:r>
            <w:r w:rsidR="00FB7A9C">
              <w:rPr>
                <w:noProof/>
                <w:webHidden/>
              </w:rPr>
              <w:fldChar w:fldCharType="separate"/>
            </w:r>
            <w:r w:rsidR="00FB7A9C">
              <w:rPr>
                <w:noProof/>
                <w:webHidden/>
              </w:rPr>
              <w:t>63</w:t>
            </w:r>
            <w:r w:rsidR="00FB7A9C">
              <w:rPr>
                <w:noProof/>
                <w:webHidden/>
              </w:rPr>
              <w:fldChar w:fldCharType="end"/>
            </w:r>
          </w:hyperlink>
        </w:p>
        <w:p w14:paraId="05C6B13D" w14:textId="0D8CCE0D" w:rsidR="00FB7A9C" w:rsidRDefault="007876A8">
          <w:pPr>
            <w:pStyle w:val="Sommario1"/>
            <w:rPr>
              <w:rFonts w:asciiTheme="minorHAnsi" w:eastAsiaTheme="minorEastAsia" w:hAnsiTheme="minorHAnsi" w:cstheme="minorBidi"/>
              <w:noProof/>
              <w:sz w:val="22"/>
              <w:szCs w:val="22"/>
              <w:lang w:eastAsia="it-IT"/>
            </w:rPr>
          </w:pPr>
          <w:hyperlink w:anchor="_Toc129056318" w:history="1">
            <w:r w:rsidR="00FB7A9C" w:rsidRPr="00D2054D">
              <w:rPr>
                <w:rStyle w:val="Collegamentoipertestuale"/>
                <w:rFonts w:ascii="Calibri-Bold" w:eastAsiaTheme="minorHAnsi" w:hAnsi="Calibri-Bold" w:cs="Calibri-Bold"/>
                <w:noProof/>
                <w:lang w:eastAsia="en-US"/>
              </w:rPr>
              <w:t>37.</w:t>
            </w:r>
            <w:r w:rsidR="00FB7A9C">
              <w:rPr>
                <w:rFonts w:asciiTheme="minorHAnsi" w:eastAsiaTheme="minorEastAsia" w:hAnsiTheme="minorHAnsi" w:cstheme="minorBidi"/>
                <w:noProof/>
                <w:sz w:val="22"/>
                <w:szCs w:val="22"/>
                <w:lang w:eastAsia="it-IT"/>
              </w:rPr>
              <w:tab/>
            </w:r>
            <w:r w:rsidR="00FB7A9C" w:rsidRPr="00D2054D">
              <w:rPr>
                <w:rStyle w:val="Collegamentoipertestuale"/>
                <w:rFonts w:ascii="Calibri-Bold" w:eastAsiaTheme="minorHAnsi" w:hAnsi="Calibri-Bold" w:cs="Calibri-Bold"/>
                <w:noProof/>
                <w:lang w:eastAsia="en-US"/>
              </w:rPr>
              <w:t>FORMALITA’ E ADEMPIMENTI AI QUALI SONO SUBORDINATI I PAGAMENTI</w:t>
            </w:r>
            <w:r w:rsidR="00FB7A9C">
              <w:rPr>
                <w:noProof/>
                <w:webHidden/>
              </w:rPr>
              <w:tab/>
            </w:r>
            <w:r w:rsidR="00FB7A9C">
              <w:rPr>
                <w:noProof/>
                <w:webHidden/>
              </w:rPr>
              <w:fldChar w:fldCharType="begin"/>
            </w:r>
            <w:r w:rsidR="00FB7A9C">
              <w:rPr>
                <w:noProof/>
                <w:webHidden/>
              </w:rPr>
              <w:instrText xml:space="preserve"> PAGEREF _Toc129056318 \h </w:instrText>
            </w:r>
            <w:r w:rsidR="00FB7A9C">
              <w:rPr>
                <w:noProof/>
                <w:webHidden/>
              </w:rPr>
            </w:r>
            <w:r w:rsidR="00FB7A9C">
              <w:rPr>
                <w:noProof/>
                <w:webHidden/>
              </w:rPr>
              <w:fldChar w:fldCharType="separate"/>
            </w:r>
            <w:r w:rsidR="00FB7A9C">
              <w:rPr>
                <w:noProof/>
                <w:webHidden/>
              </w:rPr>
              <w:t>64</w:t>
            </w:r>
            <w:r w:rsidR="00FB7A9C">
              <w:rPr>
                <w:noProof/>
                <w:webHidden/>
              </w:rPr>
              <w:fldChar w:fldCharType="end"/>
            </w:r>
          </w:hyperlink>
        </w:p>
        <w:p w14:paraId="328A295C" w14:textId="694343BF" w:rsidR="00FB7A9C" w:rsidRDefault="007876A8">
          <w:pPr>
            <w:pStyle w:val="Sommario1"/>
            <w:rPr>
              <w:rFonts w:asciiTheme="minorHAnsi" w:eastAsiaTheme="minorEastAsia" w:hAnsiTheme="minorHAnsi" w:cstheme="minorBidi"/>
              <w:noProof/>
              <w:sz w:val="22"/>
              <w:szCs w:val="22"/>
              <w:lang w:eastAsia="it-IT"/>
            </w:rPr>
          </w:pPr>
          <w:hyperlink w:anchor="_Toc129056319" w:history="1">
            <w:r w:rsidR="00FB7A9C" w:rsidRPr="00D2054D">
              <w:rPr>
                <w:rStyle w:val="Collegamentoipertestuale"/>
                <w:rFonts w:ascii="Calibri-Bold" w:eastAsiaTheme="minorHAnsi" w:hAnsi="Calibri-Bold" w:cs="Calibri-Bold"/>
                <w:noProof/>
                <w:lang w:eastAsia="en-US"/>
              </w:rPr>
              <w:t>38.</w:t>
            </w:r>
            <w:r w:rsidR="00FB7A9C">
              <w:rPr>
                <w:rFonts w:asciiTheme="minorHAnsi" w:eastAsiaTheme="minorEastAsia" w:hAnsiTheme="minorHAnsi" w:cstheme="minorBidi"/>
                <w:noProof/>
                <w:sz w:val="22"/>
                <w:szCs w:val="22"/>
                <w:lang w:eastAsia="it-IT"/>
              </w:rPr>
              <w:tab/>
            </w:r>
            <w:r w:rsidR="00FB7A9C" w:rsidRPr="00D2054D">
              <w:rPr>
                <w:rStyle w:val="Collegamentoipertestuale"/>
                <w:rFonts w:ascii="Calibri-Bold" w:eastAsiaTheme="minorHAnsi" w:hAnsi="Calibri-Bold" w:cs="Calibri-Bold"/>
                <w:noProof/>
                <w:lang w:eastAsia="en-US"/>
              </w:rPr>
              <w:t>RITARDI NEI PAGAMENTI</w:t>
            </w:r>
            <w:r w:rsidR="00FB7A9C">
              <w:rPr>
                <w:noProof/>
                <w:webHidden/>
              </w:rPr>
              <w:tab/>
            </w:r>
            <w:r w:rsidR="00FB7A9C">
              <w:rPr>
                <w:noProof/>
                <w:webHidden/>
              </w:rPr>
              <w:fldChar w:fldCharType="begin"/>
            </w:r>
            <w:r w:rsidR="00FB7A9C">
              <w:rPr>
                <w:noProof/>
                <w:webHidden/>
              </w:rPr>
              <w:instrText xml:space="preserve"> PAGEREF _Toc129056319 \h </w:instrText>
            </w:r>
            <w:r w:rsidR="00FB7A9C">
              <w:rPr>
                <w:noProof/>
                <w:webHidden/>
              </w:rPr>
            </w:r>
            <w:r w:rsidR="00FB7A9C">
              <w:rPr>
                <w:noProof/>
                <w:webHidden/>
              </w:rPr>
              <w:fldChar w:fldCharType="separate"/>
            </w:r>
            <w:r w:rsidR="00FB7A9C">
              <w:rPr>
                <w:noProof/>
                <w:webHidden/>
              </w:rPr>
              <w:t>66</w:t>
            </w:r>
            <w:r w:rsidR="00FB7A9C">
              <w:rPr>
                <w:noProof/>
                <w:webHidden/>
              </w:rPr>
              <w:fldChar w:fldCharType="end"/>
            </w:r>
          </w:hyperlink>
        </w:p>
        <w:p w14:paraId="79616ABC" w14:textId="7474F976" w:rsidR="00FB7A9C" w:rsidRDefault="007876A8">
          <w:pPr>
            <w:pStyle w:val="Sommario1"/>
            <w:rPr>
              <w:rFonts w:asciiTheme="minorHAnsi" w:eastAsiaTheme="minorEastAsia" w:hAnsiTheme="minorHAnsi" w:cstheme="minorBidi"/>
              <w:noProof/>
              <w:sz w:val="22"/>
              <w:szCs w:val="22"/>
              <w:lang w:eastAsia="it-IT"/>
            </w:rPr>
          </w:pPr>
          <w:hyperlink w:anchor="_Toc129056320" w:history="1">
            <w:r w:rsidR="00FB7A9C" w:rsidRPr="00D2054D">
              <w:rPr>
                <w:rStyle w:val="Collegamentoipertestuale"/>
                <w:rFonts w:ascii="Calibri-Bold" w:eastAsiaTheme="minorHAnsi" w:hAnsi="Calibri-Bold" w:cs="Calibri-Bold"/>
                <w:noProof/>
                <w:lang w:eastAsia="en-US"/>
              </w:rPr>
              <w:t>39.</w:t>
            </w:r>
            <w:r w:rsidR="00FB7A9C">
              <w:rPr>
                <w:rFonts w:asciiTheme="minorHAnsi" w:eastAsiaTheme="minorEastAsia" w:hAnsiTheme="minorHAnsi" w:cstheme="minorBidi"/>
                <w:noProof/>
                <w:sz w:val="22"/>
                <w:szCs w:val="22"/>
                <w:lang w:eastAsia="it-IT"/>
              </w:rPr>
              <w:tab/>
            </w:r>
            <w:r w:rsidR="00FB7A9C" w:rsidRPr="00D2054D">
              <w:rPr>
                <w:rStyle w:val="Collegamentoipertestuale"/>
                <w:rFonts w:ascii="Calibri-Bold" w:eastAsiaTheme="minorHAnsi" w:hAnsi="Calibri-Bold" w:cs="Calibri-Bold"/>
                <w:noProof/>
                <w:lang w:eastAsia="en-US"/>
              </w:rPr>
              <w:t>DISPOSIZIONI GENERALI RELATIVE AI PREZZI - REVISIONE DEI PREZZI - NUOVI PREZZI</w:t>
            </w:r>
            <w:r w:rsidR="00FB7A9C">
              <w:rPr>
                <w:noProof/>
                <w:webHidden/>
              </w:rPr>
              <w:tab/>
            </w:r>
            <w:r w:rsidR="00FB7A9C">
              <w:rPr>
                <w:noProof/>
                <w:webHidden/>
              </w:rPr>
              <w:fldChar w:fldCharType="begin"/>
            </w:r>
            <w:r w:rsidR="00FB7A9C">
              <w:rPr>
                <w:noProof/>
                <w:webHidden/>
              </w:rPr>
              <w:instrText xml:space="preserve"> PAGEREF _Toc129056320 \h </w:instrText>
            </w:r>
            <w:r w:rsidR="00FB7A9C">
              <w:rPr>
                <w:noProof/>
                <w:webHidden/>
              </w:rPr>
            </w:r>
            <w:r w:rsidR="00FB7A9C">
              <w:rPr>
                <w:noProof/>
                <w:webHidden/>
              </w:rPr>
              <w:fldChar w:fldCharType="separate"/>
            </w:r>
            <w:r w:rsidR="00FB7A9C">
              <w:rPr>
                <w:noProof/>
                <w:webHidden/>
              </w:rPr>
              <w:t>66</w:t>
            </w:r>
            <w:r w:rsidR="00FB7A9C">
              <w:rPr>
                <w:noProof/>
                <w:webHidden/>
              </w:rPr>
              <w:fldChar w:fldCharType="end"/>
            </w:r>
          </w:hyperlink>
        </w:p>
        <w:p w14:paraId="2948B6F8" w14:textId="2A22B512" w:rsidR="00FB7A9C" w:rsidRDefault="007876A8">
          <w:pPr>
            <w:pStyle w:val="Sommario1"/>
            <w:rPr>
              <w:rFonts w:asciiTheme="minorHAnsi" w:eastAsiaTheme="minorEastAsia" w:hAnsiTheme="minorHAnsi" w:cstheme="minorBidi"/>
              <w:noProof/>
              <w:sz w:val="22"/>
              <w:szCs w:val="22"/>
              <w:lang w:eastAsia="it-IT"/>
            </w:rPr>
          </w:pPr>
          <w:hyperlink w:anchor="_Toc129056321" w:history="1">
            <w:r w:rsidR="00FB7A9C" w:rsidRPr="00D2054D">
              <w:rPr>
                <w:rStyle w:val="Collegamentoipertestuale"/>
                <w:rFonts w:ascii="Calibri-Bold" w:eastAsiaTheme="minorHAnsi" w:hAnsi="Calibri-Bold" w:cs="Calibri-Bold"/>
                <w:noProof/>
                <w:lang w:eastAsia="en-US"/>
              </w:rPr>
              <w:t>40.</w:t>
            </w:r>
            <w:r w:rsidR="00FB7A9C">
              <w:rPr>
                <w:rFonts w:asciiTheme="minorHAnsi" w:eastAsiaTheme="minorEastAsia" w:hAnsiTheme="minorHAnsi" w:cstheme="minorBidi"/>
                <w:noProof/>
                <w:sz w:val="22"/>
                <w:szCs w:val="22"/>
                <w:lang w:eastAsia="it-IT"/>
              </w:rPr>
              <w:tab/>
            </w:r>
            <w:r w:rsidR="00FB7A9C" w:rsidRPr="00D2054D">
              <w:rPr>
                <w:rStyle w:val="Collegamentoipertestuale"/>
                <w:rFonts w:ascii="Calibri-Bold" w:eastAsiaTheme="minorHAnsi" w:hAnsi="Calibri-Bold" w:cs="Calibri-Bold"/>
                <w:noProof/>
                <w:lang w:eastAsia="en-US"/>
              </w:rPr>
              <w:t>CESSIONE DEL CONTRATTO E CESSIONE DEI CREDITI</w:t>
            </w:r>
            <w:r w:rsidR="00FB7A9C">
              <w:rPr>
                <w:noProof/>
                <w:webHidden/>
              </w:rPr>
              <w:tab/>
            </w:r>
            <w:r w:rsidR="00FB7A9C">
              <w:rPr>
                <w:noProof/>
                <w:webHidden/>
              </w:rPr>
              <w:fldChar w:fldCharType="begin"/>
            </w:r>
            <w:r w:rsidR="00FB7A9C">
              <w:rPr>
                <w:noProof/>
                <w:webHidden/>
              </w:rPr>
              <w:instrText xml:space="preserve"> PAGEREF _Toc129056321 \h </w:instrText>
            </w:r>
            <w:r w:rsidR="00FB7A9C">
              <w:rPr>
                <w:noProof/>
                <w:webHidden/>
              </w:rPr>
            </w:r>
            <w:r w:rsidR="00FB7A9C">
              <w:rPr>
                <w:noProof/>
                <w:webHidden/>
              </w:rPr>
              <w:fldChar w:fldCharType="separate"/>
            </w:r>
            <w:r w:rsidR="00FB7A9C">
              <w:rPr>
                <w:noProof/>
                <w:webHidden/>
              </w:rPr>
              <w:t>69</w:t>
            </w:r>
            <w:r w:rsidR="00FB7A9C">
              <w:rPr>
                <w:noProof/>
                <w:webHidden/>
              </w:rPr>
              <w:fldChar w:fldCharType="end"/>
            </w:r>
          </w:hyperlink>
        </w:p>
        <w:p w14:paraId="65A0078E" w14:textId="6A12A2EE" w:rsidR="00FB7A9C" w:rsidRDefault="007876A8">
          <w:pPr>
            <w:pStyle w:val="Sommario1"/>
            <w:rPr>
              <w:rFonts w:asciiTheme="minorHAnsi" w:eastAsiaTheme="minorEastAsia" w:hAnsiTheme="minorHAnsi" w:cstheme="minorBidi"/>
              <w:noProof/>
              <w:sz w:val="22"/>
              <w:szCs w:val="22"/>
              <w:lang w:eastAsia="it-IT"/>
            </w:rPr>
          </w:pPr>
          <w:hyperlink w:anchor="_Toc129056322" w:history="1">
            <w:r w:rsidR="00FB7A9C" w:rsidRPr="00D2054D">
              <w:rPr>
                <w:rStyle w:val="Collegamentoipertestuale"/>
                <w:rFonts w:ascii="Calibri-Bold" w:eastAsiaTheme="minorHAnsi" w:hAnsi="Calibri-Bold" w:cs="Calibri-Bold"/>
                <w:noProof/>
                <w:lang w:eastAsia="en-US"/>
              </w:rPr>
              <w:t>41.</w:t>
            </w:r>
            <w:r w:rsidR="00FB7A9C">
              <w:rPr>
                <w:rFonts w:asciiTheme="minorHAnsi" w:eastAsiaTheme="minorEastAsia" w:hAnsiTheme="minorHAnsi" w:cstheme="minorBidi"/>
                <w:noProof/>
                <w:sz w:val="22"/>
                <w:szCs w:val="22"/>
                <w:lang w:eastAsia="it-IT"/>
              </w:rPr>
              <w:tab/>
            </w:r>
            <w:r w:rsidR="00FB7A9C" w:rsidRPr="00D2054D">
              <w:rPr>
                <w:rStyle w:val="Collegamentoipertestuale"/>
                <w:rFonts w:ascii="Calibri-Bold" w:eastAsiaTheme="minorHAnsi" w:hAnsi="Calibri-Bold" w:cs="Calibri-Bold"/>
                <w:noProof/>
                <w:lang w:eastAsia="en-US"/>
              </w:rPr>
              <w:t>GARANZIA DEFINITIVA PER LA STIPULA DEL CONTRATTO APPLICATIVO</w:t>
            </w:r>
            <w:r w:rsidR="00FB7A9C">
              <w:rPr>
                <w:noProof/>
                <w:webHidden/>
              </w:rPr>
              <w:tab/>
            </w:r>
            <w:r w:rsidR="00FB7A9C">
              <w:rPr>
                <w:noProof/>
                <w:webHidden/>
              </w:rPr>
              <w:fldChar w:fldCharType="begin"/>
            </w:r>
            <w:r w:rsidR="00FB7A9C">
              <w:rPr>
                <w:noProof/>
                <w:webHidden/>
              </w:rPr>
              <w:instrText xml:space="preserve"> PAGEREF _Toc129056322 \h </w:instrText>
            </w:r>
            <w:r w:rsidR="00FB7A9C">
              <w:rPr>
                <w:noProof/>
                <w:webHidden/>
              </w:rPr>
            </w:r>
            <w:r w:rsidR="00FB7A9C">
              <w:rPr>
                <w:noProof/>
                <w:webHidden/>
              </w:rPr>
              <w:fldChar w:fldCharType="separate"/>
            </w:r>
            <w:r w:rsidR="00FB7A9C">
              <w:rPr>
                <w:noProof/>
                <w:webHidden/>
              </w:rPr>
              <w:t>70</w:t>
            </w:r>
            <w:r w:rsidR="00FB7A9C">
              <w:rPr>
                <w:noProof/>
                <w:webHidden/>
              </w:rPr>
              <w:fldChar w:fldCharType="end"/>
            </w:r>
          </w:hyperlink>
        </w:p>
        <w:p w14:paraId="474ECD05" w14:textId="2FCCACBA" w:rsidR="00FB7A9C" w:rsidRDefault="007876A8">
          <w:pPr>
            <w:pStyle w:val="Sommario1"/>
            <w:rPr>
              <w:rFonts w:asciiTheme="minorHAnsi" w:eastAsiaTheme="minorEastAsia" w:hAnsiTheme="minorHAnsi" w:cstheme="minorBidi"/>
              <w:noProof/>
              <w:sz w:val="22"/>
              <w:szCs w:val="22"/>
              <w:lang w:eastAsia="it-IT"/>
            </w:rPr>
          </w:pPr>
          <w:hyperlink w:anchor="_Toc129056323" w:history="1">
            <w:r w:rsidR="00FB7A9C" w:rsidRPr="00D2054D">
              <w:rPr>
                <w:rStyle w:val="Collegamentoipertestuale"/>
                <w:rFonts w:ascii="Calibri-Bold" w:eastAsiaTheme="minorHAnsi" w:hAnsi="Calibri-Bold" w:cs="Calibri-Bold"/>
                <w:noProof/>
                <w:lang w:eastAsia="en-US"/>
              </w:rPr>
              <w:t>42.</w:t>
            </w:r>
            <w:r w:rsidR="00FB7A9C">
              <w:rPr>
                <w:rFonts w:asciiTheme="minorHAnsi" w:eastAsiaTheme="minorEastAsia" w:hAnsiTheme="minorHAnsi" w:cstheme="minorBidi"/>
                <w:noProof/>
                <w:sz w:val="22"/>
                <w:szCs w:val="22"/>
                <w:lang w:eastAsia="it-IT"/>
              </w:rPr>
              <w:tab/>
            </w:r>
            <w:r w:rsidR="00FB7A9C" w:rsidRPr="00D2054D">
              <w:rPr>
                <w:rStyle w:val="Collegamentoipertestuale"/>
                <w:rFonts w:ascii="Calibri-Bold" w:eastAsiaTheme="minorHAnsi" w:hAnsi="Calibri-Bold" w:cs="Calibri-Bold"/>
                <w:noProof/>
                <w:lang w:eastAsia="en-US"/>
              </w:rPr>
              <w:t>OBBLIGHI ASSICURATIVI A CARICO DELL’APPALTATORE</w:t>
            </w:r>
            <w:r w:rsidR="00FB7A9C">
              <w:rPr>
                <w:noProof/>
                <w:webHidden/>
              </w:rPr>
              <w:tab/>
            </w:r>
            <w:r w:rsidR="00FB7A9C">
              <w:rPr>
                <w:noProof/>
                <w:webHidden/>
              </w:rPr>
              <w:fldChar w:fldCharType="begin"/>
            </w:r>
            <w:r w:rsidR="00FB7A9C">
              <w:rPr>
                <w:noProof/>
                <w:webHidden/>
              </w:rPr>
              <w:instrText xml:space="preserve"> PAGEREF _Toc129056323 \h </w:instrText>
            </w:r>
            <w:r w:rsidR="00FB7A9C">
              <w:rPr>
                <w:noProof/>
                <w:webHidden/>
              </w:rPr>
            </w:r>
            <w:r w:rsidR="00FB7A9C">
              <w:rPr>
                <w:noProof/>
                <w:webHidden/>
              </w:rPr>
              <w:fldChar w:fldCharType="separate"/>
            </w:r>
            <w:r w:rsidR="00FB7A9C">
              <w:rPr>
                <w:noProof/>
                <w:webHidden/>
              </w:rPr>
              <w:t>71</w:t>
            </w:r>
            <w:r w:rsidR="00FB7A9C">
              <w:rPr>
                <w:noProof/>
                <w:webHidden/>
              </w:rPr>
              <w:fldChar w:fldCharType="end"/>
            </w:r>
          </w:hyperlink>
        </w:p>
        <w:p w14:paraId="351C0B04" w14:textId="49C22A21" w:rsidR="00FB7A9C" w:rsidRDefault="007876A8">
          <w:pPr>
            <w:pStyle w:val="Sommario1"/>
            <w:rPr>
              <w:rFonts w:asciiTheme="minorHAnsi" w:eastAsiaTheme="minorEastAsia" w:hAnsiTheme="minorHAnsi" w:cstheme="minorBidi"/>
              <w:noProof/>
              <w:sz w:val="22"/>
              <w:szCs w:val="22"/>
              <w:lang w:eastAsia="it-IT"/>
            </w:rPr>
          </w:pPr>
          <w:hyperlink w:anchor="_Toc129056324" w:history="1">
            <w:r w:rsidR="00FB7A9C" w:rsidRPr="00D2054D">
              <w:rPr>
                <w:rStyle w:val="Collegamentoipertestuale"/>
                <w:rFonts w:ascii="Calibri-Bold" w:eastAsiaTheme="minorHAnsi" w:hAnsi="Calibri-Bold" w:cs="Calibri-Bold"/>
                <w:noProof/>
                <w:lang w:eastAsia="en-US"/>
              </w:rPr>
              <w:t>43.</w:t>
            </w:r>
            <w:r w:rsidR="00FB7A9C">
              <w:rPr>
                <w:rFonts w:asciiTheme="minorHAnsi" w:eastAsiaTheme="minorEastAsia" w:hAnsiTheme="minorHAnsi" w:cstheme="minorBidi"/>
                <w:noProof/>
                <w:sz w:val="22"/>
                <w:szCs w:val="22"/>
                <w:lang w:eastAsia="it-IT"/>
              </w:rPr>
              <w:tab/>
            </w:r>
            <w:r w:rsidR="00FB7A9C" w:rsidRPr="00D2054D">
              <w:rPr>
                <w:rStyle w:val="Collegamentoipertestuale"/>
                <w:rFonts w:ascii="Calibri-Bold" w:eastAsiaTheme="minorHAnsi" w:hAnsi="Calibri-Bold" w:cs="Calibri-Bold"/>
                <w:noProof/>
                <w:lang w:eastAsia="en-US"/>
              </w:rPr>
              <w:t>VARIAZIONE DELLE PRESTAZIONI</w:t>
            </w:r>
            <w:r w:rsidR="00FB7A9C">
              <w:rPr>
                <w:noProof/>
                <w:webHidden/>
              </w:rPr>
              <w:tab/>
            </w:r>
            <w:r w:rsidR="00FB7A9C">
              <w:rPr>
                <w:noProof/>
                <w:webHidden/>
              </w:rPr>
              <w:fldChar w:fldCharType="begin"/>
            </w:r>
            <w:r w:rsidR="00FB7A9C">
              <w:rPr>
                <w:noProof/>
                <w:webHidden/>
              </w:rPr>
              <w:instrText xml:space="preserve"> PAGEREF _Toc129056324 \h </w:instrText>
            </w:r>
            <w:r w:rsidR="00FB7A9C">
              <w:rPr>
                <w:noProof/>
                <w:webHidden/>
              </w:rPr>
            </w:r>
            <w:r w:rsidR="00FB7A9C">
              <w:rPr>
                <w:noProof/>
                <w:webHidden/>
              </w:rPr>
              <w:fldChar w:fldCharType="separate"/>
            </w:r>
            <w:r w:rsidR="00FB7A9C">
              <w:rPr>
                <w:noProof/>
                <w:webHidden/>
              </w:rPr>
              <w:t>76</w:t>
            </w:r>
            <w:r w:rsidR="00FB7A9C">
              <w:rPr>
                <w:noProof/>
                <w:webHidden/>
              </w:rPr>
              <w:fldChar w:fldCharType="end"/>
            </w:r>
          </w:hyperlink>
        </w:p>
        <w:p w14:paraId="0FDF55E6" w14:textId="62118F34" w:rsidR="00FB7A9C" w:rsidRDefault="007876A8">
          <w:pPr>
            <w:pStyle w:val="Sommario1"/>
            <w:rPr>
              <w:rFonts w:asciiTheme="minorHAnsi" w:eastAsiaTheme="minorEastAsia" w:hAnsiTheme="minorHAnsi" w:cstheme="minorBidi"/>
              <w:noProof/>
              <w:sz w:val="22"/>
              <w:szCs w:val="22"/>
              <w:lang w:eastAsia="it-IT"/>
            </w:rPr>
          </w:pPr>
          <w:hyperlink w:anchor="_Toc129056325" w:history="1">
            <w:r w:rsidR="00FB7A9C" w:rsidRPr="00D2054D">
              <w:rPr>
                <w:rStyle w:val="Collegamentoipertestuale"/>
                <w:rFonts w:ascii="Calibri-Bold" w:eastAsiaTheme="minorHAnsi" w:hAnsi="Calibri-Bold" w:cs="Calibri-Bold"/>
                <w:noProof/>
                <w:lang w:eastAsia="en-US"/>
              </w:rPr>
              <w:t>44.</w:t>
            </w:r>
            <w:r w:rsidR="00FB7A9C">
              <w:rPr>
                <w:rFonts w:asciiTheme="minorHAnsi" w:eastAsiaTheme="minorEastAsia" w:hAnsiTheme="minorHAnsi" w:cstheme="minorBidi"/>
                <w:noProof/>
                <w:sz w:val="22"/>
                <w:szCs w:val="22"/>
                <w:lang w:eastAsia="it-IT"/>
              </w:rPr>
              <w:tab/>
            </w:r>
            <w:r w:rsidR="00FB7A9C" w:rsidRPr="00D2054D">
              <w:rPr>
                <w:rStyle w:val="Collegamentoipertestuale"/>
                <w:rFonts w:ascii="Calibri-Bold" w:eastAsiaTheme="minorHAnsi" w:hAnsi="Calibri-Bold" w:cs="Calibri-Bold"/>
                <w:noProof/>
                <w:lang w:eastAsia="en-US"/>
              </w:rPr>
              <w:t>ADEMPIMENTI PRELIMINARI IN MATERIA DI SICUREZZA</w:t>
            </w:r>
            <w:r w:rsidR="00FB7A9C">
              <w:rPr>
                <w:noProof/>
                <w:webHidden/>
              </w:rPr>
              <w:tab/>
            </w:r>
            <w:r w:rsidR="00FB7A9C">
              <w:rPr>
                <w:noProof/>
                <w:webHidden/>
              </w:rPr>
              <w:fldChar w:fldCharType="begin"/>
            </w:r>
            <w:r w:rsidR="00FB7A9C">
              <w:rPr>
                <w:noProof/>
                <w:webHidden/>
              </w:rPr>
              <w:instrText xml:space="preserve"> PAGEREF _Toc129056325 \h </w:instrText>
            </w:r>
            <w:r w:rsidR="00FB7A9C">
              <w:rPr>
                <w:noProof/>
                <w:webHidden/>
              </w:rPr>
            </w:r>
            <w:r w:rsidR="00FB7A9C">
              <w:rPr>
                <w:noProof/>
                <w:webHidden/>
              </w:rPr>
              <w:fldChar w:fldCharType="separate"/>
            </w:r>
            <w:r w:rsidR="00FB7A9C">
              <w:rPr>
                <w:noProof/>
                <w:webHidden/>
              </w:rPr>
              <w:t>79</w:t>
            </w:r>
            <w:r w:rsidR="00FB7A9C">
              <w:rPr>
                <w:noProof/>
                <w:webHidden/>
              </w:rPr>
              <w:fldChar w:fldCharType="end"/>
            </w:r>
          </w:hyperlink>
        </w:p>
        <w:p w14:paraId="05EF09F0" w14:textId="14A2CF0C" w:rsidR="00FB7A9C" w:rsidRDefault="007876A8">
          <w:pPr>
            <w:pStyle w:val="Sommario1"/>
            <w:rPr>
              <w:rFonts w:asciiTheme="minorHAnsi" w:eastAsiaTheme="minorEastAsia" w:hAnsiTheme="minorHAnsi" w:cstheme="minorBidi"/>
              <w:noProof/>
              <w:sz w:val="22"/>
              <w:szCs w:val="22"/>
              <w:lang w:eastAsia="it-IT"/>
            </w:rPr>
          </w:pPr>
          <w:hyperlink w:anchor="_Toc129056326" w:history="1">
            <w:r w:rsidR="00FB7A9C" w:rsidRPr="00D2054D">
              <w:rPr>
                <w:rStyle w:val="Collegamentoipertestuale"/>
                <w:rFonts w:ascii="Calibri-Bold" w:eastAsiaTheme="minorHAnsi" w:hAnsi="Calibri-Bold" w:cs="Calibri-Bold"/>
                <w:noProof/>
                <w:lang w:eastAsia="en-US"/>
              </w:rPr>
              <w:t>45.</w:t>
            </w:r>
            <w:r w:rsidR="00FB7A9C">
              <w:rPr>
                <w:rFonts w:asciiTheme="minorHAnsi" w:eastAsiaTheme="minorEastAsia" w:hAnsiTheme="minorHAnsi" w:cstheme="minorBidi"/>
                <w:noProof/>
                <w:sz w:val="22"/>
                <w:szCs w:val="22"/>
                <w:lang w:eastAsia="it-IT"/>
              </w:rPr>
              <w:tab/>
            </w:r>
            <w:r w:rsidR="00FB7A9C" w:rsidRPr="00D2054D">
              <w:rPr>
                <w:rStyle w:val="Collegamentoipertestuale"/>
                <w:rFonts w:ascii="Calibri-Bold" w:eastAsiaTheme="minorHAnsi" w:hAnsi="Calibri-Bold" w:cs="Calibri-Bold"/>
                <w:noProof/>
                <w:lang w:eastAsia="en-US"/>
              </w:rPr>
              <w:t>NORME DI SICUREZZA GENERALI E SICUREZZA NEL CANTIERE</w:t>
            </w:r>
            <w:r w:rsidR="00FB7A9C">
              <w:rPr>
                <w:noProof/>
                <w:webHidden/>
              </w:rPr>
              <w:tab/>
            </w:r>
            <w:r w:rsidR="00FB7A9C">
              <w:rPr>
                <w:noProof/>
                <w:webHidden/>
              </w:rPr>
              <w:fldChar w:fldCharType="begin"/>
            </w:r>
            <w:r w:rsidR="00FB7A9C">
              <w:rPr>
                <w:noProof/>
                <w:webHidden/>
              </w:rPr>
              <w:instrText xml:space="preserve"> PAGEREF _Toc129056326 \h </w:instrText>
            </w:r>
            <w:r w:rsidR="00FB7A9C">
              <w:rPr>
                <w:noProof/>
                <w:webHidden/>
              </w:rPr>
            </w:r>
            <w:r w:rsidR="00FB7A9C">
              <w:rPr>
                <w:noProof/>
                <w:webHidden/>
              </w:rPr>
              <w:fldChar w:fldCharType="separate"/>
            </w:r>
            <w:r w:rsidR="00FB7A9C">
              <w:rPr>
                <w:noProof/>
                <w:webHidden/>
              </w:rPr>
              <w:t>81</w:t>
            </w:r>
            <w:r w:rsidR="00FB7A9C">
              <w:rPr>
                <w:noProof/>
                <w:webHidden/>
              </w:rPr>
              <w:fldChar w:fldCharType="end"/>
            </w:r>
          </w:hyperlink>
        </w:p>
        <w:p w14:paraId="3E5CE433" w14:textId="07350E7F" w:rsidR="00FB7A9C" w:rsidRDefault="007876A8">
          <w:pPr>
            <w:pStyle w:val="Sommario1"/>
            <w:rPr>
              <w:rFonts w:asciiTheme="minorHAnsi" w:eastAsiaTheme="minorEastAsia" w:hAnsiTheme="minorHAnsi" w:cstheme="minorBidi"/>
              <w:noProof/>
              <w:sz w:val="22"/>
              <w:szCs w:val="22"/>
              <w:lang w:eastAsia="it-IT"/>
            </w:rPr>
          </w:pPr>
          <w:hyperlink w:anchor="_Toc129056327" w:history="1">
            <w:r w:rsidR="00FB7A9C" w:rsidRPr="00D2054D">
              <w:rPr>
                <w:rStyle w:val="Collegamentoipertestuale"/>
                <w:rFonts w:ascii="Calibri-Bold" w:eastAsiaTheme="minorHAnsi" w:hAnsi="Calibri-Bold" w:cs="Calibri-Bold"/>
                <w:noProof/>
                <w:lang w:eastAsia="en-US"/>
              </w:rPr>
              <w:t>46.</w:t>
            </w:r>
            <w:r w:rsidR="00FB7A9C">
              <w:rPr>
                <w:rFonts w:asciiTheme="minorHAnsi" w:eastAsiaTheme="minorEastAsia" w:hAnsiTheme="minorHAnsi" w:cstheme="minorBidi"/>
                <w:noProof/>
                <w:sz w:val="22"/>
                <w:szCs w:val="22"/>
                <w:lang w:eastAsia="it-IT"/>
              </w:rPr>
              <w:tab/>
            </w:r>
            <w:r w:rsidR="00FB7A9C" w:rsidRPr="00D2054D">
              <w:rPr>
                <w:rStyle w:val="Collegamentoipertestuale"/>
                <w:rFonts w:ascii="Calibri-Bold" w:eastAsiaTheme="minorHAnsi" w:hAnsi="Calibri-Bold" w:cs="Calibri-Bold"/>
                <w:noProof/>
                <w:lang w:eastAsia="en-US"/>
              </w:rPr>
              <w:t>PIANO DI SICUREZZA E DI COORDINAMENTO</w:t>
            </w:r>
            <w:r w:rsidR="00FB7A9C">
              <w:rPr>
                <w:noProof/>
                <w:webHidden/>
              </w:rPr>
              <w:tab/>
            </w:r>
            <w:r w:rsidR="00FB7A9C">
              <w:rPr>
                <w:noProof/>
                <w:webHidden/>
              </w:rPr>
              <w:fldChar w:fldCharType="begin"/>
            </w:r>
            <w:r w:rsidR="00FB7A9C">
              <w:rPr>
                <w:noProof/>
                <w:webHidden/>
              </w:rPr>
              <w:instrText xml:space="preserve"> PAGEREF _Toc129056327 \h </w:instrText>
            </w:r>
            <w:r w:rsidR="00FB7A9C">
              <w:rPr>
                <w:noProof/>
                <w:webHidden/>
              </w:rPr>
            </w:r>
            <w:r w:rsidR="00FB7A9C">
              <w:rPr>
                <w:noProof/>
                <w:webHidden/>
              </w:rPr>
              <w:fldChar w:fldCharType="separate"/>
            </w:r>
            <w:r w:rsidR="00FB7A9C">
              <w:rPr>
                <w:noProof/>
                <w:webHidden/>
              </w:rPr>
              <w:t>82</w:t>
            </w:r>
            <w:r w:rsidR="00FB7A9C">
              <w:rPr>
                <w:noProof/>
                <w:webHidden/>
              </w:rPr>
              <w:fldChar w:fldCharType="end"/>
            </w:r>
          </w:hyperlink>
        </w:p>
        <w:p w14:paraId="0CAB5238" w14:textId="4743D6F4" w:rsidR="00FB7A9C" w:rsidRDefault="007876A8">
          <w:pPr>
            <w:pStyle w:val="Sommario1"/>
            <w:rPr>
              <w:rFonts w:asciiTheme="minorHAnsi" w:eastAsiaTheme="minorEastAsia" w:hAnsiTheme="minorHAnsi" w:cstheme="minorBidi"/>
              <w:noProof/>
              <w:sz w:val="22"/>
              <w:szCs w:val="22"/>
              <w:lang w:eastAsia="it-IT"/>
            </w:rPr>
          </w:pPr>
          <w:hyperlink w:anchor="_Toc129056328" w:history="1">
            <w:r w:rsidR="00FB7A9C" w:rsidRPr="00D2054D">
              <w:rPr>
                <w:rStyle w:val="Collegamentoipertestuale"/>
                <w:rFonts w:ascii="Calibri-Bold" w:eastAsiaTheme="minorHAnsi" w:hAnsi="Calibri-Bold" w:cs="Calibri-Bold"/>
                <w:noProof/>
                <w:lang w:eastAsia="en-US"/>
              </w:rPr>
              <w:t>47.</w:t>
            </w:r>
            <w:r w:rsidR="00FB7A9C">
              <w:rPr>
                <w:rFonts w:asciiTheme="minorHAnsi" w:eastAsiaTheme="minorEastAsia" w:hAnsiTheme="minorHAnsi" w:cstheme="minorBidi"/>
                <w:noProof/>
                <w:sz w:val="22"/>
                <w:szCs w:val="22"/>
                <w:lang w:eastAsia="it-IT"/>
              </w:rPr>
              <w:tab/>
            </w:r>
            <w:r w:rsidR="00FB7A9C" w:rsidRPr="00D2054D">
              <w:rPr>
                <w:rStyle w:val="Collegamentoipertestuale"/>
                <w:rFonts w:ascii="Calibri-Bold" w:eastAsiaTheme="minorHAnsi" w:hAnsi="Calibri-Bold" w:cs="Calibri-Bold"/>
                <w:noProof/>
                <w:lang w:eastAsia="en-US"/>
              </w:rPr>
              <w:t>MODIFICHE E INTEGRAZIONI AL PIANO DI SICUREZZA E DI COORDINAMENTO</w:t>
            </w:r>
            <w:r w:rsidR="00FB7A9C">
              <w:rPr>
                <w:noProof/>
                <w:webHidden/>
              </w:rPr>
              <w:tab/>
            </w:r>
            <w:r w:rsidR="00FB7A9C">
              <w:rPr>
                <w:noProof/>
                <w:webHidden/>
              </w:rPr>
              <w:fldChar w:fldCharType="begin"/>
            </w:r>
            <w:r w:rsidR="00FB7A9C">
              <w:rPr>
                <w:noProof/>
                <w:webHidden/>
              </w:rPr>
              <w:instrText xml:space="preserve"> PAGEREF _Toc129056328 \h </w:instrText>
            </w:r>
            <w:r w:rsidR="00FB7A9C">
              <w:rPr>
                <w:noProof/>
                <w:webHidden/>
              </w:rPr>
            </w:r>
            <w:r w:rsidR="00FB7A9C">
              <w:rPr>
                <w:noProof/>
                <w:webHidden/>
              </w:rPr>
              <w:fldChar w:fldCharType="separate"/>
            </w:r>
            <w:r w:rsidR="00FB7A9C">
              <w:rPr>
                <w:noProof/>
                <w:webHidden/>
              </w:rPr>
              <w:t>82</w:t>
            </w:r>
            <w:r w:rsidR="00FB7A9C">
              <w:rPr>
                <w:noProof/>
                <w:webHidden/>
              </w:rPr>
              <w:fldChar w:fldCharType="end"/>
            </w:r>
          </w:hyperlink>
        </w:p>
        <w:p w14:paraId="237DF215" w14:textId="3B7B395C" w:rsidR="00FB7A9C" w:rsidRDefault="007876A8">
          <w:pPr>
            <w:pStyle w:val="Sommario1"/>
            <w:rPr>
              <w:rFonts w:asciiTheme="minorHAnsi" w:eastAsiaTheme="minorEastAsia" w:hAnsiTheme="minorHAnsi" w:cstheme="minorBidi"/>
              <w:noProof/>
              <w:sz w:val="22"/>
              <w:szCs w:val="22"/>
              <w:lang w:eastAsia="it-IT"/>
            </w:rPr>
          </w:pPr>
          <w:hyperlink w:anchor="_Toc129056329" w:history="1">
            <w:r w:rsidR="00FB7A9C" w:rsidRPr="00D2054D">
              <w:rPr>
                <w:rStyle w:val="Collegamentoipertestuale"/>
                <w:rFonts w:ascii="Calibri-Bold" w:eastAsiaTheme="minorHAnsi" w:hAnsi="Calibri-Bold" w:cs="Calibri-Bold"/>
                <w:noProof/>
                <w:lang w:eastAsia="en-US"/>
              </w:rPr>
              <w:t>48.</w:t>
            </w:r>
            <w:r w:rsidR="00FB7A9C">
              <w:rPr>
                <w:rFonts w:asciiTheme="minorHAnsi" w:eastAsiaTheme="minorEastAsia" w:hAnsiTheme="minorHAnsi" w:cstheme="minorBidi"/>
                <w:noProof/>
                <w:sz w:val="22"/>
                <w:szCs w:val="22"/>
                <w:lang w:eastAsia="it-IT"/>
              </w:rPr>
              <w:tab/>
            </w:r>
            <w:r w:rsidR="00FB7A9C" w:rsidRPr="00D2054D">
              <w:rPr>
                <w:rStyle w:val="Collegamentoipertestuale"/>
                <w:rFonts w:ascii="Calibri-Bold" w:eastAsiaTheme="minorHAnsi" w:hAnsi="Calibri-Bold" w:cs="Calibri-Bold"/>
                <w:noProof/>
                <w:lang w:eastAsia="en-US"/>
              </w:rPr>
              <w:t>OSSERVANZA E ATTUAZIONE DEI PIANI DI SICUREZZA</w:t>
            </w:r>
            <w:r w:rsidR="00FB7A9C">
              <w:rPr>
                <w:noProof/>
                <w:webHidden/>
              </w:rPr>
              <w:tab/>
            </w:r>
            <w:r w:rsidR="00FB7A9C">
              <w:rPr>
                <w:noProof/>
                <w:webHidden/>
              </w:rPr>
              <w:fldChar w:fldCharType="begin"/>
            </w:r>
            <w:r w:rsidR="00FB7A9C">
              <w:rPr>
                <w:noProof/>
                <w:webHidden/>
              </w:rPr>
              <w:instrText xml:space="preserve"> PAGEREF _Toc129056329 \h </w:instrText>
            </w:r>
            <w:r w:rsidR="00FB7A9C">
              <w:rPr>
                <w:noProof/>
                <w:webHidden/>
              </w:rPr>
            </w:r>
            <w:r w:rsidR="00FB7A9C">
              <w:rPr>
                <w:noProof/>
                <w:webHidden/>
              </w:rPr>
              <w:fldChar w:fldCharType="separate"/>
            </w:r>
            <w:r w:rsidR="00FB7A9C">
              <w:rPr>
                <w:noProof/>
                <w:webHidden/>
              </w:rPr>
              <w:t>83</w:t>
            </w:r>
            <w:r w:rsidR="00FB7A9C">
              <w:rPr>
                <w:noProof/>
                <w:webHidden/>
              </w:rPr>
              <w:fldChar w:fldCharType="end"/>
            </w:r>
          </w:hyperlink>
        </w:p>
        <w:p w14:paraId="31BCCAE6" w14:textId="3787D3F7" w:rsidR="00FB7A9C" w:rsidRDefault="007876A8">
          <w:pPr>
            <w:pStyle w:val="Sommario1"/>
            <w:rPr>
              <w:rFonts w:asciiTheme="minorHAnsi" w:eastAsiaTheme="minorEastAsia" w:hAnsiTheme="minorHAnsi" w:cstheme="minorBidi"/>
              <w:noProof/>
              <w:sz w:val="22"/>
              <w:szCs w:val="22"/>
              <w:lang w:eastAsia="it-IT"/>
            </w:rPr>
          </w:pPr>
          <w:hyperlink w:anchor="_Toc129056330" w:history="1">
            <w:r w:rsidR="00FB7A9C" w:rsidRPr="00D2054D">
              <w:rPr>
                <w:rStyle w:val="Collegamentoipertestuale"/>
                <w:rFonts w:ascii="Calibri-Bold" w:eastAsiaTheme="minorHAnsi" w:hAnsi="Calibri-Bold" w:cs="Calibri-Bold"/>
                <w:noProof/>
                <w:lang w:eastAsia="en-US"/>
              </w:rPr>
              <w:t>49.</w:t>
            </w:r>
            <w:r w:rsidR="00FB7A9C">
              <w:rPr>
                <w:rFonts w:asciiTheme="minorHAnsi" w:eastAsiaTheme="minorEastAsia" w:hAnsiTheme="minorHAnsi" w:cstheme="minorBidi"/>
                <w:noProof/>
                <w:sz w:val="22"/>
                <w:szCs w:val="22"/>
                <w:lang w:eastAsia="it-IT"/>
              </w:rPr>
              <w:tab/>
            </w:r>
            <w:r w:rsidR="00FB7A9C" w:rsidRPr="00D2054D">
              <w:rPr>
                <w:rStyle w:val="Collegamentoipertestuale"/>
                <w:rFonts w:ascii="Calibri-Bold" w:eastAsiaTheme="minorHAnsi" w:hAnsi="Calibri-Bold" w:cs="Calibri-Bold"/>
                <w:noProof/>
                <w:lang w:eastAsia="en-US"/>
              </w:rPr>
              <w:t>PIANO OPERATIVO DI SICUREZZA</w:t>
            </w:r>
            <w:r w:rsidR="00FB7A9C">
              <w:rPr>
                <w:noProof/>
                <w:webHidden/>
              </w:rPr>
              <w:tab/>
            </w:r>
            <w:r w:rsidR="00FB7A9C">
              <w:rPr>
                <w:noProof/>
                <w:webHidden/>
              </w:rPr>
              <w:fldChar w:fldCharType="begin"/>
            </w:r>
            <w:r w:rsidR="00FB7A9C">
              <w:rPr>
                <w:noProof/>
                <w:webHidden/>
              </w:rPr>
              <w:instrText xml:space="preserve"> PAGEREF _Toc129056330 \h </w:instrText>
            </w:r>
            <w:r w:rsidR="00FB7A9C">
              <w:rPr>
                <w:noProof/>
                <w:webHidden/>
              </w:rPr>
            </w:r>
            <w:r w:rsidR="00FB7A9C">
              <w:rPr>
                <w:noProof/>
                <w:webHidden/>
              </w:rPr>
              <w:fldChar w:fldCharType="separate"/>
            </w:r>
            <w:r w:rsidR="00FB7A9C">
              <w:rPr>
                <w:noProof/>
                <w:webHidden/>
              </w:rPr>
              <w:t>84</w:t>
            </w:r>
            <w:r w:rsidR="00FB7A9C">
              <w:rPr>
                <w:noProof/>
                <w:webHidden/>
              </w:rPr>
              <w:fldChar w:fldCharType="end"/>
            </w:r>
          </w:hyperlink>
        </w:p>
        <w:p w14:paraId="32C0A708" w14:textId="2A36D02F" w:rsidR="00FB7A9C" w:rsidRDefault="007876A8">
          <w:pPr>
            <w:pStyle w:val="Sommario1"/>
            <w:rPr>
              <w:rFonts w:asciiTheme="minorHAnsi" w:eastAsiaTheme="minorEastAsia" w:hAnsiTheme="minorHAnsi" w:cstheme="minorBidi"/>
              <w:noProof/>
              <w:sz w:val="22"/>
              <w:szCs w:val="22"/>
              <w:lang w:eastAsia="it-IT"/>
            </w:rPr>
          </w:pPr>
          <w:hyperlink w:anchor="_Toc129056331" w:history="1">
            <w:r w:rsidR="00FB7A9C" w:rsidRPr="00D2054D">
              <w:rPr>
                <w:rStyle w:val="Collegamentoipertestuale"/>
                <w:rFonts w:ascii="Calibri-Bold" w:eastAsiaTheme="minorHAnsi" w:hAnsi="Calibri-Bold" w:cs="Calibri-Bold"/>
                <w:noProof/>
                <w:lang w:eastAsia="en-US"/>
              </w:rPr>
              <w:t>50.</w:t>
            </w:r>
            <w:r w:rsidR="00FB7A9C">
              <w:rPr>
                <w:rFonts w:asciiTheme="minorHAnsi" w:eastAsiaTheme="minorEastAsia" w:hAnsiTheme="minorHAnsi" w:cstheme="minorBidi"/>
                <w:noProof/>
                <w:sz w:val="22"/>
                <w:szCs w:val="22"/>
                <w:lang w:eastAsia="it-IT"/>
              </w:rPr>
              <w:tab/>
            </w:r>
            <w:r w:rsidR="00FB7A9C" w:rsidRPr="00D2054D">
              <w:rPr>
                <w:rStyle w:val="Collegamentoipertestuale"/>
                <w:rFonts w:ascii="Calibri-Bold" w:eastAsiaTheme="minorHAnsi" w:hAnsi="Calibri-Bold" w:cs="Calibri-Bold"/>
                <w:noProof/>
                <w:lang w:eastAsia="en-US"/>
              </w:rPr>
              <w:t>SUBAPPALTO</w:t>
            </w:r>
            <w:r w:rsidR="00FB7A9C">
              <w:rPr>
                <w:noProof/>
                <w:webHidden/>
              </w:rPr>
              <w:tab/>
            </w:r>
            <w:r w:rsidR="00FB7A9C">
              <w:rPr>
                <w:noProof/>
                <w:webHidden/>
              </w:rPr>
              <w:fldChar w:fldCharType="begin"/>
            </w:r>
            <w:r w:rsidR="00FB7A9C">
              <w:rPr>
                <w:noProof/>
                <w:webHidden/>
              </w:rPr>
              <w:instrText xml:space="preserve"> PAGEREF _Toc129056331 \h </w:instrText>
            </w:r>
            <w:r w:rsidR="00FB7A9C">
              <w:rPr>
                <w:noProof/>
                <w:webHidden/>
              </w:rPr>
            </w:r>
            <w:r w:rsidR="00FB7A9C">
              <w:rPr>
                <w:noProof/>
                <w:webHidden/>
              </w:rPr>
              <w:fldChar w:fldCharType="separate"/>
            </w:r>
            <w:r w:rsidR="00FB7A9C">
              <w:rPr>
                <w:noProof/>
                <w:webHidden/>
              </w:rPr>
              <w:t>85</w:t>
            </w:r>
            <w:r w:rsidR="00FB7A9C">
              <w:rPr>
                <w:noProof/>
                <w:webHidden/>
              </w:rPr>
              <w:fldChar w:fldCharType="end"/>
            </w:r>
          </w:hyperlink>
        </w:p>
        <w:p w14:paraId="23D4B0B4" w14:textId="5E6C9E23" w:rsidR="00FB7A9C" w:rsidRDefault="007876A8">
          <w:pPr>
            <w:pStyle w:val="Sommario1"/>
            <w:rPr>
              <w:rFonts w:asciiTheme="minorHAnsi" w:eastAsiaTheme="minorEastAsia" w:hAnsiTheme="minorHAnsi" w:cstheme="minorBidi"/>
              <w:noProof/>
              <w:sz w:val="22"/>
              <w:szCs w:val="22"/>
              <w:lang w:eastAsia="it-IT"/>
            </w:rPr>
          </w:pPr>
          <w:hyperlink w:anchor="_Toc129056332" w:history="1">
            <w:r w:rsidR="00FB7A9C" w:rsidRPr="00D2054D">
              <w:rPr>
                <w:rStyle w:val="Collegamentoipertestuale"/>
                <w:rFonts w:ascii="Calibri-Bold" w:eastAsiaTheme="minorHAnsi" w:hAnsi="Calibri-Bold" w:cs="Calibri-Bold"/>
                <w:noProof/>
                <w:lang w:eastAsia="en-US"/>
              </w:rPr>
              <w:t>51.</w:t>
            </w:r>
            <w:r w:rsidR="00FB7A9C">
              <w:rPr>
                <w:rFonts w:asciiTheme="minorHAnsi" w:eastAsiaTheme="minorEastAsia" w:hAnsiTheme="minorHAnsi" w:cstheme="minorBidi"/>
                <w:noProof/>
                <w:sz w:val="22"/>
                <w:szCs w:val="22"/>
                <w:lang w:eastAsia="it-IT"/>
              </w:rPr>
              <w:tab/>
            </w:r>
            <w:r w:rsidR="00FB7A9C" w:rsidRPr="00D2054D">
              <w:rPr>
                <w:rStyle w:val="Collegamentoipertestuale"/>
                <w:rFonts w:ascii="Calibri-Bold" w:eastAsiaTheme="minorHAnsi" w:hAnsi="Calibri-Bold" w:cs="Calibri-Bold"/>
                <w:noProof/>
                <w:lang w:eastAsia="en-US"/>
              </w:rPr>
              <w:t>RESPONSABILITÀ IN MATERIA DI SUBAPPALTO</w:t>
            </w:r>
            <w:r w:rsidR="00FB7A9C">
              <w:rPr>
                <w:noProof/>
                <w:webHidden/>
              </w:rPr>
              <w:tab/>
            </w:r>
            <w:r w:rsidR="00FB7A9C">
              <w:rPr>
                <w:noProof/>
                <w:webHidden/>
              </w:rPr>
              <w:fldChar w:fldCharType="begin"/>
            </w:r>
            <w:r w:rsidR="00FB7A9C">
              <w:rPr>
                <w:noProof/>
                <w:webHidden/>
              </w:rPr>
              <w:instrText xml:space="preserve"> PAGEREF _Toc129056332 \h </w:instrText>
            </w:r>
            <w:r w:rsidR="00FB7A9C">
              <w:rPr>
                <w:noProof/>
                <w:webHidden/>
              </w:rPr>
            </w:r>
            <w:r w:rsidR="00FB7A9C">
              <w:rPr>
                <w:noProof/>
                <w:webHidden/>
              </w:rPr>
              <w:fldChar w:fldCharType="separate"/>
            </w:r>
            <w:r w:rsidR="00FB7A9C">
              <w:rPr>
                <w:noProof/>
                <w:webHidden/>
              </w:rPr>
              <w:t>90</w:t>
            </w:r>
            <w:r w:rsidR="00FB7A9C">
              <w:rPr>
                <w:noProof/>
                <w:webHidden/>
              </w:rPr>
              <w:fldChar w:fldCharType="end"/>
            </w:r>
          </w:hyperlink>
        </w:p>
        <w:p w14:paraId="318BB837" w14:textId="0D978D12" w:rsidR="00FB7A9C" w:rsidRDefault="007876A8">
          <w:pPr>
            <w:pStyle w:val="Sommario1"/>
            <w:rPr>
              <w:rFonts w:asciiTheme="minorHAnsi" w:eastAsiaTheme="minorEastAsia" w:hAnsiTheme="minorHAnsi" w:cstheme="minorBidi"/>
              <w:noProof/>
              <w:sz w:val="22"/>
              <w:szCs w:val="22"/>
              <w:lang w:eastAsia="it-IT"/>
            </w:rPr>
          </w:pPr>
          <w:hyperlink w:anchor="_Toc129056333" w:history="1">
            <w:r w:rsidR="00FB7A9C" w:rsidRPr="00D2054D">
              <w:rPr>
                <w:rStyle w:val="Collegamentoipertestuale"/>
                <w:rFonts w:ascii="Calibri-Bold" w:eastAsiaTheme="minorHAnsi" w:hAnsi="Calibri-Bold" w:cs="Calibri-Bold"/>
                <w:noProof/>
                <w:lang w:eastAsia="en-US"/>
              </w:rPr>
              <w:t>52.</w:t>
            </w:r>
            <w:r w:rsidR="00FB7A9C">
              <w:rPr>
                <w:rFonts w:asciiTheme="minorHAnsi" w:eastAsiaTheme="minorEastAsia" w:hAnsiTheme="minorHAnsi" w:cstheme="minorBidi"/>
                <w:noProof/>
                <w:sz w:val="22"/>
                <w:szCs w:val="22"/>
                <w:lang w:eastAsia="it-IT"/>
              </w:rPr>
              <w:tab/>
            </w:r>
            <w:r w:rsidR="00FB7A9C" w:rsidRPr="00D2054D">
              <w:rPr>
                <w:rStyle w:val="Collegamentoipertestuale"/>
                <w:rFonts w:ascii="Calibri-Bold" w:eastAsiaTheme="minorHAnsi" w:hAnsi="Calibri-Bold" w:cs="Calibri-Bold"/>
                <w:noProof/>
                <w:lang w:eastAsia="en-US"/>
              </w:rPr>
              <w:t>PAGAMENTO DEI SUBAPPALTATORI</w:t>
            </w:r>
            <w:r w:rsidR="00FB7A9C">
              <w:rPr>
                <w:noProof/>
                <w:webHidden/>
              </w:rPr>
              <w:tab/>
            </w:r>
            <w:r w:rsidR="00FB7A9C">
              <w:rPr>
                <w:noProof/>
                <w:webHidden/>
              </w:rPr>
              <w:fldChar w:fldCharType="begin"/>
            </w:r>
            <w:r w:rsidR="00FB7A9C">
              <w:rPr>
                <w:noProof/>
                <w:webHidden/>
              </w:rPr>
              <w:instrText xml:space="preserve"> PAGEREF _Toc129056333 \h </w:instrText>
            </w:r>
            <w:r w:rsidR="00FB7A9C">
              <w:rPr>
                <w:noProof/>
                <w:webHidden/>
              </w:rPr>
            </w:r>
            <w:r w:rsidR="00FB7A9C">
              <w:rPr>
                <w:noProof/>
                <w:webHidden/>
              </w:rPr>
              <w:fldChar w:fldCharType="separate"/>
            </w:r>
            <w:r w:rsidR="00FB7A9C">
              <w:rPr>
                <w:noProof/>
                <w:webHidden/>
              </w:rPr>
              <w:t>92</w:t>
            </w:r>
            <w:r w:rsidR="00FB7A9C">
              <w:rPr>
                <w:noProof/>
                <w:webHidden/>
              </w:rPr>
              <w:fldChar w:fldCharType="end"/>
            </w:r>
          </w:hyperlink>
        </w:p>
        <w:p w14:paraId="5826F31D" w14:textId="02D3E56C" w:rsidR="00FB7A9C" w:rsidRDefault="007876A8">
          <w:pPr>
            <w:pStyle w:val="Sommario1"/>
            <w:rPr>
              <w:rFonts w:asciiTheme="minorHAnsi" w:eastAsiaTheme="minorEastAsia" w:hAnsiTheme="minorHAnsi" w:cstheme="minorBidi"/>
              <w:noProof/>
              <w:sz w:val="22"/>
              <w:szCs w:val="22"/>
              <w:lang w:eastAsia="it-IT"/>
            </w:rPr>
          </w:pPr>
          <w:hyperlink w:anchor="_Toc129056334" w:history="1">
            <w:r w:rsidR="00FB7A9C" w:rsidRPr="00D2054D">
              <w:rPr>
                <w:rStyle w:val="Collegamentoipertestuale"/>
                <w:rFonts w:ascii="Calibri-Bold" w:eastAsiaTheme="minorHAnsi" w:hAnsi="Calibri-Bold" w:cs="Calibri-Bold"/>
                <w:noProof/>
                <w:lang w:eastAsia="en-US"/>
              </w:rPr>
              <w:t>53.</w:t>
            </w:r>
            <w:r w:rsidR="00FB7A9C">
              <w:rPr>
                <w:rFonts w:asciiTheme="minorHAnsi" w:eastAsiaTheme="minorEastAsia" w:hAnsiTheme="minorHAnsi" w:cstheme="minorBidi"/>
                <w:noProof/>
                <w:sz w:val="22"/>
                <w:szCs w:val="22"/>
                <w:lang w:eastAsia="it-IT"/>
              </w:rPr>
              <w:tab/>
            </w:r>
            <w:r w:rsidR="00FB7A9C" w:rsidRPr="00D2054D">
              <w:rPr>
                <w:rStyle w:val="Collegamentoipertestuale"/>
                <w:rFonts w:ascii="Calibri-Bold" w:eastAsiaTheme="minorHAnsi" w:hAnsi="Calibri-Bold" w:cs="Calibri-Bold"/>
                <w:noProof/>
                <w:lang w:eastAsia="en-US"/>
              </w:rPr>
              <w:t>ACCORDO BONARIO</w:t>
            </w:r>
            <w:r w:rsidR="00FB7A9C">
              <w:rPr>
                <w:noProof/>
                <w:webHidden/>
              </w:rPr>
              <w:tab/>
            </w:r>
            <w:r w:rsidR="00FB7A9C">
              <w:rPr>
                <w:noProof/>
                <w:webHidden/>
              </w:rPr>
              <w:fldChar w:fldCharType="begin"/>
            </w:r>
            <w:r w:rsidR="00FB7A9C">
              <w:rPr>
                <w:noProof/>
                <w:webHidden/>
              </w:rPr>
              <w:instrText xml:space="preserve"> PAGEREF _Toc129056334 \h </w:instrText>
            </w:r>
            <w:r w:rsidR="00FB7A9C">
              <w:rPr>
                <w:noProof/>
                <w:webHidden/>
              </w:rPr>
            </w:r>
            <w:r w:rsidR="00FB7A9C">
              <w:rPr>
                <w:noProof/>
                <w:webHidden/>
              </w:rPr>
              <w:fldChar w:fldCharType="separate"/>
            </w:r>
            <w:r w:rsidR="00FB7A9C">
              <w:rPr>
                <w:noProof/>
                <w:webHidden/>
              </w:rPr>
              <w:t>93</w:t>
            </w:r>
            <w:r w:rsidR="00FB7A9C">
              <w:rPr>
                <w:noProof/>
                <w:webHidden/>
              </w:rPr>
              <w:fldChar w:fldCharType="end"/>
            </w:r>
          </w:hyperlink>
        </w:p>
        <w:p w14:paraId="69499745" w14:textId="639B8E74" w:rsidR="00FB7A9C" w:rsidRDefault="007876A8">
          <w:pPr>
            <w:pStyle w:val="Sommario1"/>
            <w:rPr>
              <w:rFonts w:asciiTheme="minorHAnsi" w:eastAsiaTheme="minorEastAsia" w:hAnsiTheme="minorHAnsi" w:cstheme="minorBidi"/>
              <w:noProof/>
              <w:sz w:val="22"/>
              <w:szCs w:val="22"/>
              <w:lang w:eastAsia="it-IT"/>
            </w:rPr>
          </w:pPr>
          <w:hyperlink w:anchor="_Toc129056335" w:history="1">
            <w:r w:rsidR="00FB7A9C" w:rsidRPr="00D2054D">
              <w:rPr>
                <w:rStyle w:val="Collegamentoipertestuale"/>
                <w:rFonts w:ascii="Calibri-Bold" w:eastAsiaTheme="minorHAnsi" w:hAnsi="Calibri-Bold" w:cs="Calibri-Bold"/>
                <w:noProof/>
                <w:lang w:eastAsia="en-US"/>
              </w:rPr>
              <w:t>54.</w:t>
            </w:r>
            <w:r w:rsidR="00FB7A9C">
              <w:rPr>
                <w:rFonts w:asciiTheme="minorHAnsi" w:eastAsiaTheme="minorEastAsia" w:hAnsiTheme="minorHAnsi" w:cstheme="minorBidi"/>
                <w:noProof/>
                <w:sz w:val="22"/>
                <w:szCs w:val="22"/>
                <w:lang w:eastAsia="it-IT"/>
              </w:rPr>
              <w:tab/>
            </w:r>
            <w:r w:rsidR="00FB7A9C" w:rsidRPr="00D2054D">
              <w:rPr>
                <w:rStyle w:val="Collegamentoipertestuale"/>
                <w:rFonts w:ascii="Calibri-Bold" w:eastAsiaTheme="minorHAnsi" w:hAnsi="Calibri-Bold" w:cs="Calibri-Bold"/>
                <w:noProof/>
                <w:lang w:eastAsia="en-US"/>
              </w:rPr>
              <w:t>DEFINIZIONE DELLE CONTROVERSIE</w:t>
            </w:r>
            <w:r w:rsidR="00FB7A9C">
              <w:rPr>
                <w:noProof/>
                <w:webHidden/>
              </w:rPr>
              <w:tab/>
            </w:r>
            <w:r w:rsidR="00FB7A9C">
              <w:rPr>
                <w:noProof/>
                <w:webHidden/>
              </w:rPr>
              <w:fldChar w:fldCharType="begin"/>
            </w:r>
            <w:r w:rsidR="00FB7A9C">
              <w:rPr>
                <w:noProof/>
                <w:webHidden/>
              </w:rPr>
              <w:instrText xml:space="preserve"> PAGEREF _Toc129056335 \h </w:instrText>
            </w:r>
            <w:r w:rsidR="00FB7A9C">
              <w:rPr>
                <w:noProof/>
                <w:webHidden/>
              </w:rPr>
            </w:r>
            <w:r w:rsidR="00FB7A9C">
              <w:rPr>
                <w:noProof/>
                <w:webHidden/>
              </w:rPr>
              <w:fldChar w:fldCharType="separate"/>
            </w:r>
            <w:r w:rsidR="00FB7A9C">
              <w:rPr>
                <w:noProof/>
                <w:webHidden/>
              </w:rPr>
              <w:t>93</w:t>
            </w:r>
            <w:r w:rsidR="00FB7A9C">
              <w:rPr>
                <w:noProof/>
                <w:webHidden/>
              </w:rPr>
              <w:fldChar w:fldCharType="end"/>
            </w:r>
          </w:hyperlink>
        </w:p>
        <w:p w14:paraId="473D15F2" w14:textId="58194593" w:rsidR="00FB7A9C" w:rsidRDefault="007876A8">
          <w:pPr>
            <w:pStyle w:val="Sommario1"/>
            <w:rPr>
              <w:rFonts w:asciiTheme="minorHAnsi" w:eastAsiaTheme="minorEastAsia" w:hAnsiTheme="minorHAnsi" w:cstheme="minorBidi"/>
              <w:noProof/>
              <w:sz w:val="22"/>
              <w:szCs w:val="22"/>
              <w:lang w:eastAsia="it-IT"/>
            </w:rPr>
          </w:pPr>
          <w:hyperlink w:anchor="_Toc129056336" w:history="1">
            <w:r w:rsidR="00FB7A9C" w:rsidRPr="00D2054D">
              <w:rPr>
                <w:rStyle w:val="Collegamentoipertestuale"/>
                <w:rFonts w:ascii="Calibri-Bold" w:eastAsiaTheme="minorHAnsi" w:hAnsi="Calibri-Bold" w:cs="Calibri-Bold"/>
                <w:noProof/>
                <w:lang w:eastAsia="en-US"/>
              </w:rPr>
              <w:t>55.</w:t>
            </w:r>
            <w:r w:rsidR="00FB7A9C">
              <w:rPr>
                <w:rFonts w:asciiTheme="minorHAnsi" w:eastAsiaTheme="minorEastAsia" w:hAnsiTheme="minorHAnsi" w:cstheme="minorBidi"/>
                <w:noProof/>
                <w:sz w:val="22"/>
                <w:szCs w:val="22"/>
                <w:lang w:eastAsia="it-IT"/>
              </w:rPr>
              <w:tab/>
            </w:r>
            <w:r w:rsidR="00FB7A9C" w:rsidRPr="00D2054D">
              <w:rPr>
                <w:rStyle w:val="Collegamentoipertestuale"/>
                <w:rFonts w:ascii="Calibri-Bold" w:eastAsiaTheme="minorHAnsi" w:hAnsi="Calibri-Bold" w:cs="Calibri-Bold"/>
                <w:noProof/>
                <w:lang w:eastAsia="en-US"/>
              </w:rPr>
              <w:t>COLLEGIO CONSULTIVO TECNICO</w:t>
            </w:r>
            <w:r w:rsidR="00FB7A9C">
              <w:rPr>
                <w:noProof/>
                <w:webHidden/>
              </w:rPr>
              <w:tab/>
            </w:r>
            <w:r w:rsidR="00FB7A9C">
              <w:rPr>
                <w:noProof/>
                <w:webHidden/>
              </w:rPr>
              <w:fldChar w:fldCharType="begin"/>
            </w:r>
            <w:r w:rsidR="00FB7A9C">
              <w:rPr>
                <w:noProof/>
                <w:webHidden/>
              </w:rPr>
              <w:instrText xml:space="preserve"> PAGEREF _Toc129056336 \h </w:instrText>
            </w:r>
            <w:r w:rsidR="00FB7A9C">
              <w:rPr>
                <w:noProof/>
                <w:webHidden/>
              </w:rPr>
            </w:r>
            <w:r w:rsidR="00FB7A9C">
              <w:rPr>
                <w:noProof/>
                <w:webHidden/>
              </w:rPr>
              <w:fldChar w:fldCharType="separate"/>
            </w:r>
            <w:r w:rsidR="00FB7A9C">
              <w:rPr>
                <w:noProof/>
                <w:webHidden/>
              </w:rPr>
              <w:t>94</w:t>
            </w:r>
            <w:r w:rsidR="00FB7A9C">
              <w:rPr>
                <w:noProof/>
                <w:webHidden/>
              </w:rPr>
              <w:fldChar w:fldCharType="end"/>
            </w:r>
          </w:hyperlink>
        </w:p>
        <w:p w14:paraId="0D7FC3A0" w14:textId="4DD18C86" w:rsidR="00FB7A9C" w:rsidRDefault="007876A8">
          <w:pPr>
            <w:pStyle w:val="Sommario1"/>
            <w:rPr>
              <w:rFonts w:asciiTheme="minorHAnsi" w:eastAsiaTheme="minorEastAsia" w:hAnsiTheme="minorHAnsi" w:cstheme="minorBidi"/>
              <w:noProof/>
              <w:sz w:val="22"/>
              <w:szCs w:val="22"/>
              <w:lang w:eastAsia="it-IT"/>
            </w:rPr>
          </w:pPr>
          <w:hyperlink w:anchor="_Toc129056337" w:history="1">
            <w:r w:rsidR="00FB7A9C" w:rsidRPr="00D2054D">
              <w:rPr>
                <w:rStyle w:val="Collegamentoipertestuale"/>
                <w:rFonts w:ascii="Calibri-Bold" w:eastAsiaTheme="minorHAnsi" w:hAnsi="Calibri-Bold" w:cs="Calibri-Bold"/>
                <w:noProof/>
                <w:lang w:eastAsia="en-US"/>
              </w:rPr>
              <w:t>56.</w:t>
            </w:r>
            <w:r w:rsidR="00FB7A9C">
              <w:rPr>
                <w:rFonts w:asciiTheme="minorHAnsi" w:eastAsiaTheme="minorEastAsia" w:hAnsiTheme="minorHAnsi" w:cstheme="minorBidi"/>
                <w:noProof/>
                <w:sz w:val="22"/>
                <w:szCs w:val="22"/>
                <w:lang w:eastAsia="it-IT"/>
              </w:rPr>
              <w:tab/>
            </w:r>
            <w:r w:rsidR="00FB7A9C" w:rsidRPr="00D2054D">
              <w:rPr>
                <w:rStyle w:val="Collegamentoipertestuale"/>
                <w:rFonts w:ascii="Calibri-Bold" w:eastAsiaTheme="minorHAnsi" w:hAnsi="Calibri-Bold" w:cs="Calibri-Bold"/>
                <w:noProof/>
                <w:lang w:eastAsia="en-US"/>
              </w:rPr>
              <w:t>CONTRATTI COLLETTIVI E DISPOSIZIONI SULLA MANODOPERA</w:t>
            </w:r>
            <w:r w:rsidR="00FB7A9C">
              <w:rPr>
                <w:noProof/>
                <w:webHidden/>
              </w:rPr>
              <w:tab/>
            </w:r>
            <w:r w:rsidR="00FB7A9C">
              <w:rPr>
                <w:noProof/>
                <w:webHidden/>
              </w:rPr>
              <w:fldChar w:fldCharType="begin"/>
            </w:r>
            <w:r w:rsidR="00FB7A9C">
              <w:rPr>
                <w:noProof/>
                <w:webHidden/>
              </w:rPr>
              <w:instrText xml:space="preserve"> PAGEREF _Toc129056337 \h </w:instrText>
            </w:r>
            <w:r w:rsidR="00FB7A9C">
              <w:rPr>
                <w:noProof/>
                <w:webHidden/>
              </w:rPr>
            </w:r>
            <w:r w:rsidR="00FB7A9C">
              <w:rPr>
                <w:noProof/>
                <w:webHidden/>
              </w:rPr>
              <w:fldChar w:fldCharType="separate"/>
            </w:r>
            <w:r w:rsidR="00FB7A9C">
              <w:rPr>
                <w:noProof/>
                <w:webHidden/>
              </w:rPr>
              <w:t>96</w:t>
            </w:r>
            <w:r w:rsidR="00FB7A9C">
              <w:rPr>
                <w:noProof/>
                <w:webHidden/>
              </w:rPr>
              <w:fldChar w:fldCharType="end"/>
            </w:r>
          </w:hyperlink>
        </w:p>
        <w:p w14:paraId="79809B60" w14:textId="5C623023" w:rsidR="00FB7A9C" w:rsidRDefault="007876A8">
          <w:pPr>
            <w:pStyle w:val="Sommario1"/>
            <w:rPr>
              <w:rFonts w:asciiTheme="minorHAnsi" w:eastAsiaTheme="minorEastAsia" w:hAnsiTheme="minorHAnsi" w:cstheme="minorBidi"/>
              <w:noProof/>
              <w:sz w:val="22"/>
              <w:szCs w:val="22"/>
              <w:lang w:eastAsia="it-IT"/>
            </w:rPr>
          </w:pPr>
          <w:hyperlink w:anchor="_Toc129056338" w:history="1">
            <w:r w:rsidR="00FB7A9C" w:rsidRPr="00D2054D">
              <w:rPr>
                <w:rStyle w:val="Collegamentoipertestuale"/>
                <w:rFonts w:ascii="Calibri-Bold" w:eastAsiaTheme="minorHAnsi" w:hAnsi="Calibri-Bold" w:cs="Calibri-Bold"/>
                <w:noProof/>
                <w:lang w:eastAsia="en-US"/>
              </w:rPr>
              <w:t>57.</w:t>
            </w:r>
            <w:r w:rsidR="00FB7A9C">
              <w:rPr>
                <w:rFonts w:asciiTheme="minorHAnsi" w:eastAsiaTheme="minorEastAsia" w:hAnsiTheme="minorHAnsi" w:cstheme="minorBidi"/>
                <w:noProof/>
                <w:sz w:val="22"/>
                <w:szCs w:val="22"/>
                <w:lang w:eastAsia="it-IT"/>
              </w:rPr>
              <w:tab/>
            </w:r>
            <w:r w:rsidR="00FB7A9C" w:rsidRPr="00D2054D">
              <w:rPr>
                <w:rStyle w:val="Collegamentoipertestuale"/>
                <w:rFonts w:ascii="Calibri-Bold" w:eastAsiaTheme="minorHAnsi" w:hAnsi="Calibri-Bold" w:cs="Calibri-Bold"/>
                <w:noProof/>
                <w:lang w:eastAsia="en-US"/>
              </w:rPr>
              <w:t>DOCUMENTO UNICO DI REGOLARITA’ CONTRIBUTIVA</w:t>
            </w:r>
            <w:r w:rsidR="00FB7A9C">
              <w:rPr>
                <w:noProof/>
                <w:webHidden/>
              </w:rPr>
              <w:tab/>
            </w:r>
            <w:r w:rsidR="00FB7A9C">
              <w:rPr>
                <w:noProof/>
                <w:webHidden/>
              </w:rPr>
              <w:fldChar w:fldCharType="begin"/>
            </w:r>
            <w:r w:rsidR="00FB7A9C">
              <w:rPr>
                <w:noProof/>
                <w:webHidden/>
              </w:rPr>
              <w:instrText xml:space="preserve"> PAGEREF _Toc129056338 \h </w:instrText>
            </w:r>
            <w:r w:rsidR="00FB7A9C">
              <w:rPr>
                <w:noProof/>
                <w:webHidden/>
              </w:rPr>
            </w:r>
            <w:r w:rsidR="00FB7A9C">
              <w:rPr>
                <w:noProof/>
                <w:webHidden/>
              </w:rPr>
              <w:fldChar w:fldCharType="separate"/>
            </w:r>
            <w:r w:rsidR="00FB7A9C">
              <w:rPr>
                <w:noProof/>
                <w:webHidden/>
              </w:rPr>
              <w:t>97</w:t>
            </w:r>
            <w:r w:rsidR="00FB7A9C">
              <w:rPr>
                <w:noProof/>
                <w:webHidden/>
              </w:rPr>
              <w:fldChar w:fldCharType="end"/>
            </w:r>
          </w:hyperlink>
        </w:p>
        <w:p w14:paraId="55D5B24D" w14:textId="29939B6E" w:rsidR="00FB7A9C" w:rsidRDefault="007876A8">
          <w:pPr>
            <w:pStyle w:val="Sommario1"/>
            <w:rPr>
              <w:rFonts w:asciiTheme="minorHAnsi" w:eastAsiaTheme="minorEastAsia" w:hAnsiTheme="minorHAnsi" w:cstheme="minorBidi"/>
              <w:noProof/>
              <w:sz w:val="22"/>
              <w:szCs w:val="22"/>
              <w:lang w:eastAsia="it-IT"/>
            </w:rPr>
          </w:pPr>
          <w:hyperlink w:anchor="_Toc129056339" w:history="1">
            <w:r w:rsidR="00FB7A9C" w:rsidRPr="00D2054D">
              <w:rPr>
                <w:rStyle w:val="Collegamentoipertestuale"/>
                <w:rFonts w:ascii="Calibri-Bold" w:eastAsiaTheme="minorHAnsi" w:hAnsi="Calibri-Bold" w:cs="Calibri-Bold"/>
                <w:noProof/>
                <w:lang w:eastAsia="en-US"/>
              </w:rPr>
              <w:t>58.</w:t>
            </w:r>
            <w:r w:rsidR="00FB7A9C">
              <w:rPr>
                <w:rFonts w:asciiTheme="minorHAnsi" w:eastAsiaTheme="minorEastAsia" w:hAnsiTheme="minorHAnsi" w:cstheme="minorBidi"/>
                <w:noProof/>
                <w:sz w:val="22"/>
                <w:szCs w:val="22"/>
                <w:lang w:eastAsia="it-IT"/>
              </w:rPr>
              <w:tab/>
            </w:r>
            <w:r w:rsidR="00FB7A9C" w:rsidRPr="00D2054D">
              <w:rPr>
                <w:rStyle w:val="Collegamentoipertestuale"/>
                <w:rFonts w:ascii="Calibri-Bold" w:eastAsiaTheme="minorHAnsi" w:hAnsi="Calibri-Bold" w:cs="Calibri-Bold"/>
                <w:noProof/>
                <w:lang w:eastAsia="en-US"/>
              </w:rPr>
              <w:t>ULTIMAZIONE DELLE PRESTAZIONI</w:t>
            </w:r>
            <w:r w:rsidR="00FB7A9C">
              <w:rPr>
                <w:noProof/>
                <w:webHidden/>
              </w:rPr>
              <w:tab/>
            </w:r>
            <w:r w:rsidR="00FB7A9C">
              <w:rPr>
                <w:noProof/>
                <w:webHidden/>
              </w:rPr>
              <w:fldChar w:fldCharType="begin"/>
            </w:r>
            <w:r w:rsidR="00FB7A9C">
              <w:rPr>
                <w:noProof/>
                <w:webHidden/>
              </w:rPr>
              <w:instrText xml:space="preserve"> PAGEREF _Toc129056339 \h </w:instrText>
            </w:r>
            <w:r w:rsidR="00FB7A9C">
              <w:rPr>
                <w:noProof/>
                <w:webHidden/>
              </w:rPr>
            </w:r>
            <w:r w:rsidR="00FB7A9C">
              <w:rPr>
                <w:noProof/>
                <w:webHidden/>
              </w:rPr>
              <w:fldChar w:fldCharType="separate"/>
            </w:r>
            <w:r w:rsidR="00FB7A9C">
              <w:rPr>
                <w:noProof/>
                <w:webHidden/>
              </w:rPr>
              <w:t>98</w:t>
            </w:r>
            <w:r w:rsidR="00FB7A9C">
              <w:rPr>
                <w:noProof/>
                <w:webHidden/>
              </w:rPr>
              <w:fldChar w:fldCharType="end"/>
            </w:r>
          </w:hyperlink>
        </w:p>
        <w:p w14:paraId="02261AB4" w14:textId="6E6D1303" w:rsidR="00FB7A9C" w:rsidRDefault="007876A8">
          <w:pPr>
            <w:pStyle w:val="Sommario1"/>
            <w:rPr>
              <w:rFonts w:asciiTheme="minorHAnsi" w:eastAsiaTheme="minorEastAsia" w:hAnsiTheme="minorHAnsi" w:cstheme="minorBidi"/>
              <w:noProof/>
              <w:sz w:val="22"/>
              <w:szCs w:val="22"/>
              <w:lang w:eastAsia="it-IT"/>
            </w:rPr>
          </w:pPr>
          <w:hyperlink w:anchor="_Toc129056340" w:history="1">
            <w:r w:rsidR="00FB7A9C" w:rsidRPr="00D2054D">
              <w:rPr>
                <w:rStyle w:val="Collegamentoipertestuale"/>
                <w:rFonts w:ascii="Calibri-Bold" w:eastAsiaTheme="minorHAnsi" w:hAnsi="Calibri-Bold" w:cs="Calibri-Bold"/>
                <w:noProof/>
                <w:lang w:eastAsia="en-US"/>
              </w:rPr>
              <w:t>59.</w:t>
            </w:r>
            <w:r w:rsidR="00FB7A9C">
              <w:rPr>
                <w:rFonts w:asciiTheme="minorHAnsi" w:eastAsiaTheme="minorEastAsia" w:hAnsiTheme="minorHAnsi" w:cstheme="minorBidi"/>
                <w:noProof/>
                <w:sz w:val="22"/>
                <w:szCs w:val="22"/>
                <w:lang w:eastAsia="it-IT"/>
              </w:rPr>
              <w:tab/>
            </w:r>
            <w:r w:rsidR="00FB7A9C" w:rsidRPr="00D2054D">
              <w:rPr>
                <w:rStyle w:val="Collegamentoipertestuale"/>
                <w:rFonts w:ascii="Calibri-Bold" w:eastAsiaTheme="minorHAnsi" w:hAnsi="Calibri-Bold" w:cs="Calibri-Bold"/>
                <w:noProof/>
                <w:lang w:eastAsia="en-US"/>
              </w:rPr>
              <w:t>ULTIMAZIONE DEI LAVORI E GRATUITA MANUTENZIONE</w:t>
            </w:r>
            <w:r w:rsidR="00FB7A9C">
              <w:rPr>
                <w:noProof/>
                <w:webHidden/>
              </w:rPr>
              <w:tab/>
            </w:r>
            <w:r w:rsidR="00FB7A9C">
              <w:rPr>
                <w:noProof/>
                <w:webHidden/>
              </w:rPr>
              <w:fldChar w:fldCharType="begin"/>
            </w:r>
            <w:r w:rsidR="00FB7A9C">
              <w:rPr>
                <w:noProof/>
                <w:webHidden/>
              </w:rPr>
              <w:instrText xml:space="preserve"> PAGEREF _Toc129056340 \h </w:instrText>
            </w:r>
            <w:r w:rsidR="00FB7A9C">
              <w:rPr>
                <w:noProof/>
                <w:webHidden/>
              </w:rPr>
            </w:r>
            <w:r w:rsidR="00FB7A9C">
              <w:rPr>
                <w:noProof/>
                <w:webHidden/>
              </w:rPr>
              <w:fldChar w:fldCharType="separate"/>
            </w:r>
            <w:r w:rsidR="00FB7A9C">
              <w:rPr>
                <w:noProof/>
                <w:webHidden/>
              </w:rPr>
              <w:t>98</w:t>
            </w:r>
            <w:r w:rsidR="00FB7A9C">
              <w:rPr>
                <w:noProof/>
                <w:webHidden/>
              </w:rPr>
              <w:fldChar w:fldCharType="end"/>
            </w:r>
          </w:hyperlink>
        </w:p>
        <w:p w14:paraId="0ADB1FFE" w14:textId="0A1864A4" w:rsidR="00FB7A9C" w:rsidRDefault="007876A8">
          <w:pPr>
            <w:pStyle w:val="Sommario1"/>
            <w:rPr>
              <w:rFonts w:asciiTheme="minorHAnsi" w:eastAsiaTheme="minorEastAsia" w:hAnsiTheme="minorHAnsi" w:cstheme="minorBidi"/>
              <w:noProof/>
              <w:sz w:val="22"/>
              <w:szCs w:val="22"/>
              <w:lang w:eastAsia="it-IT"/>
            </w:rPr>
          </w:pPr>
          <w:hyperlink w:anchor="_Toc129056341" w:history="1">
            <w:r w:rsidR="00FB7A9C" w:rsidRPr="00D2054D">
              <w:rPr>
                <w:rStyle w:val="Collegamentoipertestuale"/>
                <w:rFonts w:ascii="Calibri-Bold" w:eastAsiaTheme="minorHAnsi" w:hAnsi="Calibri-Bold" w:cs="Calibri-Bold"/>
                <w:noProof/>
                <w:lang w:eastAsia="en-US"/>
              </w:rPr>
              <w:t>60.</w:t>
            </w:r>
            <w:r w:rsidR="00FB7A9C">
              <w:rPr>
                <w:rFonts w:asciiTheme="minorHAnsi" w:eastAsiaTheme="minorEastAsia" w:hAnsiTheme="minorHAnsi" w:cstheme="minorBidi"/>
                <w:noProof/>
                <w:sz w:val="22"/>
                <w:szCs w:val="22"/>
                <w:lang w:eastAsia="it-IT"/>
              </w:rPr>
              <w:tab/>
            </w:r>
            <w:r w:rsidR="00FB7A9C" w:rsidRPr="00D2054D">
              <w:rPr>
                <w:rStyle w:val="Collegamentoipertestuale"/>
                <w:rFonts w:ascii="Calibri-Bold" w:eastAsiaTheme="minorHAnsi" w:hAnsi="Calibri-Bold" w:cs="Calibri-Bold"/>
                <w:noProof/>
                <w:lang w:eastAsia="en-US"/>
              </w:rPr>
              <w:t>ATTIVITÀ DI VERIFICA DELLA PROGETTAZIONE</w:t>
            </w:r>
            <w:r w:rsidR="00FB7A9C">
              <w:rPr>
                <w:noProof/>
                <w:webHidden/>
              </w:rPr>
              <w:tab/>
            </w:r>
            <w:r w:rsidR="00FB7A9C">
              <w:rPr>
                <w:noProof/>
                <w:webHidden/>
              </w:rPr>
              <w:fldChar w:fldCharType="begin"/>
            </w:r>
            <w:r w:rsidR="00FB7A9C">
              <w:rPr>
                <w:noProof/>
                <w:webHidden/>
              </w:rPr>
              <w:instrText xml:space="preserve"> PAGEREF _Toc129056341 \h </w:instrText>
            </w:r>
            <w:r w:rsidR="00FB7A9C">
              <w:rPr>
                <w:noProof/>
                <w:webHidden/>
              </w:rPr>
            </w:r>
            <w:r w:rsidR="00FB7A9C">
              <w:rPr>
                <w:noProof/>
                <w:webHidden/>
              </w:rPr>
              <w:fldChar w:fldCharType="separate"/>
            </w:r>
            <w:r w:rsidR="00FB7A9C">
              <w:rPr>
                <w:noProof/>
                <w:webHidden/>
              </w:rPr>
              <w:t>100</w:t>
            </w:r>
            <w:r w:rsidR="00FB7A9C">
              <w:rPr>
                <w:noProof/>
                <w:webHidden/>
              </w:rPr>
              <w:fldChar w:fldCharType="end"/>
            </w:r>
          </w:hyperlink>
        </w:p>
        <w:p w14:paraId="13671A63" w14:textId="278D8746" w:rsidR="00FB7A9C" w:rsidRDefault="007876A8">
          <w:pPr>
            <w:pStyle w:val="Sommario1"/>
            <w:rPr>
              <w:rFonts w:asciiTheme="minorHAnsi" w:eastAsiaTheme="minorEastAsia" w:hAnsiTheme="minorHAnsi" w:cstheme="minorBidi"/>
              <w:noProof/>
              <w:sz w:val="22"/>
              <w:szCs w:val="22"/>
              <w:lang w:eastAsia="it-IT"/>
            </w:rPr>
          </w:pPr>
          <w:hyperlink w:anchor="_Toc129056342" w:history="1">
            <w:r w:rsidR="00FB7A9C" w:rsidRPr="00D2054D">
              <w:rPr>
                <w:rStyle w:val="Collegamentoipertestuale"/>
                <w:rFonts w:eastAsia="Verdana" w:cstheme="minorHAnsi"/>
                <w:noProof/>
              </w:rPr>
              <w:t>61.</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TERMINI PER IL COLLAUDO E PER L’ACCERTAMENTO DELLA REGOLARE ESECUZIONE</w:t>
            </w:r>
            <w:r w:rsidR="00FB7A9C">
              <w:rPr>
                <w:noProof/>
                <w:webHidden/>
              </w:rPr>
              <w:tab/>
            </w:r>
            <w:r w:rsidR="00FB7A9C">
              <w:rPr>
                <w:noProof/>
                <w:webHidden/>
              </w:rPr>
              <w:fldChar w:fldCharType="begin"/>
            </w:r>
            <w:r w:rsidR="00FB7A9C">
              <w:rPr>
                <w:noProof/>
                <w:webHidden/>
              </w:rPr>
              <w:instrText xml:space="preserve"> PAGEREF _Toc129056342 \h </w:instrText>
            </w:r>
            <w:r w:rsidR="00FB7A9C">
              <w:rPr>
                <w:noProof/>
                <w:webHidden/>
              </w:rPr>
            </w:r>
            <w:r w:rsidR="00FB7A9C">
              <w:rPr>
                <w:noProof/>
                <w:webHidden/>
              </w:rPr>
              <w:fldChar w:fldCharType="separate"/>
            </w:r>
            <w:r w:rsidR="00FB7A9C">
              <w:rPr>
                <w:noProof/>
                <w:webHidden/>
              </w:rPr>
              <w:t>100</w:t>
            </w:r>
            <w:r w:rsidR="00FB7A9C">
              <w:rPr>
                <w:noProof/>
                <w:webHidden/>
              </w:rPr>
              <w:fldChar w:fldCharType="end"/>
            </w:r>
          </w:hyperlink>
        </w:p>
        <w:p w14:paraId="756BFA87" w14:textId="41690919" w:rsidR="00FB7A9C" w:rsidRDefault="007876A8">
          <w:pPr>
            <w:pStyle w:val="Sommario1"/>
            <w:rPr>
              <w:rFonts w:asciiTheme="minorHAnsi" w:eastAsiaTheme="minorEastAsia" w:hAnsiTheme="minorHAnsi" w:cstheme="minorBidi"/>
              <w:noProof/>
              <w:sz w:val="22"/>
              <w:szCs w:val="22"/>
              <w:lang w:eastAsia="it-IT"/>
            </w:rPr>
          </w:pPr>
          <w:hyperlink w:anchor="_Toc129056343" w:history="1">
            <w:r w:rsidR="00FB7A9C" w:rsidRPr="00D2054D">
              <w:rPr>
                <w:rStyle w:val="Collegamentoipertestuale"/>
                <w:rFonts w:eastAsia="Verdana" w:cstheme="minorHAnsi"/>
                <w:noProof/>
              </w:rPr>
              <w:t>62.</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COLLAUDO IN CORSO D’OPERA</w:t>
            </w:r>
            <w:r w:rsidR="00FB7A9C">
              <w:rPr>
                <w:noProof/>
                <w:webHidden/>
              </w:rPr>
              <w:tab/>
            </w:r>
            <w:r w:rsidR="00FB7A9C">
              <w:rPr>
                <w:noProof/>
                <w:webHidden/>
              </w:rPr>
              <w:fldChar w:fldCharType="begin"/>
            </w:r>
            <w:r w:rsidR="00FB7A9C">
              <w:rPr>
                <w:noProof/>
                <w:webHidden/>
              </w:rPr>
              <w:instrText xml:space="preserve"> PAGEREF _Toc129056343 \h </w:instrText>
            </w:r>
            <w:r w:rsidR="00FB7A9C">
              <w:rPr>
                <w:noProof/>
                <w:webHidden/>
              </w:rPr>
            </w:r>
            <w:r w:rsidR="00FB7A9C">
              <w:rPr>
                <w:noProof/>
                <w:webHidden/>
              </w:rPr>
              <w:fldChar w:fldCharType="separate"/>
            </w:r>
            <w:r w:rsidR="00FB7A9C">
              <w:rPr>
                <w:noProof/>
                <w:webHidden/>
              </w:rPr>
              <w:t>102</w:t>
            </w:r>
            <w:r w:rsidR="00FB7A9C">
              <w:rPr>
                <w:noProof/>
                <w:webHidden/>
              </w:rPr>
              <w:fldChar w:fldCharType="end"/>
            </w:r>
          </w:hyperlink>
        </w:p>
        <w:p w14:paraId="4A77154D" w14:textId="7AE7A8F3" w:rsidR="00FB7A9C" w:rsidRDefault="007876A8">
          <w:pPr>
            <w:pStyle w:val="Sommario1"/>
            <w:rPr>
              <w:rFonts w:asciiTheme="minorHAnsi" w:eastAsiaTheme="minorEastAsia" w:hAnsiTheme="minorHAnsi" w:cstheme="minorBidi"/>
              <w:noProof/>
              <w:sz w:val="22"/>
              <w:szCs w:val="22"/>
              <w:lang w:eastAsia="it-IT"/>
            </w:rPr>
          </w:pPr>
          <w:hyperlink w:anchor="_Toc129056344" w:history="1">
            <w:r w:rsidR="00FB7A9C" w:rsidRPr="00D2054D">
              <w:rPr>
                <w:rStyle w:val="Collegamentoipertestuale"/>
                <w:rFonts w:eastAsia="Verdana" w:cstheme="minorHAnsi"/>
                <w:noProof/>
              </w:rPr>
              <w:t>63.</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PRESA IN CONSEGNA DEI LAVORI ULTIMATI</w:t>
            </w:r>
            <w:r w:rsidR="00FB7A9C">
              <w:rPr>
                <w:noProof/>
                <w:webHidden/>
              </w:rPr>
              <w:tab/>
            </w:r>
            <w:r w:rsidR="00FB7A9C">
              <w:rPr>
                <w:noProof/>
                <w:webHidden/>
              </w:rPr>
              <w:fldChar w:fldCharType="begin"/>
            </w:r>
            <w:r w:rsidR="00FB7A9C">
              <w:rPr>
                <w:noProof/>
                <w:webHidden/>
              </w:rPr>
              <w:instrText xml:space="preserve"> PAGEREF _Toc129056344 \h </w:instrText>
            </w:r>
            <w:r w:rsidR="00FB7A9C">
              <w:rPr>
                <w:noProof/>
                <w:webHidden/>
              </w:rPr>
            </w:r>
            <w:r w:rsidR="00FB7A9C">
              <w:rPr>
                <w:noProof/>
                <w:webHidden/>
              </w:rPr>
              <w:fldChar w:fldCharType="separate"/>
            </w:r>
            <w:r w:rsidR="00FB7A9C">
              <w:rPr>
                <w:noProof/>
                <w:webHidden/>
              </w:rPr>
              <w:t>102</w:t>
            </w:r>
            <w:r w:rsidR="00FB7A9C">
              <w:rPr>
                <w:noProof/>
                <w:webHidden/>
              </w:rPr>
              <w:fldChar w:fldCharType="end"/>
            </w:r>
          </w:hyperlink>
        </w:p>
        <w:p w14:paraId="5578FDC4" w14:textId="06D7B97F" w:rsidR="00FB7A9C" w:rsidRDefault="007876A8">
          <w:pPr>
            <w:pStyle w:val="Sommario1"/>
            <w:rPr>
              <w:rFonts w:asciiTheme="minorHAnsi" w:eastAsiaTheme="minorEastAsia" w:hAnsiTheme="minorHAnsi" w:cstheme="minorBidi"/>
              <w:noProof/>
              <w:sz w:val="22"/>
              <w:szCs w:val="22"/>
              <w:lang w:eastAsia="it-IT"/>
            </w:rPr>
          </w:pPr>
          <w:hyperlink w:anchor="_Toc129056345" w:history="1">
            <w:r w:rsidR="00FB7A9C" w:rsidRPr="00D2054D">
              <w:rPr>
                <w:rStyle w:val="Collegamentoipertestuale"/>
                <w:rFonts w:eastAsia="Verdana" w:cstheme="minorHAnsi"/>
                <w:noProof/>
              </w:rPr>
              <w:t>64.</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OSSERVANZA REGOLAMENTO UE SUI MATERIALI - CAM</w:t>
            </w:r>
            <w:r w:rsidR="00FB7A9C">
              <w:rPr>
                <w:noProof/>
                <w:webHidden/>
              </w:rPr>
              <w:tab/>
            </w:r>
            <w:r w:rsidR="00FB7A9C">
              <w:rPr>
                <w:noProof/>
                <w:webHidden/>
              </w:rPr>
              <w:fldChar w:fldCharType="begin"/>
            </w:r>
            <w:r w:rsidR="00FB7A9C">
              <w:rPr>
                <w:noProof/>
                <w:webHidden/>
              </w:rPr>
              <w:instrText xml:space="preserve"> PAGEREF _Toc129056345 \h </w:instrText>
            </w:r>
            <w:r w:rsidR="00FB7A9C">
              <w:rPr>
                <w:noProof/>
                <w:webHidden/>
              </w:rPr>
            </w:r>
            <w:r w:rsidR="00FB7A9C">
              <w:rPr>
                <w:noProof/>
                <w:webHidden/>
              </w:rPr>
              <w:fldChar w:fldCharType="separate"/>
            </w:r>
            <w:r w:rsidR="00FB7A9C">
              <w:rPr>
                <w:noProof/>
                <w:webHidden/>
              </w:rPr>
              <w:t>103</w:t>
            </w:r>
            <w:r w:rsidR="00FB7A9C">
              <w:rPr>
                <w:noProof/>
                <w:webHidden/>
              </w:rPr>
              <w:fldChar w:fldCharType="end"/>
            </w:r>
          </w:hyperlink>
        </w:p>
        <w:p w14:paraId="1DAC3D65" w14:textId="5997A49D" w:rsidR="00FB7A9C" w:rsidRDefault="007876A8">
          <w:pPr>
            <w:pStyle w:val="Sommario1"/>
            <w:rPr>
              <w:rFonts w:asciiTheme="minorHAnsi" w:eastAsiaTheme="minorEastAsia" w:hAnsiTheme="minorHAnsi" w:cstheme="minorBidi"/>
              <w:noProof/>
              <w:sz w:val="22"/>
              <w:szCs w:val="22"/>
              <w:lang w:eastAsia="it-IT"/>
            </w:rPr>
          </w:pPr>
          <w:hyperlink w:anchor="_Toc129056346" w:history="1">
            <w:r w:rsidR="00FB7A9C" w:rsidRPr="00D2054D">
              <w:rPr>
                <w:rStyle w:val="Collegamentoipertestuale"/>
                <w:rFonts w:eastAsia="Verdana" w:cstheme="minorHAnsi"/>
                <w:noProof/>
              </w:rPr>
              <w:t>65.</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RINVENIMENTI</w:t>
            </w:r>
            <w:r w:rsidR="00FB7A9C">
              <w:rPr>
                <w:noProof/>
                <w:webHidden/>
              </w:rPr>
              <w:tab/>
            </w:r>
            <w:r w:rsidR="00FB7A9C">
              <w:rPr>
                <w:noProof/>
                <w:webHidden/>
              </w:rPr>
              <w:fldChar w:fldCharType="begin"/>
            </w:r>
            <w:r w:rsidR="00FB7A9C">
              <w:rPr>
                <w:noProof/>
                <w:webHidden/>
              </w:rPr>
              <w:instrText xml:space="preserve"> PAGEREF _Toc129056346 \h </w:instrText>
            </w:r>
            <w:r w:rsidR="00FB7A9C">
              <w:rPr>
                <w:noProof/>
                <w:webHidden/>
              </w:rPr>
            </w:r>
            <w:r w:rsidR="00FB7A9C">
              <w:rPr>
                <w:noProof/>
                <w:webHidden/>
              </w:rPr>
              <w:fldChar w:fldCharType="separate"/>
            </w:r>
            <w:r w:rsidR="00FB7A9C">
              <w:rPr>
                <w:noProof/>
                <w:webHidden/>
              </w:rPr>
              <w:t>103</w:t>
            </w:r>
            <w:r w:rsidR="00FB7A9C">
              <w:rPr>
                <w:noProof/>
                <w:webHidden/>
              </w:rPr>
              <w:fldChar w:fldCharType="end"/>
            </w:r>
          </w:hyperlink>
        </w:p>
        <w:p w14:paraId="73BC0276" w14:textId="46C3650E" w:rsidR="00FB7A9C" w:rsidRDefault="007876A8">
          <w:pPr>
            <w:pStyle w:val="Sommario1"/>
            <w:rPr>
              <w:rFonts w:asciiTheme="minorHAnsi" w:eastAsiaTheme="minorEastAsia" w:hAnsiTheme="minorHAnsi" w:cstheme="minorBidi"/>
              <w:noProof/>
              <w:sz w:val="22"/>
              <w:szCs w:val="22"/>
              <w:lang w:eastAsia="it-IT"/>
            </w:rPr>
          </w:pPr>
          <w:hyperlink w:anchor="_Toc129056347" w:history="1">
            <w:r w:rsidR="00FB7A9C" w:rsidRPr="00D2054D">
              <w:rPr>
                <w:rStyle w:val="Collegamentoipertestuale"/>
                <w:rFonts w:eastAsia="Verdana" w:cstheme="minorHAnsi"/>
                <w:noProof/>
              </w:rPr>
              <w:t>66.</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OBBLIGHI SPECIALI A CARICO DELL’APPALTATORE</w:t>
            </w:r>
            <w:r w:rsidR="00FB7A9C">
              <w:rPr>
                <w:noProof/>
                <w:webHidden/>
              </w:rPr>
              <w:tab/>
            </w:r>
            <w:r w:rsidR="00FB7A9C">
              <w:rPr>
                <w:noProof/>
                <w:webHidden/>
              </w:rPr>
              <w:fldChar w:fldCharType="begin"/>
            </w:r>
            <w:r w:rsidR="00FB7A9C">
              <w:rPr>
                <w:noProof/>
                <w:webHidden/>
              </w:rPr>
              <w:instrText xml:space="preserve"> PAGEREF _Toc129056347 \h </w:instrText>
            </w:r>
            <w:r w:rsidR="00FB7A9C">
              <w:rPr>
                <w:noProof/>
                <w:webHidden/>
              </w:rPr>
            </w:r>
            <w:r w:rsidR="00FB7A9C">
              <w:rPr>
                <w:noProof/>
                <w:webHidden/>
              </w:rPr>
              <w:fldChar w:fldCharType="separate"/>
            </w:r>
            <w:r w:rsidR="00FB7A9C">
              <w:rPr>
                <w:noProof/>
                <w:webHidden/>
              </w:rPr>
              <w:t>103</w:t>
            </w:r>
            <w:r w:rsidR="00FB7A9C">
              <w:rPr>
                <w:noProof/>
                <w:webHidden/>
              </w:rPr>
              <w:fldChar w:fldCharType="end"/>
            </w:r>
          </w:hyperlink>
        </w:p>
        <w:p w14:paraId="0EB7609B" w14:textId="0C5C9366" w:rsidR="00FB7A9C" w:rsidRDefault="007876A8">
          <w:pPr>
            <w:pStyle w:val="Sommario1"/>
            <w:rPr>
              <w:rFonts w:asciiTheme="minorHAnsi" w:eastAsiaTheme="minorEastAsia" w:hAnsiTheme="minorHAnsi" w:cstheme="minorBidi"/>
              <w:noProof/>
              <w:sz w:val="22"/>
              <w:szCs w:val="22"/>
              <w:lang w:eastAsia="it-IT"/>
            </w:rPr>
          </w:pPr>
          <w:hyperlink w:anchor="_Toc129056348" w:history="1">
            <w:r w:rsidR="00FB7A9C" w:rsidRPr="00D2054D">
              <w:rPr>
                <w:rStyle w:val="Collegamentoipertestuale"/>
                <w:rFonts w:eastAsia="Verdana" w:cstheme="minorHAnsi"/>
                <w:noProof/>
              </w:rPr>
              <w:t>67.</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CONFORMITA’ AGLI STANDARD SOCIALI</w:t>
            </w:r>
            <w:r w:rsidR="00FB7A9C">
              <w:rPr>
                <w:noProof/>
                <w:webHidden/>
              </w:rPr>
              <w:tab/>
            </w:r>
            <w:r w:rsidR="00FB7A9C">
              <w:rPr>
                <w:noProof/>
                <w:webHidden/>
              </w:rPr>
              <w:fldChar w:fldCharType="begin"/>
            </w:r>
            <w:r w:rsidR="00FB7A9C">
              <w:rPr>
                <w:noProof/>
                <w:webHidden/>
              </w:rPr>
              <w:instrText xml:space="preserve"> PAGEREF _Toc129056348 \h </w:instrText>
            </w:r>
            <w:r w:rsidR="00FB7A9C">
              <w:rPr>
                <w:noProof/>
                <w:webHidden/>
              </w:rPr>
            </w:r>
            <w:r w:rsidR="00FB7A9C">
              <w:rPr>
                <w:noProof/>
                <w:webHidden/>
              </w:rPr>
              <w:fldChar w:fldCharType="separate"/>
            </w:r>
            <w:r w:rsidR="00FB7A9C">
              <w:rPr>
                <w:noProof/>
                <w:webHidden/>
              </w:rPr>
              <w:t>105</w:t>
            </w:r>
            <w:r w:rsidR="00FB7A9C">
              <w:rPr>
                <w:noProof/>
                <w:webHidden/>
              </w:rPr>
              <w:fldChar w:fldCharType="end"/>
            </w:r>
          </w:hyperlink>
        </w:p>
        <w:p w14:paraId="2C01D7FA" w14:textId="313AB7CA" w:rsidR="00FB7A9C" w:rsidRDefault="007876A8">
          <w:pPr>
            <w:pStyle w:val="Sommario1"/>
            <w:rPr>
              <w:rFonts w:asciiTheme="minorHAnsi" w:eastAsiaTheme="minorEastAsia" w:hAnsiTheme="minorHAnsi" w:cstheme="minorBidi"/>
              <w:noProof/>
              <w:sz w:val="22"/>
              <w:szCs w:val="22"/>
              <w:lang w:eastAsia="it-IT"/>
            </w:rPr>
          </w:pPr>
          <w:hyperlink w:anchor="_Toc129056349" w:history="1">
            <w:r w:rsidR="00FB7A9C" w:rsidRPr="00D2054D">
              <w:rPr>
                <w:rStyle w:val="Collegamentoipertestuale"/>
                <w:rFonts w:eastAsia="Verdana" w:cstheme="minorHAnsi"/>
                <w:noProof/>
              </w:rPr>
              <w:t>68.</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MATERIALI DI SCAVO E DI DEMOLIZIONE</w:t>
            </w:r>
            <w:r w:rsidR="00FB7A9C">
              <w:rPr>
                <w:noProof/>
                <w:webHidden/>
              </w:rPr>
              <w:tab/>
            </w:r>
            <w:r w:rsidR="00FB7A9C">
              <w:rPr>
                <w:noProof/>
                <w:webHidden/>
              </w:rPr>
              <w:fldChar w:fldCharType="begin"/>
            </w:r>
            <w:r w:rsidR="00FB7A9C">
              <w:rPr>
                <w:noProof/>
                <w:webHidden/>
              </w:rPr>
              <w:instrText xml:space="preserve"> PAGEREF _Toc129056349 \h </w:instrText>
            </w:r>
            <w:r w:rsidR="00FB7A9C">
              <w:rPr>
                <w:noProof/>
                <w:webHidden/>
              </w:rPr>
            </w:r>
            <w:r w:rsidR="00FB7A9C">
              <w:rPr>
                <w:noProof/>
                <w:webHidden/>
              </w:rPr>
              <w:fldChar w:fldCharType="separate"/>
            </w:r>
            <w:r w:rsidR="00FB7A9C">
              <w:rPr>
                <w:noProof/>
                <w:webHidden/>
              </w:rPr>
              <w:t>105</w:t>
            </w:r>
            <w:r w:rsidR="00FB7A9C">
              <w:rPr>
                <w:noProof/>
                <w:webHidden/>
              </w:rPr>
              <w:fldChar w:fldCharType="end"/>
            </w:r>
          </w:hyperlink>
        </w:p>
        <w:p w14:paraId="5DC7581A" w14:textId="7DBB3D48" w:rsidR="00FB7A9C" w:rsidRDefault="007876A8">
          <w:pPr>
            <w:pStyle w:val="Sommario1"/>
            <w:rPr>
              <w:rFonts w:asciiTheme="minorHAnsi" w:eastAsiaTheme="minorEastAsia" w:hAnsiTheme="minorHAnsi" w:cstheme="minorBidi"/>
              <w:noProof/>
              <w:sz w:val="22"/>
              <w:szCs w:val="22"/>
              <w:lang w:eastAsia="it-IT"/>
            </w:rPr>
          </w:pPr>
          <w:hyperlink w:anchor="_Toc129056350" w:history="1">
            <w:r w:rsidR="00FB7A9C" w:rsidRPr="00D2054D">
              <w:rPr>
                <w:rStyle w:val="Collegamentoipertestuale"/>
                <w:rFonts w:eastAsia="Verdana" w:cstheme="minorHAnsi"/>
                <w:noProof/>
              </w:rPr>
              <w:t>69.</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UTILIZZO DI MATERIALI RICICLATI</w:t>
            </w:r>
            <w:r w:rsidR="00FB7A9C">
              <w:rPr>
                <w:noProof/>
                <w:webHidden/>
              </w:rPr>
              <w:tab/>
            </w:r>
            <w:r w:rsidR="00FB7A9C">
              <w:rPr>
                <w:noProof/>
                <w:webHidden/>
              </w:rPr>
              <w:fldChar w:fldCharType="begin"/>
            </w:r>
            <w:r w:rsidR="00FB7A9C">
              <w:rPr>
                <w:noProof/>
                <w:webHidden/>
              </w:rPr>
              <w:instrText xml:space="preserve"> PAGEREF _Toc129056350 \h </w:instrText>
            </w:r>
            <w:r w:rsidR="00FB7A9C">
              <w:rPr>
                <w:noProof/>
                <w:webHidden/>
              </w:rPr>
            </w:r>
            <w:r w:rsidR="00FB7A9C">
              <w:rPr>
                <w:noProof/>
                <w:webHidden/>
              </w:rPr>
              <w:fldChar w:fldCharType="separate"/>
            </w:r>
            <w:r w:rsidR="00FB7A9C">
              <w:rPr>
                <w:noProof/>
                <w:webHidden/>
              </w:rPr>
              <w:t>106</w:t>
            </w:r>
            <w:r w:rsidR="00FB7A9C">
              <w:rPr>
                <w:noProof/>
                <w:webHidden/>
              </w:rPr>
              <w:fldChar w:fldCharType="end"/>
            </w:r>
          </w:hyperlink>
        </w:p>
        <w:p w14:paraId="438BC5D2" w14:textId="44FFC614" w:rsidR="00FB7A9C" w:rsidRDefault="007876A8">
          <w:pPr>
            <w:pStyle w:val="Sommario1"/>
            <w:rPr>
              <w:rFonts w:asciiTheme="minorHAnsi" w:eastAsiaTheme="minorEastAsia" w:hAnsiTheme="minorHAnsi" w:cstheme="minorBidi"/>
              <w:noProof/>
              <w:sz w:val="22"/>
              <w:szCs w:val="22"/>
              <w:lang w:eastAsia="it-IT"/>
            </w:rPr>
          </w:pPr>
          <w:hyperlink w:anchor="_Toc129056351" w:history="1">
            <w:r w:rsidR="00FB7A9C" w:rsidRPr="00D2054D">
              <w:rPr>
                <w:rStyle w:val="Collegamentoipertestuale"/>
                <w:rFonts w:eastAsia="Verdana" w:cstheme="minorHAnsi"/>
                <w:noProof/>
              </w:rPr>
              <w:t>70.</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TERRE E ROCCE DA SCAVO</w:t>
            </w:r>
            <w:r w:rsidR="00FB7A9C">
              <w:rPr>
                <w:noProof/>
                <w:webHidden/>
              </w:rPr>
              <w:tab/>
            </w:r>
            <w:r w:rsidR="00FB7A9C">
              <w:rPr>
                <w:noProof/>
                <w:webHidden/>
              </w:rPr>
              <w:fldChar w:fldCharType="begin"/>
            </w:r>
            <w:r w:rsidR="00FB7A9C">
              <w:rPr>
                <w:noProof/>
                <w:webHidden/>
              </w:rPr>
              <w:instrText xml:space="preserve"> PAGEREF _Toc129056351 \h </w:instrText>
            </w:r>
            <w:r w:rsidR="00FB7A9C">
              <w:rPr>
                <w:noProof/>
                <w:webHidden/>
              </w:rPr>
            </w:r>
            <w:r w:rsidR="00FB7A9C">
              <w:rPr>
                <w:noProof/>
                <w:webHidden/>
              </w:rPr>
              <w:fldChar w:fldCharType="separate"/>
            </w:r>
            <w:r w:rsidR="00FB7A9C">
              <w:rPr>
                <w:noProof/>
                <w:webHidden/>
              </w:rPr>
              <w:t>107</w:t>
            </w:r>
            <w:r w:rsidR="00FB7A9C">
              <w:rPr>
                <w:noProof/>
                <w:webHidden/>
              </w:rPr>
              <w:fldChar w:fldCharType="end"/>
            </w:r>
          </w:hyperlink>
        </w:p>
        <w:p w14:paraId="6430E41A" w14:textId="0346FA02" w:rsidR="00FB7A9C" w:rsidRDefault="007876A8">
          <w:pPr>
            <w:pStyle w:val="Sommario1"/>
            <w:rPr>
              <w:rFonts w:asciiTheme="minorHAnsi" w:eastAsiaTheme="minorEastAsia" w:hAnsiTheme="minorHAnsi" w:cstheme="minorBidi"/>
              <w:noProof/>
              <w:sz w:val="22"/>
              <w:szCs w:val="22"/>
              <w:lang w:eastAsia="it-IT"/>
            </w:rPr>
          </w:pPr>
          <w:hyperlink w:anchor="_Toc129056352" w:history="1">
            <w:r w:rsidR="00FB7A9C" w:rsidRPr="00D2054D">
              <w:rPr>
                <w:rStyle w:val="Collegamentoipertestuale"/>
                <w:rFonts w:eastAsia="Verdana" w:cstheme="minorHAnsi"/>
                <w:noProof/>
              </w:rPr>
              <w:t>71.</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ACCESSI AL CANTIERE E CUSTODIA DEL CANTIERE</w:t>
            </w:r>
            <w:r w:rsidR="00FB7A9C">
              <w:rPr>
                <w:noProof/>
                <w:webHidden/>
              </w:rPr>
              <w:tab/>
            </w:r>
            <w:r w:rsidR="00FB7A9C">
              <w:rPr>
                <w:noProof/>
                <w:webHidden/>
              </w:rPr>
              <w:fldChar w:fldCharType="begin"/>
            </w:r>
            <w:r w:rsidR="00FB7A9C">
              <w:rPr>
                <w:noProof/>
                <w:webHidden/>
              </w:rPr>
              <w:instrText xml:space="preserve"> PAGEREF _Toc129056352 \h </w:instrText>
            </w:r>
            <w:r w:rsidR="00FB7A9C">
              <w:rPr>
                <w:noProof/>
                <w:webHidden/>
              </w:rPr>
            </w:r>
            <w:r w:rsidR="00FB7A9C">
              <w:rPr>
                <w:noProof/>
                <w:webHidden/>
              </w:rPr>
              <w:fldChar w:fldCharType="separate"/>
            </w:r>
            <w:r w:rsidR="00FB7A9C">
              <w:rPr>
                <w:noProof/>
                <w:webHidden/>
              </w:rPr>
              <w:t>107</w:t>
            </w:r>
            <w:r w:rsidR="00FB7A9C">
              <w:rPr>
                <w:noProof/>
                <w:webHidden/>
              </w:rPr>
              <w:fldChar w:fldCharType="end"/>
            </w:r>
          </w:hyperlink>
        </w:p>
        <w:p w14:paraId="42AB98FB" w14:textId="0429575A" w:rsidR="00FB7A9C" w:rsidRDefault="007876A8">
          <w:pPr>
            <w:pStyle w:val="Sommario1"/>
            <w:rPr>
              <w:rFonts w:asciiTheme="minorHAnsi" w:eastAsiaTheme="minorEastAsia" w:hAnsiTheme="minorHAnsi" w:cstheme="minorBidi"/>
              <w:noProof/>
              <w:sz w:val="22"/>
              <w:szCs w:val="22"/>
              <w:lang w:eastAsia="it-IT"/>
            </w:rPr>
          </w:pPr>
          <w:hyperlink w:anchor="_Toc129056353" w:history="1">
            <w:r w:rsidR="00FB7A9C" w:rsidRPr="00D2054D">
              <w:rPr>
                <w:rStyle w:val="Collegamentoipertestuale"/>
                <w:rFonts w:eastAsia="Verdana" w:cstheme="minorHAnsi"/>
                <w:noProof/>
              </w:rPr>
              <w:t>72.</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CARTELLO DI CANTIERE</w:t>
            </w:r>
            <w:r w:rsidR="00FB7A9C">
              <w:rPr>
                <w:noProof/>
                <w:webHidden/>
              </w:rPr>
              <w:tab/>
            </w:r>
            <w:r w:rsidR="00FB7A9C">
              <w:rPr>
                <w:noProof/>
                <w:webHidden/>
              </w:rPr>
              <w:fldChar w:fldCharType="begin"/>
            </w:r>
            <w:r w:rsidR="00FB7A9C">
              <w:rPr>
                <w:noProof/>
                <w:webHidden/>
              </w:rPr>
              <w:instrText xml:space="preserve"> PAGEREF _Toc129056353 \h </w:instrText>
            </w:r>
            <w:r w:rsidR="00FB7A9C">
              <w:rPr>
                <w:noProof/>
                <w:webHidden/>
              </w:rPr>
            </w:r>
            <w:r w:rsidR="00FB7A9C">
              <w:rPr>
                <w:noProof/>
                <w:webHidden/>
              </w:rPr>
              <w:fldChar w:fldCharType="separate"/>
            </w:r>
            <w:r w:rsidR="00FB7A9C">
              <w:rPr>
                <w:noProof/>
                <w:webHidden/>
              </w:rPr>
              <w:t>107</w:t>
            </w:r>
            <w:r w:rsidR="00FB7A9C">
              <w:rPr>
                <w:noProof/>
                <w:webHidden/>
              </w:rPr>
              <w:fldChar w:fldCharType="end"/>
            </w:r>
          </w:hyperlink>
        </w:p>
        <w:p w14:paraId="4C189F5D" w14:textId="7B08BBCF" w:rsidR="00FB7A9C" w:rsidRDefault="007876A8">
          <w:pPr>
            <w:pStyle w:val="Sommario1"/>
            <w:rPr>
              <w:rFonts w:asciiTheme="minorHAnsi" w:eastAsiaTheme="minorEastAsia" w:hAnsiTheme="minorHAnsi" w:cstheme="minorBidi"/>
              <w:noProof/>
              <w:sz w:val="22"/>
              <w:szCs w:val="22"/>
              <w:lang w:eastAsia="it-IT"/>
            </w:rPr>
          </w:pPr>
          <w:hyperlink w:anchor="_Toc129056354" w:history="1">
            <w:r w:rsidR="00FB7A9C" w:rsidRPr="00D2054D">
              <w:rPr>
                <w:rStyle w:val="Collegamentoipertestuale"/>
                <w:rFonts w:eastAsia="Verdana" w:cstheme="minorHAnsi"/>
                <w:noProof/>
              </w:rPr>
              <w:t>73.</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TRACCIABILITA’ DEI PAGAMENTI</w:t>
            </w:r>
            <w:r w:rsidR="00FB7A9C">
              <w:rPr>
                <w:noProof/>
                <w:webHidden/>
              </w:rPr>
              <w:tab/>
            </w:r>
            <w:r w:rsidR="00FB7A9C">
              <w:rPr>
                <w:noProof/>
                <w:webHidden/>
              </w:rPr>
              <w:fldChar w:fldCharType="begin"/>
            </w:r>
            <w:r w:rsidR="00FB7A9C">
              <w:rPr>
                <w:noProof/>
                <w:webHidden/>
              </w:rPr>
              <w:instrText xml:space="preserve"> PAGEREF _Toc129056354 \h </w:instrText>
            </w:r>
            <w:r w:rsidR="00FB7A9C">
              <w:rPr>
                <w:noProof/>
                <w:webHidden/>
              </w:rPr>
            </w:r>
            <w:r w:rsidR="00FB7A9C">
              <w:rPr>
                <w:noProof/>
                <w:webHidden/>
              </w:rPr>
              <w:fldChar w:fldCharType="separate"/>
            </w:r>
            <w:r w:rsidR="00FB7A9C">
              <w:rPr>
                <w:noProof/>
                <w:webHidden/>
              </w:rPr>
              <w:t>108</w:t>
            </w:r>
            <w:r w:rsidR="00FB7A9C">
              <w:rPr>
                <w:noProof/>
                <w:webHidden/>
              </w:rPr>
              <w:fldChar w:fldCharType="end"/>
            </w:r>
          </w:hyperlink>
        </w:p>
        <w:p w14:paraId="67A685E1" w14:textId="073D2284" w:rsidR="00FB7A9C" w:rsidRDefault="007876A8">
          <w:pPr>
            <w:pStyle w:val="Sommario1"/>
            <w:rPr>
              <w:rFonts w:asciiTheme="minorHAnsi" w:eastAsiaTheme="minorEastAsia" w:hAnsiTheme="minorHAnsi" w:cstheme="minorBidi"/>
              <w:noProof/>
              <w:sz w:val="22"/>
              <w:szCs w:val="22"/>
              <w:lang w:eastAsia="it-IT"/>
            </w:rPr>
          </w:pPr>
          <w:hyperlink w:anchor="_Toc129056355" w:history="1">
            <w:r w:rsidR="00FB7A9C" w:rsidRPr="00D2054D">
              <w:rPr>
                <w:rStyle w:val="Collegamentoipertestuale"/>
                <w:rFonts w:eastAsia="Verdana" w:cstheme="minorHAnsi"/>
                <w:noProof/>
              </w:rPr>
              <w:t>74.</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DISCIPLINA ANTIMAFIA</w:t>
            </w:r>
            <w:r w:rsidR="00FB7A9C">
              <w:rPr>
                <w:noProof/>
                <w:webHidden/>
              </w:rPr>
              <w:tab/>
            </w:r>
            <w:r w:rsidR="00FB7A9C">
              <w:rPr>
                <w:noProof/>
                <w:webHidden/>
              </w:rPr>
              <w:fldChar w:fldCharType="begin"/>
            </w:r>
            <w:r w:rsidR="00FB7A9C">
              <w:rPr>
                <w:noProof/>
                <w:webHidden/>
              </w:rPr>
              <w:instrText xml:space="preserve"> PAGEREF _Toc129056355 \h </w:instrText>
            </w:r>
            <w:r w:rsidR="00FB7A9C">
              <w:rPr>
                <w:noProof/>
                <w:webHidden/>
              </w:rPr>
            </w:r>
            <w:r w:rsidR="00FB7A9C">
              <w:rPr>
                <w:noProof/>
                <w:webHidden/>
              </w:rPr>
              <w:fldChar w:fldCharType="separate"/>
            </w:r>
            <w:r w:rsidR="00FB7A9C">
              <w:rPr>
                <w:noProof/>
                <w:webHidden/>
              </w:rPr>
              <w:t>109</w:t>
            </w:r>
            <w:r w:rsidR="00FB7A9C">
              <w:rPr>
                <w:noProof/>
                <w:webHidden/>
              </w:rPr>
              <w:fldChar w:fldCharType="end"/>
            </w:r>
          </w:hyperlink>
        </w:p>
        <w:p w14:paraId="7A6AF36F" w14:textId="49ACAEBB" w:rsidR="00FB7A9C" w:rsidRDefault="007876A8">
          <w:pPr>
            <w:pStyle w:val="Sommario1"/>
            <w:rPr>
              <w:rFonts w:asciiTheme="minorHAnsi" w:eastAsiaTheme="minorEastAsia" w:hAnsiTheme="minorHAnsi" w:cstheme="minorBidi"/>
              <w:noProof/>
              <w:sz w:val="22"/>
              <w:szCs w:val="22"/>
              <w:lang w:eastAsia="it-IT"/>
            </w:rPr>
          </w:pPr>
          <w:hyperlink w:anchor="_Toc129056356" w:history="1">
            <w:r w:rsidR="00FB7A9C" w:rsidRPr="00D2054D">
              <w:rPr>
                <w:rStyle w:val="Collegamentoipertestuale"/>
                <w:rFonts w:eastAsia="Verdana" w:cstheme="minorHAnsi"/>
                <w:noProof/>
              </w:rPr>
              <w:t>75.</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PROPRIETÀ DEL PROGETTO</w:t>
            </w:r>
            <w:r w:rsidR="00FB7A9C">
              <w:rPr>
                <w:noProof/>
                <w:webHidden/>
              </w:rPr>
              <w:tab/>
            </w:r>
            <w:r w:rsidR="00FB7A9C">
              <w:rPr>
                <w:noProof/>
                <w:webHidden/>
              </w:rPr>
              <w:fldChar w:fldCharType="begin"/>
            </w:r>
            <w:r w:rsidR="00FB7A9C">
              <w:rPr>
                <w:noProof/>
                <w:webHidden/>
              </w:rPr>
              <w:instrText xml:space="preserve"> PAGEREF _Toc129056356 \h </w:instrText>
            </w:r>
            <w:r w:rsidR="00FB7A9C">
              <w:rPr>
                <w:noProof/>
                <w:webHidden/>
              </w:rPr>
            </w:r>
            <w:r w:rsidR="00FB7A9C">
              <w:rPr>
                <w:noProof/>
                <w:webHidden/>
              </w:rPr>
              <w:fldChar w:fldCharType="separate"/>
            </w:r>
            <w:r w:rsidR="00FB7A9C">
              <w:rPr>
                <w:noProof/>
                <w:webHidden/>
              </w:rPr>
              <w:t>110</w:t>
            </w:r>
            <w:r w:rsidR="00FB7A9C">
              <w:rPr>
                <w:noProof/>
                <w:webHidden/>
              </w:rPr>
              <w:fldChar w:fldCharType="end"/>
            </w:r>
          </w:hyperlink>
        </w:p>
        <w:p w14:paraId="7409DC56" w14:textId="473B32B1" w:rsidR="00FB7A9C" w:rsidRDefault="007876A8">
          <w:pPr>
            <w:pStyle w:val="Sommario1"/>
            <w:rPr>
              <w:rFonts w:asciiTheme="minorHAnsi" w:eastAsiaTheme="minorEastAsia" w:hAnsiTheme="minorHAnsi" w:cstheme="minorBidi"/>
              <w:noProof/>
              <w:sz w:val="22"/>
              <w:szCs w:val="22"/>
              <w:lang w:eastAsia="it-IT"/>
            </w:rPr>
          </w:pPr>
          <w:hyperlink w:anchor="_Toc129056357" w:history="1">
            <w:r w:rsidR="00FB7A9C" w:rsidRPr="00D2054D">
              <w:rPr>
                <w:rStyle w:val="Collegamentoipertestuale"/>
                <w:rFonts w:eastAsia="Verdana" w:cstheme="minorHAnsi"/>
                <w:noProof/>
              </w:rPr>
              <w:t>76.</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OBBLIGO DI RISERVATEZZA E TUTELA DEI DATI</w:t>
            </w:r>
            <w:r w:rsidR="00FB7A9C">
              <w:rPr>
                <w:noProof/>
                <w:webHidden/>
              </w:rPr>
              <w:tab/>
            </w:r>
            <w:r w:rsidR="00FB7A9C">
              <w:rPr>
                <w:noProof/>
                <w:webHidden/>
              </w:rPr>
              <w:fldChar w:fldCharType="begin"/>
            </w:r>
            <w:r w:rsidR="00FB7A9C">
              <w:rPr>
                <w:noProof/>
                <w:webHidden/>
              </w:rPr>
              <w:instrText xml:space="preserve"> PAGEREF _Toc129056357 \h </w:instrText>
            </w:r>
            <w:r w:rsidR="00FB7A9C">
              <w:rPr>
                <w:noProof/>
                <w:webHidden/>
              </w:rPr>
            </w:r>
            <w:r w:rsidR="00FB7A9C">
              <w:rPr>
                <w:noProof/>
                <w:webHidden/>
              </w:rPr>
              <w:fldChar w:fldCharType="separate"/>
            </w:r>
            <w:r w:rsidR="00FB7A9C">
              <w:rPr>
                <w:noProof/>
                <w:webHidden/>
              </w:rPr>
              <w:t>110</w:t>
            </w:r>
            <w:r w:rsidR="00FB7A9C">
              <w:rPr>
                <w:noProof/>
                <w:webHidden/>
              </w:rPr>
              <w:fldChar w:fldCharType="end"/>
            </w:r>
          </w:hyperlink>
        </w:p>
        <w:p w14:paraId="3956C88D" w14:textId="02390D15" w:rsidR="00FB7A9C" w:rsidRDefault="007876A8">
          <w:pPr>
            <w:pStyle w:val="Sommario1"/>
            <w:rPr>
              <w:rFonts w:asciiTheme="minorHAnsi" w:eastAsiaTheme="minorEastAsia" w:hAnsiTheme="minorHAnsi" w:cstheme="minorBidi"/>
              <w:noProof/>
              <w:sz w:val="22"/>
              <w:szCs w:val="22"/>
              <w:lang w:eastAsia="it-IT"/>
            </w:rPr>
          </w:pPr>
          <w:hyperlink w:anchor="_Toc129056358" w:history="1">
            <w:r w:rsidR="00FB7A9C" w:rsidRPr="00D2054D">
              <w:rPr>
                <w:rStyle w:val="Collegamentoipertestuale"/>
                <w:rFonts w:eastAsia="Verdana" w:cstheme="minorHAnsi"/>
                <w:noProof/>
              </w:rPr>
              <w:t>77.</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SPESE CONTRATTUALI, IMPOSTE, TASSE</w:t>
            </w:r>
            <w:r w:rsidR="00FB7A9C">
              <w:rPr>
                <w:noProof/>
                <w:webHidden/>
              </w:rPr>
              <w:tab/>
            </w:r>
            <w:r w:rsidR="00FB7A9C">
              <w:rPr>
                <w:noProof/>
                <w:webHidden/>
              </w:rPr>
              <w:fldChar w:fldCharType="begin"/>
            </w:r>
            <w:r w:rsidR="00FB7A9C">
              <w:rPr>
                <w:noProof/>
                <w:webHidden/>
              </w:rPr>
              <w:instrText xml:space="preserve"> PAGEREF _Toc129056358 \h </w:instrText>
            </w:r>
            <w:r w:rsidR="00FB7A9C">
              <w:rPr>
                <w:noProof/>
                <w:webHidden/>
              </w:rPr>
            </w:r>
            <w:r w:rsidR="00FB7A9C">
              <w:rPr>
                <w:noProof/>
                <w:webHidden/>
              </w:rPr>
              <w:fldChar w:fldCharType="separate"/>
            </w:r>
            <w:r w:rsidR="00FB7A9C">
              <w:rPr>
                <w:noProof/>
                <w:webHidden/>
              </w:rPr>
              <w:t>110</w:t>
            </w:r>
            <w:r w:rsidR="00FB7A9C">
              <w:rPr>
                <w:noProof/>
                <w:webHidden/>
              </w:rPr>
              <w:fldChar w:fldCharType="end"/>
            </w:r>
          </w:hyperlink>
        </w:p>
        <w:p w14:paraId="5158A60F" w14:textId="15197E70" w:rsidR="00FB7A9C" w:rsidRDefault="007876A8">
          <w:pPr>
            <w:pStyle w:val="Sommario1"/>
            <w:rPr>
              <w:rFonts w:asciiTheme="minorHAnsi" w:eastAsiaTheme="minorEastAsia" w:hAnsiTheme="minorHAnsi" w:cstheme="minorBidi"/>
              <w:noProof/>
              <w:sz w:val="22"/>
              <w:szCs w:val="22"/>
              <w:lang w:eastAsia="it-IT"/>
            </w:rPr>
          </w:pPr>
          <w:hyperlink w:anchor="_Toc129056359" w:history="1">
            <w:r w:rsidR="00FB7A9C" w:rsidRPr="00D2054D">
              <w:rPr>
                <w:rStyle w:val="Collegamentoipertestuale"/>
                <w:rFonts w:eastAsia="Verdana" w:cstheme="minorHAnsi"/>
                <w:noProof/>
              </w:rPr>
              <w:t>78.</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CONTROLLO SULL’ESECUZIONE DEL CONTRATTO</w:t>
            </w:r>
            <w:r w:rsidR="00FB7A9C">
              <w:rPr>
                <w:noProof/>
                <w:webHidden/>
              </w:rPr>
              <w:tab/>
            </w:r>
            <w:r w:rsidR="00FB7A9C">
              <w:rPr>
                <w:noProof/>
                <w:webHidden/>
              </w:rPr>
              <w:fldChar w:fldCharType="begin"/>
            </w:r>
            <w:r w:rsidR="00FB7A9C">
              <w:rPr>
                <w:noProof/>
                <w:webHidden/>
              </w:rPr>
              <w:instrText xml:space="preserve"> PAGEREF _Toc129056359 \h </w:instrText>
            </w:r>
            <w:r w:rsidR="00FB7A9C">
              <w:rPr>
                <w:noProof/>
                <w:webHidden/>
              </w:rPr>
            </w:r>
            <w:r w:rsidR="00FB7A9C">
              <w:rPr>
                <w:noProof/>
                <w:webHidden/>
              </w:rPr>
              <w:fldChar w:fldCharType="separate"/>
            </w:r>
            <w:r w:rsidR="00FB7A9C">
              <w:rPr>
                <w:noProof/>
                <w:webHidden/>
              </w:rPr>
              <w:t>111</w:t>
            </w:r>
            <w:r w:rsidR="00FB7A9C">
              <w:rPr>
                <w:noProof/>
                <w:webHidden/>
              </w:rPr>
              <w:fldChar w:fldCharType="end"/>
            </w:r>
          </w:hyperlink>
        </w:p>
        <w:p w14:paraId="50E76950" w14:textId="7F7625D8" w:rsidR="00FB7A9C" w:rsidRDefault="007876A8">
          <w:pPr>
            <w:pStyle w:val="Sommario1"/>
            <w:rPr>
              <w:rFonts w:asciiTheme="minorHAnsi" w:eastAsiaTheme="minorEastAsia" w:hAnsiTheme="minorHAnsi" w:cstheme="minorBidi"/>
              <w:noProof/>
              <w:sz w:val="22"/>
              <w:szCs w:val="22"/>
              <w:lang w:eastAsia="it-IT"/>
            </w:rPr>
          </w:pPr>
          <w:hyperlink w:anchor="_Toc129056360" w:history="1">
            <w:r w:rsidR="00FB7A9C" w:rsidRPr="00D2054D">
              <w:rPr>
                <w:rStyle w:val="Collegamentoipertestuale"/>
                <w:rFonts w:eastAsia="Verdana" w:cstheme="minorHAnsi"/>
                <w:noProof/>
              </w:rPr>
              <w:t>79.</w:t>
            </w:r>
            <w:r w:rsidR="00FB7A9C">
              <w:rPr>
                <w:rFonts w:asciiTheme="minorHAnsi" w:eastAsiaTheme="minorEastAsia" w:hAnsiTheme="minorHAnsi" w:cstheme="minorBidi"/>
                <w:noProof/>
                <w:sz w:val="22"/>
                <w:szCs w:val="22"/>
                <w:lang w:eastAsia="it-IT"/>
              </w:rPr>
              <w:tab/>
            </w:r>
            <w:r w:rsidR="00FB7A9C" w:rsidRPr="00D2054D">
              <w:rPr>
                <w:rStyle w:val="Collegamentoipertestuale"/>
                <w:rFonts w:eastAsia="Verdana" w:cstheme="minorHAnsi"/>
                <w:noProof/>
              </w:rPr>
              <w:t>REGOLE E NORME TECNICHE DA RISPETTARE</w:t>
            </w:r>
            <w:r w:rsidR="00FB7A9C">
              <w:rPr>
                <w:noProof/>
                <w:webHidden/>
              </w:rPr>
              <w:tab/>
            </w:r>
            <w:r w:rsidR="00FB7A9C">
              <w:rPr>
                <w:noProof/>
                <w:webHidden/>
              </w:rPr>
              <w:fldChar w:fldCharType="begin"/>
            </w:r>
            <w:r w:rsidR="00FB7A9C">
              <w:rPr>
                <w:noProof/>
                <w:webHidden/>
              </w:rPr>
              <w:instrText xml:space="preserve"> PAGEREF _Toc129056360 \h </w:instrText>
            </w:r>
            <w:r w:rsidR="00FB7A9C">
              <w:rPr>
                <w:noProof/>
                <w:webHidden/>
              </w:rPr>
            </w:r>
            <w:r w:rsidR="00FB7A9C">
              <w:rPr>
                <w:noProof/>
                <w:webHidden/>
              </w:rPr>
              <w:fldChar w:fldCharType="separate"/>
            </w:r>
            <w:r w:rsidR="00FB7A9C">
              <w:rPr>
                <w:noProof/>
                <w:webHidden/>
              </w:rPr>
              <w:t>111</w:t>
            </w:r>
            <w:r w:rsidR="00FB7A9C">
              <w:rPr>
                <w:noProof/>
                <w:webHidden/>
              </w:rPr>
              <w:fldChar w:fldCharType="end"/>
            </w:r>
          </w:hyperlink>
        </w:p>
        <w:p w14:paraId="58BFF010" w14:textId="5D7E35BC" w:rsidR="00FB7A9C" w:rsidRDefault="007876A8">
          <w:pPr>
            <w:pStyle w:val="Sommario1"/>
            <w:rPr>
              <w:rFonts w:asciiTheme="minorHAnsi" w:eastAsiaTheme="minorEastAsia" w:hAnsiTheme="minorHAnsi" w:cstheme="minorBidi"/>
              <w:noProof/>
              <w:sz w:val="22"/>
              <w:szCs w:val="22"/>
              <w:lang w:eastAsia="it-IT"/>
            </w:rPr>
          </w:pPr>
          <w:hyperlink w:anchor="_Toc129056361" w:history="1">
            <w:r w:rsidR="00FB7A9C" w:rsidRPr="00D2054D">
              <w:rPr>
                <w:rStyle w:val="Collegamentoipertestuale"/>
                <w:rFonts w:eastAsia="Verdana" w:cstheme="minorHAnsi"/>
                <w:noProof/>
              </w:rPr>
              <w:t>Lavori Pubblici</w:t>
            </w:r>
            <w:r w:rsidR="00FB7A9C">
              <w:rPr>
                <w:noProof/>
                <w:webHidden/>
              </w:rPr>
              <w:tab/>
            </w:r>
            <w:r w:rsidR="00FB7A9C">
              <w:rPr>
                <w:noProof/>
                <w:webHidden/>
              </w:rPr>
              <w:fldChar w:fldCharType="begin"/>
            </w:r>
            <w:r w:rsidR="00FB7A9C">
              <w:rPr>
                <w:noProof/>
                <w:webHidden/>
              </w:rPr>
              <w:instrText xml:space="preserve"> PAGEREF _Toc129056361 \h </w:instrText>
            </w:r>
            <w:r w:rsidR="00FB7A9C">
              <w:rPr>
                <w:noProof/>
                <w:webHidden/>
              </w:rPr>
            </w:r>
            <w:r w:rsidR="00FB7A9C">
              <w:rPr>
                <w:noProof/>
                <w:webHidden/>
              </w:rPr>
              <w:fldChar w:fldCharType="separate"/>
            </w:r>
            <w:r w:rsidR="00FB7A9C">
              <w:rPr>
                <w:noProof/>
                <w:webHidden/>
              </w:rPr>
              <w:t>111</w:t>
            </w:r>
            <w:r w:rsidR="00FB7A9C">
              <w:rPr>
                <w:noProof/>
                <w:webHidden/>
              </w:rPr>
              <w:fldChar w:fldCharType="end"/>
            </w:r>
          </w:hyperlink>
        </w:p>
        <w:p w14:paraId="56697306" w14:textId="19FE238A" w:rsidR="00FB7A9C" w:rsidRDefault="007876A8">
          <w:pPr>
            <w:pStyle w:val="Sommario1"/>
            <w:rPr>
              <w:rFonts w:asciiTheme="minorHAnsi" w:eastAsiaTheme="minorEastAsia" w:hAnsiTheme="minorHAnsi" w:cstheme="minorBidi"/>
              <w:noProof/>
              <w:sz w:val="22"/>
              <w:szCs w:val="22"/>
              <w:lang w:eastAsia="it-IT"/>
            </w:rPr>
          </w:pPr>
          <w:hyperlink w:anchor="_Toc129056362" w:history="1">
            <w:r w:rsidR="00FB7A9C" w:rsidRPr="00D2054D">
              <w:rPr>
                <w:rStyle w:val="Collegamentoipertestuale"/>
                <w:rFonts w:eastAsia="Verdana" w:cstheme="minorHAnsi"/>
                <w:noProof/>
              </w:rPr>
              <w:t>Urbanistica ed Edilizia</w:t>
            </w:r>
            <w:r w:rsidR="00FB7A9C">
              <w:rPr>
                <w:noProof/>
                <w:webHidden/>
              </w:rPr>
              <w:tab/>
            </w:r>
            <w:r w:rsidR="00FB7A9C">
              <w:rPr>
                <w:noProof/>
                <w:webHidden/>
              </w:rPr>
              <w:fldChar w:fldCharType="begin"/>
            </w:r>
            <w:r w:rsidR="00FB7A9C">
              <w:rPr>
                <w:noProof/>
                <w:webHidden/>
              </w:rPr>
              <w:instrText xml:space="preserve"> PAGEREF _Toc129056362 \h </w:instrText>
            </w:r>
            <w:r w:rsidR="00FB7A9C">
              <w:rPr>
                <w:noProof/>
                <w:webHidden/>
              </w:rPr>
            </w:r>
            <w:r w:rsidR="00FB7A9C">
              <w:rPr>
                <w:noProof/>
                <w:webHidden/>
              </w:rPr>
              <w:fldChar w:fldCharType="separate"/>
            </w:r>
            <w:r w:rsidR="00FB7A9C">
              <w:rPr>
                <w:noProof/>
                <w:webHidden/>
              </w:rPr>
              <w:t>112</w:t>
            </w:r>
            <w:r w:rsidR="00FB7A9C">
              <w:rPr>
                <w:noProof/>
                <w:webHidden/>
              </w:rPr>
              <w:fldChar w:fldCharType="end"/>
            </w:r>
          </w:hyperlink>
        </w:p>
        <w:p w14:paraId="266E8586" w14:textId="19B2D82C" w:rsidR="00FB7A9C" w:rsidRDefault="007876A8">
          <w:pPr>
            <w:pStyle w:val="Sommario1"/>
            <w:rPr>
              <w:rFonts w:asciiTheme="minorHAnsi" w:eastAsiaTheme="minorEastAsia" w:hAnsiTheme="minorHAnsi" w:cstheme="minorBidi"/>
              <w:noProof/>
              <w:sz w:val="22"/>
              <w:szCs w:val="22"/>
              <w:lang w:eastAsia="it-IT"/>
            </w:rPr>
          </w:pPr>
          <w:hyperlink w:anchor="_Toc129056363" w:history="1">
            <w:r w:rsidR="00FB7A9C" w:rsidRPr="00D2054D">
              <w:rPr>
                <w:rStyle w:val="Collegamentoipertestuale"/>
                <w:rFonts w:eastAsia="Verdana" w:cstheme="minorHAnsi"/>
                <w:noProof/>
              </w:rPr>
              <w:t>Barriere Architettoniche</w:t>
            </w:r>
            <w:r w:rsidR="00FB7A9C">
              <w:rPr>
                <w:noProof/>
                <w:webHidden/>
              </w:rPr>
              <w:tab/>
            </w:r>
            <w:r w:rsidR="00FB7A9C">
              <w:rPr>
                <w:noProof/>
                <w:webHidden/>
              </w:rPr>
              <w:fldChar w:fldCharType="begin"/>
            </w:r>
            <w:r w:rsidR="00FB7A9C">
              <w:rPr>
                <w:noProof/>
                <w:webHidden/>
              </w:rPr>
              <w:instrText xml:space="preserve"> PAGEREF _Toc129056363 \h </w:instrText>
            </w:r>
            <w:r w:rsidR="00FB7A9C">
              <w:rPr>
                <w:noProof/>
                <w:webHidden/>
              </w:rPr>
            </w:r>
            <w:r w:rsidR="00FB7A9C">
              <w:rPr>
                <w:noProof/>
                <w:webHidden/>
              </w:rPr>
              <w:fldChar w:fldCharType="separate"/>
            </w:r>
            <w:r w:rsidR="00FB7A9C">
              <w:rPr>
                <w:noProof/>
                <w:webHidden/>
              </w:rPr>
              <w:t>112</w:t>
            </w:r>
            <w:r w:rsidR="00FB7A9C">
              <w:rPr>
                <w:noProof/>
                <w:webHidden/>
              </w:rPr>
              <w:fldChar w:fldCharType="end"/>
            </w:r>
          </w:hyperlink>
        </w:p>
        <w:p w14:paraId="79051F12" w14:textId="36A7CD9E" w:rsidR="00FB7A9C" w:rsidRDefault="007876A8">
          <w:pPr>
            <w:pStyle w:val="Sommario1"/>
            <w:rPr>
              <w:rFonts w:asciiTheme="minorHAnsi" w:eastAsiaTheme="minorEastAsia" w:hAnsiTheme="minorHAnsi" w:cstheme="minorBidi"/>
              <w:noProof/>
              <w:sz w:val="22"/>
              <w:szCs w:val="22"/>
              <w:lang w:eastAsia="it-IT"/>
            </w:rPr>
          </w:pPr>
          <w:hyperlink w:anchor="_Toc129056364" w:history="1">
            <w:r w:rsidR="00FB7A9C" w:rsidRPr="00D2054D">
              <w:rPr>
                <w:rStyle w:val="Collegamentoipertestuale"/>
                <w:rFonts w:eastAsia="Verdana" w:cstheme="minorHAnsi"/>
                <w:noProof/>
              </w:rPr>
              <w:t>Protezione Antisismica</w:t>
            </w:r>
            <w:r w:rsidR="00FB7A9C">
              <w:rPr>
                <w:noProof/>
                <w:webHidden/>
              </w:rPr>
              <w:tab/>
            </w:r>
            <w:r w:rsidR="00FB7A9C">
              <w:rPr>
                <w:noProof/>
                <w:webHidden/>
              </w:rPr>
              <w:fldChar w:fldCharType="begin"/>
            </w:r>
            <w:r w:rsidR="00FB7A9C">
              <w:rPr>
                <w:noProof/>
                <w:webHidden/>
              </w:rPr>
              <w:instrText xml:space="preserve"> PAGEREF _Toc129056364 \h </w:instrText>
            </w:r>
            <w:r w:rsidR="00FB7A9C">
              <w:rPr>
                <w:noProof/>
                <w:webHidden/>
              </w:rPr>
            </w:r>
            <w:r w:rsidR="00FB7A9C">
              <w:rPr>
                <w:noProof/>
                <w:webHidden/>
              </w:rPr>
              <w:fldChar w:fldCharType="separate"/>
            </w:r>
            <w:r w:rsidR="00FB7A9C">
              <w:rPr>
                <w:noProof/>
                <w:webHidden/>
              </w:rPr>
              <w:t>112</w:t>
            </w:r>
            <w:r w:rsidR="00FB7A9C">
              <w:rPr>
                <w:noProof/>
                <w:webHidden/>
              </w:rPr>
              <w:fldChar w:fldCharType="end"/>
            </w:r>
          </w:hyperlink>
        </w:p>
        <w:p w14:paraId="5485FAFC" w14:textId="25D4AFA2" w:rsidR="00FB7A9C" w:rsidRDefault="007876A8">
          <w:pPr>
            <w:pStyle w:val="Sommario1"/>
            <w:rPr>
              <w:rFonts w:asciiTheme="minorHAnsi" w:eastAsiaTheme="minorEastAsia" w:hAnsiTheme="minorHAnsi" w:cstheme="minorBidi"/>
              <w:noProof/>
              <w:sz w:val="22"/>
              <w:szCs w:val="22"/>
              <w:lang w:eastAsia="it-IT"/>
            </w:rPr>
          </w:pPr>
          <w:hyperlink w:anchor="_Toc129056365" w:history="1">
            <w:r w:rsidR="00FB7A9C" w:rsidRPr="00D2054D">
              <w:rPr>
                <w:rStyle w:val="Collegamentoipertestuale"/>
                <w:rFonts w:eastAsia="Verdana" w:cstheme="minorHAnsi"/>
                <w:noProof/>
              </w:rPr>
              <w:t>Prevenzione Incendi</w:t>
            </w:r>
            <w:r w:rsidR="00FB7A9C">
              <w:rPr>
                <w:noProof/>
                <w:webHidden/>
              </w:rPr>
              <w:tab/>
            </w:r>
            <w:r w:rsidR="00FB7A9C">
              <w:rPr>
                <w:noProof/>
                <w:webHidden/>
              </w:rPr>
              <w:fldChar w:fldCharType="begin"/>
            </w:r>
            <w:r w:rsidR="00FB7A9C">
              <w:rPr>
                <w:noProof/>
                <w:webHidden/>
              </w:rPr>
              <w:instrText xml:space="preserve"> PAGEREF _Toc129056365 \h </w:instrText>
            </w:r>
            <w:r w:rsidR="00FB7A9C">
              <w:rPr>
                <w:noProof/>
                <w:webHidden/>
              </w:rPr>
            </w:r>
            <w:r w:rsidR="00FB7A9C">
              <w:rPr>
                <w:noProof/>
                <w:webHidden/>
              </w:rPr>
              <w:fldChar w:fldCharType="separate"/>
            </w:r>
            <w:r w:rsidR="00FB7A9C">
              <w:rPr>
                <w:noProof/>
                <w:webHidden/>
              </w:rPr>
              <w:t>112</w:t>
            </w:r>
            <w:r w:rsidR="00FB7A9C">
              <w:rPr>
                <w:noProof/>
                <w:webHidden/>
              </w:rPr>
              <w:fldChar w:fldCharType="end"/>
            </w:r>
          </w:hyperlink>
        </w:p>
        <w:p w14:paraId="32FA82B8" w14:textId="4C3DFC3E" w:rsidR="00FB7A9C" w:rsidRDefault="007876A8">
          <w:pPr>
            <w:pStyle w:val="Sommario1"/>
            <w:rPr>
              <w:rFonts w:asciiTheme="minorHAnsi" w:eastAsiaTheme="minorEastAsia" w:hAnsiTheme="minorHAnsi" w:cstheme="minorBidi"/>
              <w:noProof/>
              <w:sz w:val="22"/>
              <w:szCs w:val="22"/>
              <w:lang w:eastAsia="it-IT"/>
            </w:rPr>
          </w:pPr>
          <w:hyperlink w:anchor="_Toc129056366" w:history="1">
            <w:r w:rsidR="00FB7A9C" w:rsidRPr="00D2054D">
              <w:rPr>
                <w:rStyle w:val="Collegamentoipertestuale"/>
                <w:rFonts w:eastAsia="Verdana" w:cstheme="minorHAnsi"/>
                <w:noProof/>
              </w:rPr>
              <w:t>Beni culturali e del Paesaggio, Diritto d’Autore</w:t>
            </w:r>
            <w:r w:rsidR="00FB7A9C">
              <w:rPr>
                <w:noProof/>
                <w:webHidden/>
              </w:rPr>
              <w:tab/>
            </w:r>
            <w:r w:rsidR="00FB7A9C">
              <w:rPr>
                <w:noProof/>
                <w:webHidden/>
              </w:rPr>
              <w:fldChar w:fldCharType="begin"/>
            </w:r>
            <w:r w:rsidR="00FB7A9C">
              <w:rPr>
                <w:noProof/>
                <w:webHidden/>
              </w:rPr>
              <w:instrText xml:space="preserve"> PAGEREF _Toc129056366 \h </w:instrText>
            </w:r>
            <w:r w:rsidR="00FB7A9C">
              <w:rPr>
                <w:noProof/>
                <w:webHidden/>
              </w:rPr>
            </w:r>
            <w:r w:rsidR="00FB7A9C">
              <w:rPr>
                <w:noProof/>
                <w:webHidden/>
              </w:rPr>
              <w:fldChar w:fldCharType="separate"/>
            </w:r>
            <w:r w:rsidR="00FB7A9C">
              <w:rPr>
                <w:noProof/>
                <w:webHidden/>
              </w:rPr>
              <w:t>113</w:t>
            </w:r>
            <w:r w:rsidR="00FB7A9C">
              <w:rPr>
                <w:noProof/>
                <w:webHidden/>
              </w:rPr>
              <w:fldChar w:fldCharType="end"/>
            </w:r>
          </w:hyperlink>
        </w:p>
        <w:p w14:paraId="4F759945" w14:textId="30DBA6C1" w:rsidR="00FB7A9C" w:rsidRDefault="007876A8">
          <w:pPr>
            <w:pStyle w:val="Sommario1"/>
            <w:rPr>
              <w:rFonts w:asciiTheme="minorHAnsi" w:eastAsiaTheme="minorEastAsia" w:hAnsiTheme="minorHAnsi" w:cstheme="minorBidi"/>
              <w:noProof/>
              <w:sz w:val="22"/>
              <w:szCs w:val="22"/>
              <w:lang w:eastAsia="it-IT"/>
            </w:rPr>
          </w:pPr>
          <w:hyperlink w:anchor="_Toc129056367" w:history="1">
            <w:r w:rsidR="00FB7A9C" w:rsidRPr="00D2054D">
              <w:rPr>
                <w:rStyle w:val="Collegamentoipertestuale"/>
                <w:rFonts w:eastAsia="Verdana" w:cstheme="minorHAnsi"/>
                <w:noProof/>
              </w:rPr>
              <w:t>Igiene dei Luoghi di Lavoro</w:t>
            </w:r>
            <w:r w:rsidR="00FB7A9C">
              <w:rPr>
                <w:noProof/>
                <w:webHidden/>
              </w:rPr>
              <w:tab/>
            </w:r>
            <w:r w:rsidR="00FB7A9C">
              <w:rPr>
                <w:noProof/>
                <w:webHidden/>
              </w:rPr>
              <w:fldChar w:fldCharType="begin"/>
            </w:r>
            <w:r w:rsidR="00FB7A9C">
              <w:rPr>
                <w:noProof/>
                <w:webHidden/>
              </w:rPr>
              <w:instrText xml:space="preserve"> PAGEREF _Toc129056367 \h </w:instrText>
            </w:r>
            <w:r w:rsidR="00FB7A9C">
              <w:rPr>
                <w:noProof/>
                <w:webHidden/>
              </w:rPr>
            </w:r>
            <w:r w:rsidR="00FB7A9C">
              <w:rPr>
                <w:noProof/>
                <w:webHidden/>
              </w:rPr>
              <w:fldChar w:fldCharType="separate"/>
            </w:r>
            <w:r w:rsidR="00FB7A9C">
              <w:rPr>
                <w:noProof/>
                <w:webHidden/>
              </w:rPr>
              <w:t>113</w:t>
            </w:r>
            <w:r w:rsidR="00FB7A9C">
              <w:rPr>
                <w:noProof/>
                <w:webHidden/>
              </w:rPr>
              <w:fldChar w:fldCharType="end"/>
            </w:r>
          </w:hyperlink>
        </w:p>
        <w:p w14:paraId="6D85D065" w14:textId="5BDE5F0A" w:rsidR="00FB7A9C" w:rsidRDefault="007876A8">
          <w:pPr>
            <w:pStyle w:val="Sommario1"/>
            <w:rPr>
              <w:rFonts w:asciiTheme="minorHAnsi" w:eastAsiaTheme="minorEastAsia" w:hAnsiTheme="minorHAnsi" w:cstheme="minorBidi"/>
              <w:noProof/>
              <w:sz w:val="22"/>
              <w:szCs w:val="22"/>
              <w:lang w:eastAsia="it-IT"/>
            </w:rPr>
          </w:pPr>
          <w:hyperlink w:anchor="_Toc129056368" w:history="1">
            <w:r w:rsidR="00FB7A9C" w:rsidRPr="00D2054D">
              <w:rPr>
                <w:rStyle w:val="Collegamentoipertestuale"/>
                <w:rFonts w:eastAsia="Verdana" w:cstheme="minorHAnsi"/>
                <w:noProof/>
              </w:rPr>
              <w:t>Acustica</w:t>
            </w:r>
            <w:r w:rsidR="00FB7A9C">
              <w:rPr>
                <w:noProof/>
                <w:webHidden/>
              </w:rPr>
              <w:tab/>
            </w:r>
            <w:r w:rsidR="00FB7A9C">
              <w:rPr>
                <w:noProof/>
                <w:webHidden/>
              </w:rPr>
              <w:fldChar w:fldCharType="begin"/>
            </w:r>
            <w:r w:rsidR="00FB7A9C">
              <w:rPr>
                <w:noProof/>
                <w:webHidden/>
              </w:rPr>
              <w:instrText xml:space="preserve"> PAGEREF _Toc129056368 \h </w:instrText>
            </w:r>
            <w:r w:rsidR="00FB7A9C">
              <w:rPr>
                <w:noProof/>
                <w:webHidden/>
              </w:rPr>
            </w:r>
            <w:r w:rsidR="00FB7A9C">
              <w:rPr>
                <w:noProof/>
                <w:webHidden/>
              </w:rPr>
              <w:fldChar w:fldCharType="separate"/>
            </w:r>
            <w:r w:rsidR="00FB7A9C">
              <w:rPr>
                <w:noProof/>
                <w:webHidden/>
              </w:rPr>
              <w:t>114</w:t>
            </w:r>
            <w:r w:rsidR="00FB7A9C">
              <w:rPr>
                <w:noProof/>
                <w:webHidden/>
              </w:rPr>
              <w:fldChar w:fldCharType="end"/>
            </w:r>
          </w:hyperlink>
        </w:p>
        <w:p w14:paraId="419894D9" w14:textId="131E3151" w:rsidR="00FB7A9C" w:rsidRDefault="007876A8">
          <w:pPr>
            <w:pStyle w:val="Sommario1"/>
            <w:rPr>
              <w:rFonts w:asciiTheme="minorHAnsi" w:eastAsiaTheme="minorEastAsia" w:hAnsiTheme="minorHAnsi" w:cstheme="minorBidi"/>
              <w:noProof/>
              <w:sz w:val="22"/>
              <w:szCs w:val="22"/>
              <w:lang w:eastAsia="it-IT"/>
            </w:rPr>
          </w:pPr>
          <w:hyperlink w:anchor="_Toc129056369" w:history="1">
            <w:r w:rsidR="00FB7A9C" w:rsidRPr="00D2054D">
              <w:rPr>
                <w:rStyle w:val="Collegamentoipertestuale"/>
                <w:rFonts w:eastAsia="Verdana" w:cstheme="minorHAnsi"/>
                <w:noProof/>
              </w:rPr>
              <w:t>Salvaguardia dell’ambiente e delle risorse</w:t>
            </w:r>
            <w:r w:rsidR="00FB7A9C">
              <w:rPr>
                <w:noProof/>
                <w:webHidden/>
              </w:rPr>
              <w:tab/>
            </w:r>
            <w:r w:rsidR="00FB7A9C">
              <w:rPr>
                <w:noProof/>
                <w:webHidden/>
              </w:rPr>
              <w:fldChar w:fldCharType="begin"/>
            </w:r>
            <w:r w:rsidR="00FB7A9C">
              <w:rPr>
                <w:noProof/>
                <w:webHidden/>
              </w:rPr>
              <w:instrText xml:space="preserve"> PAGEREF _Toc129056369 \h </w:instrText>
            </w:r>
            <w:r w:rsidR="00FB7A9C">
              <w:rPr>
                <w:noProof/>
                <w:webHidden/>
              </w:rPr>
            </w:r>
            <w:r w:rsidR="00FB7A9C">
              <w:rPr>
                <w:noProof/>
                <w:webHidden/>
              </w:rPr>
              <w:fldChar w:fldCharType="separate"/>
            </w:r>
            <w:r w:rsidR="00FB7A9C">
              <w:rPr>
                <w:noProof/>
                <w:webHidden/>
              </w:rPr>
              <w:t>114</w:t>
            </w:r>
            <w:r w:rsidR="00FB7A9C">
              <w:rPr>
                <w:noProof/>
                <w:webHidden/>
              </w:rPr>
              <w:fldChar w:fldCharType="end"/>
            </w:r>
          </w:hyperlink>
        </w:p>
        <w:p w14:paraId="159320E0" w14:textId="3EC928D3" w:rsidR="00FB7A9C" w:rsidRDefault="007876A8">
          <w:pPr>
            <w:pStyle w:val="Sommario1"/>
            <w:rPr>
              <w:rFonts w:asciiTheme="minorHAnsi" w:eastAsiaTheme="minorEastAsia" w:hAnsiTheme="minorHAnsi" w:cstheme="minorBidi"/>
              <w:noProof/>
              <w:sz w:val="22"/>
              <w:szCs w:val="22"/>
              <w:lang w:eastAsia="it-IT"/>
            </w:rPr>
          </w:pPr>
          <w:hyperlink w:anchor="_Toc129056370" w:history="1">
            <w:r w:rsidR="00FB7A9C" w:rsidRPr="00D2054D">
              <w:rPr>
                <w:rStyle w:val="Collegamentoipertestuale"/>
                <w:rFonts w:eastAsia="Verdana" w:cstheme="minorHAnsi"/>
                <w:noProof/>
              </w:rPr>
              <w:t>Qualità dell’aria – emissioni in atmosfera</w:t>
            </w:r>
            <w:r w:rsidR="00FB7A9C">
              <w:rPr>
                <w:noProof/>
                <w:webHidden/>
              </w:rPr>
              <w:tab/>
            </w:r>
            <w:r w:rsidR="00FB7A9C">
              <w:rPr>
                <w:noProof/>
                <w:webHidden/>
              </w:rPr>
              <w:fldChar w:fldCharType="begin"/>
            </w:r>
            <w:r w:rsidR="00FB7A9C">
              <w:rPr>
                <w:noProof/>
                <w:webHidden/>
              </w:rPr>
              <w:instrText xml:space="preserve"> PAGEREF _Toc129056370 \h </w:instrText>
            </w:r>
            <w:r w:rsidR="00FB7A9C">
              <w:rPr>
                <w:noProof/>
                <w:webHidden/>
              </w:rPr>
            </w:r>
            <w:r w:rsidR="00FB7A9C">
              <w:rPr>
                <w:noProof/>
                <w:webHidden/>
              </w:rPr>
              <w:fldChar w:fldCharType="separate"/>
            </w:r>
            <w:r w:rsidR="00FB7A9C">
              <w:rPr>
                <w:noProof/>
                <w:webHidden/>
              </w:rPr>
              <w:t>114</w:t>
            </w:r>
            <w:r w:rsidR="00FB7A9C">
              <w:rPr>
                <w:noProof/>
                <w:webHidden/>
              </w:rPr>
              <w:fldChar w:fldCharType="end"/>
            </w:r>
          </w:hyperlink>
        </w:p>
        <w:p w14:paraId="4860F543" w14:textId="4DAF8F6D" w:rsidR="00FB7A9C" w:rsidRDefault="007876A8">
          <w:pPr>
            <w:pStyle w:val="Sommario1"/>
            <w:rPr>
              <w:rFonts w:asciiTheme="minorHAnsi" w:eastAsiaTheme="minorEastAsia" w:hAnsiTheme="minorHAnsi" w:cstheme="minorBidi"/>
              <w:noProof/>
              <w:sz w:val="22"/>
              <w:szCs w:val="22"/>
              <w:lang w:eastAsia="it-IT"/>
            </w:rPr>
          </w:pPr>
          <w:hyperlink w:anchor="_Toc129056371" w:history="1">
            <w:r w:rsidR="00FB7A9C" w:rsidRPr="00D2054D">
              <w:rPr>
                <w:rStyle w:val="Collegamentoipertestuale"/>
                <w:rFonts w:eastAsia="Verdana" w:cstheme="minorHAnsi"/>
                <w:noProof/>
              </w:rPr>
              <w:t>Impianti elettrici e meccanici</w:t>
            </w:r>
            <w:r w:rsidR="00FB7A9C">
              <w:rPr>
                <w:noProof/>
                <w:webHidden/>
              </w:rPr>
              <w:tab/>
            </w:r>
            <w:r w:rsidR="00FB7A9C">
              <w:rPr>
                <w:noProof/>
                <w:webHidden/>
              </w:rPr>
              <w:fldChar w:fldCharType="begin"/>
            </w:r>
            <w:r w:rsidR="00FB7A9C">
              <w:rPr>
                <w:noProof/>
                <w:webHidden/>
              </w:rPr>
              <w:instrText xml:space="preserve"> PAGEREF _Toc129056371 \h </w:instrText>
            </w:r>
            <w:r w:rsidR="00FB7A9C">
              <w:rPr>
                <w:noProof/>
                <w:webHidden/>
              </w:rPr>
            </w:r>
            <w:r w:rsidR="00FB7A9C">
              <w:rPr>
                <w:noProof/>
                <w:webHidden/>
              </w:rPr>
              <w:fldChar w:fldCharType="separate"/>
            </w:r>
            <w:r w:rsidR="00FB7A9C">
              <w:rPr>
                <w:noProof/>
                <w:webHidden/>
              </w:rPr>
              <w:t>115</w:t>
            </w:r>
            <w:r w:rsidR="00FB7A9C">
              <w:rPr>
                <w:noProof/>
                <w:webHidden/>
              </w:rPr>
              <w:fldChar w:fldCharType="end"/>
            </w:r>
          </w:hyperlink>
        </w:p>
        <w:p w14:paraId="4AADD48B" w14:textId="08A5F1E4" w:rsidR="00FB7A9C" w:rsidRDefault="007876A8">
          <w:pPr>
            <w:pStyle w:val="Sommario1"/>
            <w:rPr>
              <w:rFonts w:asciiTheme="minorHAnsi" w:eastAsiaTheme="minorEastAsia" w:hAnsiTheme="minorHAnsi" w:cstheme="minorBidi"/>
              <w:noProof/>
              <w:sz w:val="22"/>
              <w:szCs w:val="22"/>
              <w:lang w:eastAsia="it-IT"/>
            </w:rPr>
          </w:pPr>
          <w:hyperlink w:anchor="_Toc129056372" w:history="1">
            <w:r w:rsidR="00FB7A9C" w:rsidRPr="00D2054D">
              <w:rPr>
                <w:rStyle w:val="Collegamentoipertestuale"/>
                <w:rFonts w:eastAsia="Verdana" w:cstheme="minorHAnsi"/>
                <w:noProof/>
              </w:rPr>
              <w:t>Norme di riferimento attualmente vigenti per l’esecuzione del Contratto sono, in via principale:</w:t>
            </w:r>
            <w:r w:rsidR="00FB7A9C">
              <w:rPr>
                <w:noProof/>
                <w:webHidden/>
              </w:rPr>
              <w:tab/>
            </w:r>
            <w:r w:rsidR="00FB7A9C">
              <w:rPr>
                <w:noProof/>
                <w:webHidden/>
              </w:rPr>
              <w:fldChar w:fldCharType="begin"/>
            </w:r>
            <w:r w:rsidR="00FB7A9C">
              <w:rPr>
                <w:noProof/>
                <w:webHidden/>
              </w:rPr>
              <w:instrText xml:space="preserve"> PAGEREF _Toc129056372 \h </w:instrText>
            </w:r>
            <w:r w:rsidR="00FB7A9C">
              <w:rPr>
                <w:noProof/>
                <w:webHidden/>
              </w:rPr>
            </w:r>
            <w:r w:rsidR="00FB7A9C">
              <w:rPr>
                <w:noProof/>
                <w:webHidden/>
              </w:rPr>
              <w:fldChar w:fldCharType="separate"/>
            </w:r>
            <w:r w:rsidR="00FB7A9C">
              <w:rPr>
                <w:noProof/>
                <w:webHidden/>
              </w:rPr>
              <w:t>116</w:t>
            </w:r>
            <w:r w:rsidR="00FB7A9C">
              <w:rPr>
                <w:noProof/>
                <w:webHidden/>
              </w:rPr>
              <w:fldChar w:fldCharType="end"/>
            </w:r>
          </w:hyperlink>
        </w:p>
        <w:p w14:paraId="316A84B6" w14:textId="3E11C401" w:rsidR="00EA5DED" w:rsidRPr="00C5325E" w:rsidRDefault="00BF1699" w:rsidP="0056722C">
          <w:pPr>
            <w:pStyle w:val="Normale2"/>
            <w:outlineLvl w:val="0"/>
          </w:pPr>
          <w:r w:rsidRPr="00D13D8E">
            <w:rPr>
              <w:rFonts w:asciiTheme="minorHAnsi" w:hAnsiTheme="minorHAnsi" w:cstheme="minorHAnsi"/>
              <w:b/>
              <w:bCs/>
              <w:noProof/>
              <w:sz w:val="18"/>
              <w:szCs w:val="18"/>
            </w:rPr>
            <w:fldChar w:fldCharType="end"/>
          </w:r>
        </w:p>
      </w:sdtContent>
    </w:sdt>
    <w:p w14:paraId="1B16DA8B" w14:textId="77777777" w:rsidR="00F31B47" w:rsidRDefault="005C60F6" w:rsidP="00F31B47">
      <w:pPr>
        <w:pStyle w:val="Nessunaspaziatura"/>
        <w:spacing w:before="80" w:after="40"/>
        <w:jc w:val="center"/>
        <w:rPr>
          <w:b/>
          <w:bCs/>
          <w:caps/>
          <w:sz w:val="32"/>
          <w:szCs w:val="32"/>
        </w:rPr>
      </w:pPr>
      <w:r w:rsidRPr="00C5325E">
        <w:br w:type="page"/>
      </w:r>
      <w:r w:rsidR="00F31B47">
        <w:rPr>
          <w:b/>
          <w:bCs/>
          <w:caps/>
          <w:sz w:val="32"/>
          <w:szCs w:val="32"/>
        </w:rPr>
        <w:lastRenderedPageBreak/>
        <w:t xml:space="preserve">Capitolato Tecnico </w:t>
      </w:r>
    </w:p>
    <w:p w14:paraId="56CAB6E6" w14:textId="733FF07F" w:rsidR="00F31B47" w:rsidRDefault="00F31B47" w:rsidP="00F31B47">
      <w:pPr>
        <w:pStyle w:val="Nessunaspaziatura"/>
        <w:spacing w:before="80" w:after="40"/>
        <w:jc w:val="center"/>
        <w:rPr>
          <w:b/>
          <w:bCs/>
          <w:caps/>
          <w:sz w:val="32"/>
          <w:szCs w:val="32"/>
        </w:rPr>
      </w:pPr>
      <w:r>
        <w:rPr>
          <w:b/>
          <w:bCs/>
          <w:caps/>
          <w:sz w:val="32"/>
          <w:szCs w:val="32"/>
        </w:rPr>
        <w:t xml:space="preserve"> </w:t>
      </w:r>
      <w:r w:rsidR="00910292">
        <w:rPr>
          <w:b/>
          <w:bCs/>
          <w:caps/>
          <w:sz w:val="32"/>
          <w:szCs w:val="32"/>
        </w:rPr>
        <w:t xml:space="preserve">LAVORI </w:t>
      </w:r>
      <w:r w:rsidR="007876A8">
        <w:rPr>
          <w:b/>
          <w:bCs/>
          <w:caps/>
          <w:sz w:val="32"/>
          <w:szCs w:val="32"/>
        </w:rPr>
        <w:t xml:space="preserve">PREVIA PROGETTAZIONE DEFINITIVA ED ESECUTIVA (APPALTO INTEGRATO COMPLESSO) </w:t>
      </w:r>
    </w:p>
    <w:p w14:paraId="5E71F981" w14:textId="39D77C6F" w:rsidR="00AB7806" w:rsidRPr="004E558F" w:rsidRDefault="00AB7806" w:rsidP="002163EC">
      <w:pPr>
        <w:pStyle w:val="Titolo1"/>
        <w:numPr>
          <w:ilvl w:val="0"/>
          <w:numId w:val="45"/>
        </w:numPr>
        <w:rPr>
          <w:rFonts w:asciiTheme="minorHAnsi" w:eastAsia="Verdana" w:hAnsiTheme="minorHAnsi" w:cstheme="minorHAnsi"/>
          <w:color w:val="auto"/>
        </w:rPr>
      </w:pPr>
      <w:r w:rsidRPr="009816E8">
        <w:rPr>
          <w:rFonts w:asciiTheme="minorHAnsi" w:eastAsia="Verdana" w:hAnsiTheme="minorHAnsi" w:cstheme="minorHAnsi"/>
          <w:color w:val="auto"/>
        </w:rPr>
        <w:t xml:space="preserve"> </w:t>
      </w:r>
      <w:bookmarkStart w:id="0" w:name="_Toc109316340"/>
      <w:bookmarkStart w:id="1" w:name="_Toc129056281"/>
      <w:r w:rsidRPr="004E558F">
        <w:rPr>
          <w:rFonts w:asciiTheme="minorHAnsi" w:eastAsia="Verdana" w:hAnsiTheme="minorHAnsi" w:cstheme="minorHAnsi"/>
          <w:color w:val="auto"/>
        </w:rPr>
        <w:t>DISPOSIZIONI GENERALI</w:t>
      </w:r>
      <w:bookmarkEnd w:id="0"/>
      <w:bookmarkEnd w:id="1"/>
    </w:p>
    <w:p w14:paraId="557DBD54" w14:textId="77777777" w:rsidR="00BD4B91" w:rsidRPr="004E558F" w:rsidRDefault="00BD4B91" w:rsidP="00BD4B91">
      <w:pPr>
        <w:spacing w:line="242" w:lineRule="exact"/>
        <w:jc w:val="both"/>
        <w:rPr>
          <w:rFonts w:asciiTheme="minorHAnsi" w:hAnsiTheme="minorHAnsi" w:cstheme="minorHAnsi"/>
          <w:strike/>
          <w:sz w:val="24"/>
          <w:szCs w:val="24"/>
        </w:rPr>
      </w:pPr>
    </w:p>
    <w:p w14:paraId="53D515D5" w14:textId="77777777" w:rsidR="00AB7806" w:rsidRPr="004E558F" w:rsidRDefault="00AB7806" w:rsidP="00AB7806">
      <w:pPr>
        <w:spacing w:line="2" w:lineRule="exact"/>
        <w:jc w:val="both"/>
        <w:rPr>
          <w:rFonts w:asciiTheme="minorHAnsi" w:hAnsiTheme="minorHAnsi" w:cstheme="minorHAnsi"/>
          <w:sz w:val="24"/>
          <w:szCs w:val="24"/>
          <w:highlight w:val="yellow"/>
        </w:rPr>
      </w:pPr>
    </w:p>
    <w:p w14:paraId="30B36FCF" w14:textId="77777777" w:rsidR="00AB7806" w:rsidRPr="004E558F" w:rsidRDefault="00AB7806" w:rsidP="00D3048D">
      <w:pPr>
        <w:pStyle w:val="Titolo2"/>
        <w:numPr>
          <w:ilvl w:val="1"/>
          <w:numId w:val="43"/>
        </w:numPr>
        <w:rPr>
          <w:rFonts w:asciiTheme="minorHAnsi" w:eastAsia="Verdana" w:hAnsiTheme="minorHAnsi" w:cstheme="minorHAnsi"/>
          <w:color w:val="auto"/>
        </w:rPr>
      </w:pPr>
      <w:bookmarkStart w:id="2" w:name="_Toc109316341"/>
      <w:bookmarkStart w:id="3" w:name="_Toc129056282"/>
      <w:r w:rsidRPr="004E558F">
        <w:rPr>
          <w:rFonts w:asciiTheme="minorHAnsi" w:eastAsia="Verdana" w:hAnsiTheme="minorHAnsi" w:cstheme="minorHAnsi"/>
          <w:color w:val="auto"/>
        </w:rPr>
        <w:t>Premesse</w:t>
      </w:r>
      <w:bookmarkEnd w:id="2"/>
      <w:bookmarkEnd w:id="3"/>
    </w:p>
    <w:p w14:paraId="6ED53376" w14:textId="16C7DDCE" w:rsidR="00C1692D" w:rsidRDefault="00C1692D" w:rsidP="00FD4198">
      <w:pPr>
        <w:spacing w:line="276" w:lineRule="auto"/>
        <w:jc w:val="both"/>
        <w:rPr>
          <w:rFonts w:asciiTheme="minorHAnsi" w:eastAsia="Verdana" w:hAnsiTheme="minorHAnsi" w:cstheme="minorHAnsi"/>
          <w:sz w:val="24"/>
          <w:szCs w:val="24"/>
        </w:rPr>
      </w:pPr>
      <w:bookmarkStart w:id="4" w:name="_Hlk108744142"/>
      <w:r w:rsidRPr="004E558F">
        <w:rPr>
          <w:rFonts w:asciiTheme="minorHAnsi" w:eastAsia="Verdana" w:hAnsiTheme="minorHAnsi" w:cstheme="minorHAnsi"/>
          <w:sz w:val="24"/>
          <w:szCs w:val="24"/>
        </w:rPr>
        <w:t xml:space="preserve">La procedura </w:t>
      </w:r>
      <w:r w:rsidRPr="00BC0DDE">
        <w:rPr>
          <w:rFonts w:asciiTheme="minorHAnsi" w:eastAsia="Verdana" w:hAnsiTheme="minorHAnsi" w:cstheme="minorHAnsi"/>
          <w:sz w:val="24"/>
          <w:szCs w:val="24"/>
        </w:rPr>
        <w:t xml:space="preserve">riguarda </w:t>
      </w:r>
      <w:r w:rsidR="006F238A" w:rsidRPr="006F238A">
        <w:rPr>
          <w:rFonts w:asciiTheme="minorHAnsi" w:eastAsia="Verdana" w:hAnsiTheme="minorHAnsi" w:cstheme="minorHAnsi"/>
          <w:sz w:val="24"/>
          <w:szCs w:val="24"/>
        </w:rPr>
        <w:t>l’affidamento in Accordo quadro di appalto integrato complesso di lavori nell'ambito dei progetti PNRR "</w:t>
      </w:r>
      <w:r w:rsidR="00880CDD">
        <w:rPr>
          <w:rFonts w:asciiTheme="minorHAnsi" w:eastAsia="Verdana" w:hAnsiTheme="minorHAnsi" w:cstheme="minorHAnsi"/>
          <w:sz w:val="24"/>
          <w:szCs w:val="24"/>
        </w:rPr>
        <w:t>Reti di prossimità, strutture e telemedicina per l’Assistenza Sanitaria Territoriale” e “Verso un Ospedale sicuro e sostenibile” e altri interventi</w:t>
      </w:r>
      <w:r w:rsidR="006F238A" w:rsidRPr="006F238A">
        <w:rPr>
          <w:rFonts w:asciiTheme="minorHAnsi" w:eastAsia="Verdana" w:hAnsiTheme="minorHAnsi" w:cstheme="minorHAnsi"/>
          <w:sz w:val="24"/>
          <w:szCs w:val="24"/>
        </w:rPr>
        <w:t xml:space="preserve"> </w:t>
      </w:r>
    </w:p>
    <w:bookmarkEnd w:id="4"/>
    <w:p w14:paraId="7550DEDC" w14:textId="07A35DE3" w:rsidR="00BC0DDE" w:rsidRDefault="00BC0DDE" w:rsidP="00FD4198">
      <w:pPr>
        <w:spacing w:line="276" w:lineRule="auto"/>
        <w:jc w:val="both"/>
        <w:rPr>
          <w:rFonts w:asciiTheme="minorHAnsi" w:eastAsia="Verdana" w:hAnsiTheme="minorHAnsi" w:cstheme="minorHAnsi"/>
          <w:sz w:val="24"/>
          <w:szCs w:val="24"/>
        </w:rPr>
      </w:pPr>
    </w:p>
    <w:p w14:paraId="2F754056" w14:textId="13512416" w:rsidR="00600419" w:rsidRPr="00C07321" w:rsidRDefault="00630B2C" w:rsidP="001D71AF">
      <w:pPr>
        <w:spacing w:line="276" w:lineRule="auto"/>
        <w:ind w:left="7" w:right="20"/>
        <w:jc w:val="both"/>
        <w:rPr>
          <w:rFonts w:asciiTheme="minorHAnsi" w:eastAsia="Verdana" w:hAnsiTheme="minorHAnsi" w:cstheme="minorHAnsi"/>
          <w:sz w:val="24"/>
          <w:szCs w:val="24"/>
        </w:rPr>
      </w:pPr>
      <w:r w:rsidRPr="00C07321">
        <w:rPr>
          <w:rFonts w:asciiTheme="minorHAnsi" w:eastAsia="Verdana" w:hAnsiTheme="minorHAnsi" w:cstheme="minorHAnsi"/>
          <w:sz w:val="24"/>
          <w:szCs w:val="24"/>
        </w:rPr>
        <w:t>Per gli interventi nell’ambito del P.N.R.R. l’espletamento degli incarichi che saranno affidati nell’ambito del</w:t>
      </w:r>
      <w:r w:rsidR="007C27AB" w:rsidRPr="00C07321">
        <w:rPr>
          <w:rFonts w:asciiTheme="minorHAnsi" w:eastAsia="Verdana" w:hAnsiTheme="minorHAnsi" w:cstheme="minorHAnsi"/>
          <w:sz w:val="24"/>
          <w:szCs w:val="24"/>
        </w:rPr>
        <w:t>l’</w:t>
      </w:r>
      <w:r w:rsidRPr="00C07321">
        <w:rPr>
          <w:rFonts w:asciiTheme="minorHAnsi" w:eastAsia="Verdana" w:hAnsiTheme="minorHAnsi" w:cstheme="minorHAnsi"/>
          <w:sz w:val="24"/>
          <w:szCs w:val="24"/>
        </w:rPr>
        <w:t xml:space="preserve">Accordo </w:t>
      </w:r>
      <w:r w:rsidR="007C27AB" w:rsidRPr="00C07321">
        <w:rPr>
          <w:rFonts w:asciiTheme="minorHAnsi" w:eastAsia="Verdana" w:hAnsiTheme="minorHAnsi" w:cstheme="minorHAnsi"/>
          <w:sz w:val="24"/>
          <w:szCs w:val="24"/>
        </w:rPr>
        <w:t>Quadro di cui sopra d</w:t>
      </w:r>
      <w:r w:rsidRPr="00C07321">
        <w:rPr>
          <w:rFonts w:asciiTheme="minorHAnsi" w:eastAsia="Verdana" w:hAnsiTheme="minorHAnsi" w:cstheme="minorHAnsi"/>
          <w:sz w:val="24"/>
          <w:szCs w:val="24"/>
        </w:rPr>
        <w:t xml:space="preserve">ovrà tenere conto di quanto stabilito dalla normativa nazionale in vigore per quanto attiene la disciplina in tale ambito.  </w:t>
      </w:r>
    </w:p>
    <w:p w14:paraId="5C6DA276" w14:textId="77777777" w:rsidR="00600419" w:rsidRPr="00C07321" w:rsidRDefault="00600419" w:rsidP="001D71AF">
      <w:pPr>
        <w:spacing w:line="276" w:lineRule="auto"/>
        <w:ind w:left="7" w:right="20"/>
        <w:jc w:val="both"/>
        <w:rPr>
          <w:rFonts w:asciiTheme="minorHAnsi" w:eastAsia="Verdana" w:hAnsiTheme="minorHAnsi" w:cstheme="minorHAnsi"/>
          <w:sz w:val="24"/>
          <w:szCs w:val="24"/>
        </w:rPr>
      </w:pPr>
    </w:p>
    <w:p w14:paraId="57B9C813" w14:textId="2F99DCF0" w:rsidR="00600419" w:rsidRPr="00391E9C" w:rsidRDefault="00600419" w:rsidP="001D71AF">
      <w:pPr>
        <w:spacing w:line="276" w:lineRule="auto"/>
        <w:ind w:left="7" w:right="20"/>
        <w:jc w:val="both"/>
        <w:rPr>
          <w:rFonts w:asciiTheme="minorHAnsi" w:eastAsia="Verdana" w:hAnsiTheme="minorHAnsi" w:cstheme="minorHAnsi"/>
          <w:sz w:val="24"/>
          <w:szCs w:val="24"/>
        </w:rPr>
      </w:pPr>
      <w:r>
        <w:rPr>
          <w:rFonts w:asciiTheme="minorHAnsi" w:eastAsia="Verdana" w:hAnsiTheme="minorHAnsi" w:cstheme="minorHAnsi"/>
          <w:sz w:val="24"/>
          <w:szCs w:val="24"/>
        </w:rPr>
        <w:t xml:space="preserve">Nel presente Capitolato Tecnico Amministrativo </w:t>
      </w:r>
      <w:r w:rsidR="007C27AB">
        <w:rPr>
          <w:rFonts w:asciiTheme="minorHAnsi" w:eastAsia="Verdana" w:hAnsiTheme="minorHAnsi" w:cstheme="minorHAnsi"/>
          <w:sz w:val="24"/>
          <w:szCs w:val="24"/>
        </w:rPr>
        <w:t xml:space="preserve">trovano applicazione </w:t>
      </w:r>
      <w:r w:rsidRPr="00391E9C">
        <w:rPr>
          <w:rFonts w:asciiTheme="minorHAnsi" w:eastAsia="Verdana" w:hAnsiTheme="minorHAnsi" w:cstheme="minorHAnsi"/>
          <w:sz w:val="24"/>
          <w:szCs w:val="24"/>
        </w:rPr>
        <w:t xml:space="preserve">i principi e gli obblighi specifici del PNRR relativamente al non arrecare un danno significativo agli obiettivi ambientali cd. “Do No </w:t>
      </w:r>
      <w:proofErr w:type="spellStart"/>
      <w:r w:rsidRPr="00391E9C">
        <w:rPr>
          <w:rFonts w:asciiTheme="minorHAnsi" w:eastAsia="Verdana" w:hAnsiTheme="minorHAnsi" w:cstheme="minorHAnsi"/>
          <w:sz w:val="24"/>
          <w:szCs w:val="24"/>
        </w:rPr>
        <w:t>Significant</w:t>
      </w:r>
      <w:proofErr w:type="spellEnd"/>
      <w:r w:rsidRPr="00391E9C">
        <w:rPr>
          <w:rFonts w:asciiTheme="minorHAnsi" w:eastAsia="Verdana" w:hAnsiTheme="minorHAnsi" w:cstheme="minorHAnsi"/>
          <w:sz w:val="24"/>
          <w:szCs w:val="24"/>
        </w:rPr>
        <w:t xml:space="preserve"> </w:t>
      </w:r>
      <w:proofErr w:type="spellStart"/>
      <w:r w:rsidRPr="00391E9C">
        <w:rPr>
          <w:rFonts w:asciiTheme="minorHAnsi" w:eastAsia="Verdana" w:hAnsiTheme="minorHAnsi" w:cstheme="minorHAnsi"/>
          <w:sz w:val="24"/>
          <w:szCs w:val="24"/>
        </w:rPr>
        <w:t>Harm</w:t>
      </w:r>
      <w:proofErr w:type="spellEnd"/>
      <w:r w:rsidRPr="00391E9C">
        <w:rPr>
          <w:rFonts w:asciiTheme="minorHAnsi" w:eastAsia="Verdana" w:hAnsiTheme="minorHAnsi" w:cstheme="minorHAnsi"/>
          <w:sz w:val="24"/>
          <w:szCs w:val="24"/>
        </w:rPr>
        <w:t xml:space="preserve">” (di seguito, “DNSH”), ai sensi dell'articolo 17 del Regolamento (UE) 2020/852 del Parlamento europeo e del Consiglio del 18 giugno 2020, e, ove applicabili, ai principi trasversali, quali, tra gli altri, ai principi del contributo all’obiettivo climatico e digitale (cd. Tagging), della parità di genere (Gender Equality), della protezione e valorizzazione dei giovani e del superamento dei divari territoriali. </w:t>
      </w:r>
    </w:p>
    <w:p w14:paraId="0D3D5EDE" w14:textId="77777777" w:rsidR="00600419" w:rsidRPr="00391E9C" w:rsidRDefault="00600419" w:rsidP="001D71AF">
      <w:pPr>
        <w:spacing w:line="276" w:lineRule="auto"/>
        <w:ind w:left="7" w:right="20"/>
        <w:jc w:val="both"/>
        <w:rPr>
          <w:rFonts w:asciiTheme="minorHAnsi" w:eastAsia="Verdana" w:hAnsiTheme="minorHAnsi" w:cstheme="minorHAnsi"/>
          <w:sz w:val="24"/>
          <w:szCs w:val="24"/>
        </w:rPr>
      </w:pPr>
    </w:p>
    <w:p w14:paraId="066D1596" w14:textId="77777777" w:rsidR="00600419" w:rsidRPr="00391E9C" w:rsidRDefault="00600419" w:rsidP="001D71AF">
      <w:pPr>
        <w:spacing w:line="276" w:lineRule="auto"/>
        <w:ind w:left="7" w:right="20"/>
        <w:jc w:val="both"/>
        <w:rPr>
          <w:rFonts w:asciiTheme="minorHAnsi" w:eastAsia="Verdana" w:hAnsiTheme="minorHAnsi" w:cstheme="minorHAnsi"/>
          <w:sz w:val="24"/>
          <w:szCs w:val="24"/>
        </w:rPr>
      </w:pPr>
      <w:r w:rsidRPr="00391E9C">
        <w:rPr>
          <w:rFonts w:asciiTheme="minorHAnsi" w:eastAsia="Verdana" w:hAnsiTheme="minorHAnsi" w:cstheme="minorHAnsi"/>
          <w:sz w:val="24"/>
          <w:szCs w:val="24"/>
        </w:rPr>
        <w:t xml:space="preserve">In particolare, trovano applicazione </w:t>
      </w:r>
    </w:p>
    <w:p w14:paraId="7F908DC6" w14:textId="77777777" w:rsidR="00C07321" w:rsidRDefault="00600419" w:rsidP="001D71AF">
      <w:pPr>
        <w:spacing w:line="276" w:lineRule="auto"/>
        <w:ind w:left="7" w:right="20"/>
        <w:jc w:val="both"/>
        <w:rPr>
          <w:rFonts w:eastAsia="Verdana" w:cstheme="minorHAnsi"/>
          <w:bCs/>
        </w:rPr>
      </w:pPr>
      <w:r w:rsidRPr="00391E9C">
        <w:rPr>
          <w:rFonts w:asciiTheme="minorHAnsi" w:eastAsia="Verdana" w:hAnsiTheme="minorHAnsi" w:cstheme="minorHAnsi"/>
          <w:sz w:val="24"/>
          <w:szCs w:val="24"/>
        </w:rPr>
        <w:t>- i dispositivi per la promozione dell’occupazione giovanile e femminile di cui all’articolo 47, co. 4, del D.L. 31 maggio 2021, n. 77, convertito, con modificazioni, dall’articolo 1 della L. 29 luglio 2021, n. 108, meglio dettagliati nelle Condizioni Generali e nello Schema di Accordo Quadro,</w:t>
      </w:r>
      <w:r w:rsidR="007C27AB">
        <w:rPr>
          <w:rFonts w:asciiTheme="minorHAnsi" w:eastAsia="Verdana" w:hAnsiTheme="minorHAnsi" w:cstheme="minorHAnsi"/>
          <w:sz w:val="24"/>
          <w:szCs w:val="24"/>
        </w:rPr>
        <w:t xml:space="preserve"> </w:t>
      </w:r>
      <w:r w:rsidRPr="00391E9C">
        <w:rPr>
          <w:rFonts w:asciiTheme="minorHAnsi" w:eastAsia="Verdana" w:hAnsiTheme="minorHAnsi" w:cstheme="minorHAnsi"/>
          <w:sz w:val="24"/>
          <w:szCs w:val="24"/>
        </w:rPr>
        <w:t xml:space="preserve">- le specifiche tecniche e le clausole contrattuali contenute nei Criteri Ambientali Minimi (C.A.M.) di cui al D.M. 11 gennaio 2017 emanato </w:t>
      </w:r>
    </w:p>
    <w:p w14:paraId="0E158450" w14:textId="77777777" w:rsidR="00C07321" w:rsidRPr="00C07321" w:rsidRDefault="00C07321" w:rsidP="001D71AF">
      <w:pPr>
        <w:spacing w:line="276" w:lineRule="auto"/>
        <w:ind w:left="7" w:right="20"/>
        <w:jc w:val="both"/>
        <w:rPr>
          <w:rFonts w:asciiTheme="minorHAnsi" w:eastAsia="Verdana" w:hAnsiTheme="minorHAnsi" w:cstheme="minorHAnsi"/>
          <w:sz w:val="24"/>
          <w:szCs w:val="24"/>
        </w:rPr>
      </w:pPr>
      <w:r w:rsidRPr="00C07321">
        <w:rPr>
          <w:rFonts w:asciiTheme="minorHAnsi" w:eastAsia="Verdana" w:hAnsiTheme="minorHAnsi" w:cstheme="minorHAnsi"/>
          <w:sz w:val="24"/>
          <w:szCs w:val="24"/>
        </w:rPr>
        <w:t xml:space="preserve">In merito al rispetto degli obblighi di cui al citato principio del DNSH, si precisa che gli interventi oggetto della presente procedura dovranno contribuire al raggiungimento dell’obiettivo nazionale di aumento annuale dell’efficienza energetica stabilito dalla direttiva 2012/27/UE del Parlamento europeo e del Consiglio. </w:t>
      </w:r>
    </w:p>
    <w:p w14:paraId="6A81B10D" w14:textId="77777777" w:rsidR="00C07321" w:rsidRPr="00C07321" w:rsidRDefault="00C07321" w:rsidP="001D71AF">
      <w:pPr>
        <w:spacing w:line="276" w:lineRule="auto"/>
        <w:ind w:left="7" w:right="20"/>
        <w:jc w:val="both"/>
        <w:rPr>
          <w:rFonts w:asciiTheme="minorHAnsi" w:eastAsia="Verdana" w:hAnsiTheme="minorHAnsi" w:cstheme="minorHAnsi"/>
          <w:sz w:val="24"/>
          <w:szCs w:val="24"/>
        </w:rPr>
      </w:pPr>
      <w:r w:rsidRPr="00C07321">
        <w:rPr>
          <w:rFonts w:asciiTheme="minorHAnsi" w:eastAsia="Verdana" w:hAnsiTheme="minorHAnsi" w:cstheme="minorHAnsi"/>
          <w:sz w:val="24"/>
          <w:szCs w:val="24"/>
        </w:rPr>
        <w:lastRenderedPageBreak/>
        <w:t>In particolare, per gli Investimenti M6C1 1.1 e M6C1 1.3, è stato individuato, quale regime applicabile rispetto all’obiettivo di mitigazione dei cambiamenti climatici, il Regime 1. Pertanto, al fine della dimostrazione del rispetto degli obblighi di cui al citato principio del DNSH, per investimenti che prevedono la costruzione di nuovi edifici, sarà necessario, tra le altre cose:</w:t>
      </w:r>
    </w:p>
    <w:p w14:paraId="0C721E36" w14:textId="77777777" w:rsidR="00C07321" w:rsidRPr="00C07321" w:rsidRDefault="00C07321" w:rsidP="001D71AF">
      <w:pPr>
        <w:spacing w:line="276" w:lineRule="auto"/>
        <w:ind w:left="7" w:right="20"/>
        <w:jc w:val="both"/>
        <w:rPr>
          <w:rFonts w:asciiTheme="minorHAnsi" w:eastAsia="Verdana" w:hAnsiTheme="minorHAnsi" w:cstheme="minorHAnsi"/>
          <w:sz w:val="24"/>
          <w:szCs w:val="24"/>
        </w:rPr>
      </w:pPr>
      <w:r w:rsidRPr="00C07321">
        <w:rPr>
          <w:rFonts w:asciiTheme="minorHAnsi" w:eastAsia="Verdana" w:hAnsiTheme="minorHAnsi" w:cstheme="minorHAnsi"/>
          <w:sz w:val="24"/>
          <w:szCs w:val="24"/>
        </w:rPr>
        <w:t>• ottenere l’asseverazione da parte di un soggetto abilitato, attestante che l’indice di prestazione energetica globale non rinnovabile (</w:t>
      </w:r>
      <w:proofErr w:type="spellStart"/>
      <w:proofErr w:type="gramStart"/>
      <w:r w:rsidRPr="00C07321">
        <w:rPr>
          <w:rFonts w:asciiTheme="minorHAnsi" w:eastAsia="Verdana" w:hAnsiTheme="minorHAnsi" w:cstheme="minorHAnsi"/>
          <w:sz w:val="24"/>
          <w:szCs w:val="24"/>
        </w:rPr>
        <w:t>EPgl,nren</w:t>
      </w:r>
      <w:proofErr w:type="spellEnd"/>
      <w:proofErr w:type="gramEnd"/>
      <w:r w:rsidRPr="00C07321">
        <w:rPr>
          <w:rFonts w:asciiTheme="minorHAnsi" w:eastAsia="Verdana" w:hAnsiTheme="minorHAnsi" w:cstheme="minorHAnsi"/>
          <w:sz w:val="24"/>
          <w:szCs w:val="24"/>
        </w:rPr>
        <w:t>) dell’edificio oggetto dell’intervento sia inferiore, per una quota almeno pari al 20%, rispetto all’indice di prestazione energetica globale non rinnovabile di riferimento necessario ad accedere alla classificazione A4 di prestazione energetica;</w:t>
      </w:r>
    </w:p>
    <w:p w14:paraId="10FDB2F8" w14:textId="77777777" w:rsidR="00C07321" w:rsidRPr="00C07321" w:rsidRDefault="00C07321" w:rsidP="001D71AF">
      <w:pPr>
        <w:spacing w:line="276" w:lineRule="auto"/>
        <w:ind w:left="7" w:right="20"/>
        <w:jc w:val="both"/>
        <w:rPr>
          <w:rFonts w:asciiTheme="minorHAnsi" w:eastAsia="Verdana" w:hAnsiTheme="minorHAnsi" w:cstheme="minorHAnsi"/>
          <w:sz w:val="24"/>
          <w:szCs w:val="24"/>
        </w:rPr>
      </w:pPr>
      <w:r w:rsidRPr="00C07321">
        <w:rPr>
          <w:rFonts w:asciiTheme="minorHAnsi" w:eastAsia="Verdana" w:hAnsiTheme="minorHAnsi" w:cstheme="minorHAnsi"/>
          <w:sz w:val="24"/>
          <w:szCs w:val="24"/>
        </w:rPr>
        <w:t xml:space="preserve">• ottenere una certificazione dell’edificio oggetto di intervento che attesti la classificazione di edificio ad energia quasi zero (NZEB, </w:t>
      </w:r>
      <w:proofErr w:type="spellStart"/>
      <w:r w:rsidRPr="00C07321">
        <w:rPr>
          <w:rFonts w:asciiTheme="minorHAnsi" w:eastAsia="Verdana" w:hAnsiTheme="minorHAnsi" w:cstheme="minorHAnsi"/>
          <w:sz w:val="24"/>
          <w:szCs w:val="24"/>
        </w:rPr>
        <w:t>nearly</w:t>
      </w:r>
      <w:proofErr w:type="spellEnd"/>
      <w:r w:rsidRPr="00C07321">
        <w:rPr>
          <w:rFonts w:asciiTheme="minorHAnsi" w:eastAsia="Verdana" w:hAnsiTheme="minorHAnsi" w:cstheme="minorHAnsi"/>
          <w:sz w:val="24"/>
          <w:szCs w:val="24"/>
        </w:rPr>
        <w:t xml:space="preserve"> zero-energy building). Il Soggetto Attuatore Esterno acquisirà tale certificazione mediante Attestato di Prestazione Energetica (A.P.E.) rilasciato da un soggetto accreditato che potrà essere individuato direttamente dal Soggetto Attuatore Esterno medesimo o dal collaudatore, nell’ambito dell’eventuale servizio affidato, nel rispetto delle clausole di incompatibilità fissate dalla normativa di riferimento.</w:t>
      </w:r>
    </w:p>
    <w:p w14:paraId="6FC79428" w14:textId="77777777" w:rsidR="00C07321" w:rsidRPr="00C07321" w:rsidRDefault="00C07321" w:rsidP="001D71AF">
      <w:pPr>
        <w:spacing w:line="276" w:lineRule="auto"/>
        <w:ind w:left="7" w:right="20"/>
        <w:jc w:val="both"/>
        <w:rPr>
          <w:rFonts w:asciiTheme="minorHAnsi" w:eastAsia="Verdana" w:hAnsiTheme="minorHAnsi" w:cstheme="minorHAnsi"/>
          <w:sz w:val="24"/>
          <w:szCs w:val="24"/>
        </w:rPr>
      </w:pPr>
      <w:r w:rsidRPr="00C07321">
        <w:rPr>
          <w:rFonts w:asciiTheme="minorHAnsi" w:eastAsia="Verdana" w:hAnsiTheme="minorHAnsi" w:cstheme="minorHAnsi"/>
          <w:sz w:val="24"/>
          <w:szCs w:val="24"/>
        </w:rPr>
        <w:t> </w:t>
      </w:r>
    </w:p>
    <w:p w14:paraId="568BA7FC" w14:textId="77777777" w:rsidR="00C07321" w:rsidRPr="00C07321" w:rsidRDefault="00C07321" w:rsidP="001D71AF">
      <w:pPr>
        <w:spacing w:line="276" w:lineRule="auto"/>
        <w:ind w:left="7" w:right="20"/>
        <w:jc w:val="both"/>
        <w:rPr>
          <w:rFonts w:asciiTheme="minorHAnsi" w:eastAsia="Verdana" w:hAnsiTheme="minorHAnsi" w:cstheme="minorHAnsi"/>
          <w:sz w:val="24"/>
          <w:szCs w:val="24"/>
        </w:rPr>
      </w:pPr>
      <w:r w:rsidRPr="00C07321">
        <w:rPr>
          <w:rFonts w:asciiTheme="minorHAnsi" w:eastAsia="Verdana" w:hAnsiTheme="minorHAnsi" w:cstheme="minorHAnsi"/>
          <w:sz w:val="24"/>
          <w:szCs w:val="24"/>
        </w:rPr>
        <w:t>Per gli investimenti che prevedono la ristrutturazione o la riqualificazione o la demolizione e ricostruzione a fini energetici e non di nuovi edifici sarà necessario soddisfare una delle seguenti soglie:</w:t>
      </w:r>
    </w:p>
    <w:p w14:paraId="46B8464A" w14:textId="77777777" w:rsidR="00C07321" w:rsidRPr="00C07321" w:rsidRDefault="00C07321" w:rsidP="001D71AF">
      <w:pPr>
        <w:spacing w:line="276" w:lineRule="auto"/>
        <w:ind w:left="7" w:right="20"/>
        <w:jc w:val="both"/>
        <w:rPr>
          <w:rFonts w:asciiTheme="minorHAnsi" w:eastAsia="Verdana" w:hAnsiTheme="minorHAnsi" w:cstheme="minorHAnsi"/>
          <w:sz w:val="24"/>
          <w:szCs w:val="24"/>
        </w:rPr>
      </w:pPr>
      <w:r w:rsidRPr="00C07321">
        <w:rPr>
          <w:rFonts w:asciiTheme="minorHAnsi" w:eastAsia="Verdana" w:hAnsiTheme="minorHAnsi" w:cstheme="minorHAnsi"/>
          <w:sz w:val="24"/>
          <w:szCs w:val="24"/>
        </w:rPr>
        <w:t xml:space="preserve">• la ristrutturazione sia conforme ai requisiti stabiliti nei regolamenti edilizi applicabili per la "ristrutturazione importante" che recepiscono la normativa regionale sull’efficienza energetica in edilizia (DGR VIII/5018 e </w:t>
      </w:r>
      <w:proofErr w:type="spellStart"/>
      <w:r w:rsidRPr="00C07321">
        <w:rPr>
          <w:rFonts w:asciiTheme="minorHAnsi" w:eastAsia="Verdana" w:hAnsiTheme="minorHAnsi" w:cstheme="minorHAnsi"/>
          <w:sz w:val="24"/>
          <w:szCs w:val="24"/>
        </w:rPr>
        <w:t>s.m.i.</w:t>
      </w:r>
      <w:proofErr w:type="spellEnd"/>
      <w:r w:rsidRPr="00C07321">
        <w:rPr>
          <w:rFonts w:asciiTheme="minorHAnsi" w:eastAsia="Verdana" w:hAnsiTheme="minorHAnsi" w:cstheme="minorHAnsi"/>
          <w:sz w:val="24"/>
          <w:szCs w:val="24"/>
        </w:rPr>
        <w:t>) nei casi di ristrutturazione importante (corrispondente a ristrutturazione importante primo livello e secondo livello) e demolizione e ricostruzione;</w:t>
      </w:r>
    </w:p>
    <w:p w14:paraId="266D5342" w14:textId="77777777" w:rsidR="00C07321" w:rsidRPr="00C07321" w:rsidRDefault="00C07321" w:rsidP="001D71AF">
      <w:pPr>
        <w:spacing w:line="276" w:lineRule="auto"/>
        <w:ind w:left="7" w:right="20"/>
        <w:jc w:val="both"/>
        <w:rPr>
          <w:rFonts w:asciiTheme="minorHAnsi" w:eastAsia="Verdana" w:hAnsiTheme="minorHAnsi" w:cstheme="minorHAnsi"/>
          <w:sz w:val="24"/>
          <w:szCs w:val="24"/>
        </w:rPr>
      </w:pPr>
      <w:r w:rsidRPr="00C07321">
        <w:rPr>
          <w:rFonts w:asciiTheme="minorHAnsi" w:eastAsia="Verdana" w:hAnsiTheme="minorHAnsi" w:cstheme="minorHAnsi"/>
          <w:sz w:val="24"/>
          <w:szCs w:val="24"/>
        </w:rPr>
        <w:t>• la ristrutturazione deve consentire un risparmio nel fabbisogno di energia primaria globale tra il 20% ed il 40 % rispetto al rendimento dell'edificio prima della ristrutturazione e della riqualificazione nei casi di miglioramento relativo (corrispondente a riqualificazione energetica e/o ristrutturazione importante di secondo livello e/o servizio energia con obiettivo fissato di risparmio energetico). Il Soggetto Attuatore Esterno certificherà il raggiungimento di tale soglia mediante Attestato di Prestazione Energetica (A.P.E.) rilasciato da un soggetto accreditato che potrà essere individuato direttamente dal Soggetto Attuatore Esterno medesimo o dal collaudatore, nell’ambito dell’eventuale servizio affidato, nel rispetto delle clausole di incompatibilità fissate dalla normativa di riferimento.</w:t>
      </w:r>
    </w:p>
    <w:p w14:paraId="4B1FE4AA" w14:textId="77777777" w:rsidR="00C07321" w:rsidRPr="00C07321" w:rsidRDefault="00C07321" w:rsidP="001D71AF">
      <w:pPr>
        <w:spacing w:line="276" w:lineRule="auto"/>
        <w:ind w:left="7" w:right="20"/>
        <w:jc w:val="both"/>
        <w:rPr>
          <w:rFonts w:asciiTheme="minorHAnsi" w:eastAsia="Verdana" w:hAnsiTheme="minorHAnsi" w:cstheme="minorHAnsi"/>
          <w:sz w:val="24"/>
          <w:szCs w:val="24"/>
        </w:rPr>
      </w:pPr>
      <w:r w:rsidRPr="00C07321">
        <w:rPr>
          <w:rFonts w:asciiTheme="minorHAnsi" w:eastAsia="Verdana" w:hAnsiTheme="minorHAnsi" w:cstheme="minorHAnsi"/>
          <w:sz w:val="24"/>
          <w:szCs w:val="24"/>
        </w:rPr>
        <w:t> </w:t>
      </w:r>
    </w:p>
    <w:p w14:paraId="219437DC" w14:textId="77777777" w:rsidR="00C07321" w:rsidRPr="00C07321" w:rsidRDefault="00C07321" w:rsidP="001D71AF">
      <w:pPr>
        <w:spacing w:line="276" w:lineRule="auto"/>
        <w:ind w:left="7" w:right="20"/>
        <w:jc w:val="both"/>
        <w:rPr>
          <w:rFonts w:asciiTheme="minorHAnsi" w:eastAsia="Verdana" w:hAnsiTheme="minorHAnsi" w:cstheme="minorHAnsi"/>
          <w:sz w:val="24"/>
          <w:szCs w:val="24"/>
        </w:rPr>
      </w:pPr>
      <w:r w:rsidRPr="00C07321">
        <w:rPr>
          <w:rFonts w:asciiTheme="minorHAnsi" w:eastAsia="Verdana" w:hAnsiTheme="minorHAnsi" w:cstheme="minorHAnsi"/>
          <w:sz w:val="24"/>
          <w:szCs w:val="24"/>
        </w:rPr>
        <w:t xml:space="preserve">Per gli Investimenti M6C1 1.2.2 e M6C2 1.2, è stato individuato, invece, quale regime applicabile rispetto all’obiettivo di mitigazione dei cambiamenti climatici, il Regime 2. Pertanto, al fine della </w:t>
      </w:r>
    </w:p>
    <w:p w14:paraId="4E2FAE31" w14:textId="77777777" w:rsidR="00C07321" w:rsidRPr="00C07321" w:rsidRDefault="00C07321" w:rsidP="001D71AF">
      <w:pPr>
        <w:spacing w:line="276" w:lineRule="auto"/>
        <w:ind w:left="7" w:right="20"/>
        <w:jc w:val="both"/>
        <w:rPr>
          <w:rFonts w:asciiTheme="minorHAnsi" w:eastAsia="Verdana" w:hAnsiTheme="minorHAnsi" w:cstheme="minorHAnsi"/>
          <w:sz w:val="24"/>
          <w:szCs w:val="24"/>
        </w:rPr>
      </w:pPr>
      <w:r w:rsidRPr="00C07321">
        <w:rPr>
          <w:rFonts w:asciiTheme="minorHAnsi" w:eastAsia="Verdana" w:hAnsiTheme="minorHAnsi" w:cstheme="minorHAnsi"/>
          <w:sz w:val="24"/>
          <w:szCs w:val="24"/>
        </w:rPr>
        <w:lastRenderedPageBreak/>
        <w:t xml:space="preserve">dimostrazione del rispetto degli obblighi di cui al citato principio del DNSH, per investimenti che </w:t>
      </w:r>
    </w:p>
    <w:p w14:paraId="163A5B48" w14:textId="77777777" w:rsidR="00C07321" w:rsidRPr="00C07321" w:rsidRDefault="00C07321" w:rsidP="001D71AF">
      <w:pPr>
        <w:spacing w:line="276" w:lineRule="auto"/>
        <w:ind w:left="7" w:right="20"/>
        <w:jc w:val="both"/>
        <w:rPr>
          <w:rFonts w:asciiTheme="minorHAnsi" w:eastAsia="Verdana" w:hAnsiTheme="minorHAnsi" w:cstheme="minorHAnsi"/>
          <w:sz w:val="24"/>
          <w:szCs w:val="24"/>
        </w:rPr>
      </w:pPr>
      <w:r w:rsidRPr="00C07321">
        <w:rPr>
          <w:rFonts w:asciiTheme="minorHAnsi" w:eastAsia="Verdana" w:hAnsiTheme="minorHAnsi" w:cstheme="minorHAnsi"/>
          <w:sz w:val="24"/>
          <w:szCs w:val="24"/>
        </w:rPr>
        <w:t xml:space="preserve">prevedono la costruzione di nuovi edifici, sarà necessario, tra le altre cose: </w:t>
      </w:r>
    </w:p>
    <w:p w14:paraId="57CC8596" w14:textId="77777777" w:rsidR="00C07321" w:rsidRPr="00C07321" w:rsidRDefault="00C07321" w:rsidP="001D71AF">
      <w:pPr>
        <w:spacing w:line="276" w:lineRule="auto"/>
        <w:ind w:left="7" w:right="20"/>
        <w:jc w:val="both"/>
        <w:rPr>
          <w:rFonts w:asciiTheme="minorHAnsi" w:eastAsia="Verdana" w:hAnsiTheme="minorHAnsi" w:cstheme="minorHAnsi"/>
          <w:sz w:val="24"/>
          <w:szCs w:val="24"/>
        </w:rPr>
      </w:pPr>
      <w:r w:rsidRPr="00C07321">
        <w:rPr>
          <w:rFonts w:asciiTheme="minorHAnsi" w:eastAsia="Verdana" w:hAnsiTheme="minorHAnsi" w:cstheme="minorHAnsi"/>
          <w:sz w:val="24"/>
          <w:szCs w:val="24"/>
        </w:rPr>
        <w:t xml:space="preserve">• ottenere una certificazione dell’edificio oggetto di intervento, che attesti la classificazione di edificio ad energia quasi zero (NZEB, </w:t>
      </w:r>
      <w:proofErr w:type="spellStart"/>
      <w:r w:rsidRPr="00C07321">
        <w:rPr>
          <w:rFonts w:asciiTheme="minorHAnsi" w:eastAsia="Verdana" w:hAnsiTheme="minorHAnsi" w:cstheme="minorHAnsi"/>
          <w:sz w:val="24"/>
          <w:szCs w:val="24"/>
        </w:rPr>
        <w:t>nearly</w:t>
      </w:r>
      <w:proofErr w:type="spellEnd"/>
      <w:r w:rsidRPr="00C07321">
        <w:rPr>
          <w:rFonts w:asciiTheme="minorHAnsi" w:eastAsia="Verdana" w:hAnsiTheme="minorHAnsi" w:cstheme="minorHAnsi"/>
          <w:sz w:val="24"/>
          <w:szCs w:val="24"/>
        </w:rPr>
        <w:t xml:space="preserve"> zero-energy building). Il Soggetto Attuatore Esterno acquisirà tale certificazione mediante Attestato di Prestazione Energetica (A.P.E.) </w:t>
      </w:r>
    </w:p>
    <w:p w14:paraId="5C2DC0AE" w14:textId="77777777" w:rsidR="00C07321" w:rsidRPr="00C07321" w:rsidRDefault="00C07321" w:rsidP="001D71AF">
      <w:pPr>
        <w:spacing w:line="276" w:lineRule="auto"/>
        <w:ind w:left="7" w:right="20"/>
        <w:jc w:val="both"/>
        <w:rPr>
          <w:rFonts w:asciiTheme="minorHAnsi" w:eastAsia="Verdana" w:hAnsiTheme="minorHAnsi" w:cstheme="minorHAnsi"/>
          <w:sz w:val="24"/>
          <w:szCs w:val="24"/>
        </w:rPr>
      </w:pPr>
      <w:r w:rsidRPr="00C07321">
        <w:rPr>
          <w:rFonts w:asciiTheme="minorHAnsi" w:eastAsia="Verdana" w:hAnsiTheme="minorHAnsi" w:cstheme="minorHAnsi"/>
          <w:sz w:val="24"/>
          <w:szCs w:val="24"/>
        </w:rPr>
        <w:t>rilasciato da un soggetto accreditato che potrà essere individuato direttamente dal Soggetto Attuatore Esterno medesimo o dal collaudatore, nell’ambito dell’eventuale servizio affidato, nel rispetto delle clausole di incompatibilità fissate dalla normativa di riferimento.</w:t>
      </w:r>
    </w:p>
    <w:p w14:paraId="6245B058" w14:textId="77777777" w:rsidR="00C07321" w:rsidRPr="00C07321" w:rsidRDefault="00C07321" w:rsidP="001D71AF">
      <w:pPr>
        <w:spacing w:line="276" w:lineRule="auto"/>
        <w:ind w:left="7" w:right="20"/>
        <w:jc w:val="both"/>
        <w:rPr>
          <w:rFonts w:asciiTheme="minorHAnsi" w:eastAsia="Verdana" w:hAnsiTheme="minorHAnsi" w:cstheme="minorHAnsi"/>
          <w:sz w:val="24"/>
          <w:szCs w:val="24"/>
        </w:rPr>
      </w:pPr>
      <w:r w:rsidRPr="00C07321">
        <w:rPr>
          <w:rFonts w:asciiTheme="minorHAnsi" w:eastAsia="Verdana" w:hAnsiTheme="minorHAnsi" w:cstheme="minorHAnsi"/>
          <w:sz w:val="24"/>
          <w:szCs w:val="24"/>
        </w:rPr>
        <w:t> </w:t>
      </w:r>
    </w:p>
    <w:p w14:paraId="268B17B5" w14:textId="77777777" w:rsidR="00C07321" w:rsidRPr="00C07321" w:rsidRDefault="00C07321" w:rsidP="001D71AF">
      <w:pPr>
        <w:spacing w:line="276" w:lineRule="auto"/>
        <w:ind w:left="7" w:right="20"/>
        <w:jc w:val="both"/>
        <w:rPr>
          <w:rFonts w:asciiTheme="minorHAnsi" w:eastAsia="Verdana" w:hAnsiTheme="minorHAnsi" w:cstheme="minorHAnsi"/>
          <w:sz w:val="24"/>
          <w:szCs w:val="24"/>
        </w:rPr>
      </w:pPr>
      <w:r w:rsidRPr="00C07321">
        <w:rPr>
          <w:rFonts w:asciiTheme="minorHAnsi" w:eastAsia="Verdana" w:hAnsiTheme="minorHAnsi" w:cstheme="minorHAnsi"/>
          <w:sz w:val="24"/>
          <w:szCs w:val="24"/>
        </w:rPr>
        <w:t xml:space="preserve">Per gli investimenti che prevedono la ristrutturazione o la riqualificazione o la demolizione e di costruzione, non è previsto un contributo sostanziale alla mitigazione dei cambiamenti </w:t>
      </w:r>
      <w:proofErr w:type="gramStart"/>
      <w:r w:rsidRPr="00C07321">
        <w:rPr>
          <w:rFonts w:asciiTheme="minorHAnsi" w:eastAsia="Verdana" w:hAnsiTheme="minorHAnsi" w:cstheme="minorHAnsi"/>
          <w:sz w:val="24"/>
          <w:szCs w:val="24"/>
        </w:rPr>
        <w:t>climatici, pertanto</w:t>
      </w:r>
      <w:proofErr w:type="gramEnd"/>
      <w:r w:rsidRPr="00C07321">
        <w:rPr>
          <w:rFonts w:asciiTheme="minorHAnsi" w:eastAsia="Verdana" w:hAnsiTheme="minorHAnsi" w:cstheme="minorHAnsi"/>
          <w:sz w:val="24"/>
          <w:szCs w:val="24"/>
        </w:rPr>
        <w:t xml:space="preserve"> non sono previsti elementi di verifica.</w:t>
      </w:r>
    </w:p>
    <w:p w14:paraId="4E6FAEBA" w14:textId="77777777" w:rsidR="005D4976" w:rsidRPr="00C07321" w:rsidRDefault="005D4976" w:rsidP="001D71AF">
      <w:pPr>
        <w:spacing w:line="276" w:lineRule="auto"/>
        <w:ind w:left="7" w:right="20"/>
        <w:jc w:val="both"/>
        <w:rPr>
          <w:rFonts w:asciiTheme="minorHAnsi" w:eastAsia="Verdana" w:hAnsiTheme="minorHAnsi" w:cstheme="minorHAnsi"/>
          <w:sz w:val="24"/>
          <w:szCs w:val="24"/>
        </w:rPr>
      </w:pPr>
    </w:p>
    <w:p w14:paraId="140F564C" w14:textId="77777777" w:rsidR="00600419" w:rsidRPr="00C07321" w:rsidRDefault="00600419" w:rsidP="001D71AF">
      <w:pPr>
        <w:spacing w:line="276" w:lineRule="auto"/>
        <w:ind w:left="7" w:right="20"/>
        <w:jc w:val="both"/>
        <w:rPr>
          <w:rFonts w:asciiTheme="minorHAnsi" w:eastAsia="Verdana" w:hAnsiTheme="minorHAnsi" w:cstheme="minorHAnsi"/>
          <w:sz w:val="24"/>
          <w:szCs w:val="24"/>
        </w:rPr>
      </w:pPr>
      <w:r w:rsidRPr="00C07321">
        <w:rPr>
          <w:rFonts w:asciiTheme="minorHAnsi" w:eastAsia="Verdana" w:hAnsiTheme="minorHAnsi" w:cstheme="minorHAnsi"/>
          <w:sz w:val="24"/>
          <w:szCs w:val="24"/>
        </w:rPr>
        <w:t xml:space="preserve">I suddetti appalti contribuiranno, altresì, a migliorare la qualità dell’assistenza, anche per le persone con disabilità, con un impatto in termini di accessibilità, progettazione universale, promozione della vita indipendente, sostegno all’autodeterminazione e non discriminazione. </w:t>
      </w:r>
    </w:p>
    <w:p w14:paraId="2B6E5E3A" w14:textId="77777777" w:rsidR="00600419" w:rsidRPr="00C07321" w:rsidRDefault="00600419" w:rsidP="001D71AF">
      <w:pPr>
        <w:spacing w:line="276" w:lineRule="auto"/>
        <w:ind w:left="7" w:right="20"/>
        <w:jc w:val="both"/>
        <w:rPr>
          <w:rFonts w:asciiTheme="minorHAnsi" w:eastAsia="Verdana" w:hAnsiTheme="minorHAnsi" w:cstheme="minorHAnsi"/>
          <w:sz w:val="24"/>
          <w:szCs w:val="24"/>
        </w:rPr>
      </w:pPr>
    </w:p>
    <w:p w14:paraId="4421AEE3" w14:textId="77777777" w:rsidR="00600419" w:rsidRPr="00C07321" w:rsidRDefault="00600419" w:rsidP="001D71AF">
      <w:pPr>
        <w:spacing w:line="276" w:lineRule="auto"/>
        <w:ind w:left="7" w:right="20"/>
        <w:rPr>
          <w:rFonts w:asciiTheme="minorHAnsi" w:eastAsia="Verdana" w:hAnsiTheme="minorHAnsi" w:cstheme="minorHAnsi"/>
          <w:sz w:val="24"/>
          <w:szCs w:val="24"/>
        </w:rPr>
      </w:pPr>
    </w:p>
    <w:p w14:paraId="5B3F0FCF" w14:textId="77777777" w:rsidR="00600419" w:rsidRPr="00391E9C" w:rsidRDefault="00600419" w:rsidP="001D71AF">
      <w:pPr>
        <w:spacing w:line="276" w:lineRule="auto"/>
        <w:ind w:left="7" w:right="20"/>
        <w:jc w:val="both"/>
        <w:rPr>
          <w:rFonts w:asciiTheme="minorHAnsi" w:eastAsia="Verdana" w:hAnsiTheme="minorHAnsi" w:cstheme="minorHAnsi"/>
          <w:sz w:val="24"/>
          <w:szCs w:val="24"/>
        </w:rPr>
      </w:pPr>
      <w:r w:rsidRPr="00C07321">
        <w:rPr>
          <w:rFonts w:asciiTheme="minorHAnsi" w:eastAsia="Verdana" w:hAnsiTheme="minorHAnsi" w:cstheme="minorHAnsi"/>
          <w:sz w:val="24"/>
          <w:szCs w:val="24"/>
        </w:rPr>
        <w:t xml:space="preserve">Ai fini di quanto previsto dall’articolo 23, co. 1, lettera h), del Codice dei Contratti, allorquando previsto obbligatoriamente dal D.M. MIT n. 560 del 1 dicembre 2017 così come modificato dal D.M. MIMS n. 312 del 2 agosto 2021, gli elaborati progettuali/ esecutivi – costruttivi dovranno essere sviluppati utilizzando la tecnologia Building Information </w:t>
      </w:r>
      <w:proofErr w:type="spellStart"/>
      <w:r w:rsidRPr="00C07321">
        <w:rPr>
          <w:rFonts w:asciiTheme="minorHAnsi" w:eastAsia="Verdana" w:hAnsiTheme="minorHAnsi" w:cstheme="minorHAnsi"/>
          <w:sz w:val="24"/>
          <w:szCs w:val="24"/>
        </w:rPr>
        <w:t>Modeling</w:t>
      </w:r>
      <w:proofErr w:type="spellEnd"/>
      <w:r w:rsidRPr="00C07321">
        <w:rPr>
          <w:rFonts w:asciiTheme="minorHAnsi" w:eastAsia="Verdana" w:hAnsiTheme="minorHAnsi" w:cstheme="minorHAnsi"/>
          <w:sz w:val="24"/>
          <w:szCs w:val="24"/>
        </w:rPr>
        <w:t xml:space="preserve"> (B.I.M.), in modo da permettere l’utilizzazione di modelli in 3D digitali ed il rilevamento delle interferenze, per seguire e supportare i progetti in tutto il loro ciclo di vita – dalla progettazione e documentazione, alla costruzione e al supporto in cantiere, alla manutenzione.</w:t>
      </w:r>
    </w:p>
    <w:p w14:paraId="215572DB" w14:textId="77777777" w:rsidR="00630B2C" w:rsidRDefault="00630B2C" w:rsidP="00630B2C">
      <w:pPr>
        <w:spacing w:line="276" w:lineRule="auto"/>
        <w:jc w:val="both"/>
        <w:rPr>
          <w:rFonts w:asciiTheme="minorHAnsi" w:eastAsia="Verdana" w:hAnsiTheme="minorHAnsi" w:cstheme="minorHAnsi"/>
          <w:sz w:val="24"/>
          <w:szCs w:val="24"/>
        </w:rPr>
      </w:pPr>
    </w:p>
    <w:p w14:paraId="77DA14B8" w14:textId="2AE2244A" w:rsidR="00C1692D" w:rsidRPr="004E558F" w:rsidRDefault="00C1692D" w:rsidP="00A604BF">
      <w:pPr>
        <w:spacing w:line="276"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 xml:space="preserve">Il presente documento individua le attività professionali che potrebbero essere in tutto o in parte affidate </w:t>
      </w:r>
      <w:r w:rsidR="00D74351">
        <w:rPr>
          <w:rFonts w:asciiTheme="minorHAnsi" w:eastAsia="Verdana" w:hAnsiTheme="minorHAnsi" w:cstheme="minorHAnsi"/>
          <w:sz w:val="24"/>
          <w:szCs w:val="24"/>
        </w:rPr>
        <w:t>all’aggiudicatario dell</w:t>
      </w:r>
      <w:r w:rsidR="002F4BB8">
        <w:rPr>
          <w:rFonts w:asciiTheme="minorHAnsi" w:eastAsia="Verdana" w:hAnsiTheme="minorHAnsi" w:cstheme="minorHAnsi"/>
          <w:sz w:val="24"/>
          <w:szCs w:val="24"/>
        </w:rPr>
        <w:t xml:space="preserve">’Accordo Quadro </w:t>
      </w:r>
      <w:r w:rsidRPr="004E558F">
        <w:rPr>
          <w:rFonts w:asciiTheme="minorHAnsi" w:eastAsia="Verdana" w:hAnsiTheme="minorHAnsi" w:cstheme="minorHAnsi"/>
          <w:sz w:val="24"/>
          <w:szCs w:val="24"/>
        </w:rPr>
        <w:t>e costituisce allegato sostanziale di ogni singolo contratto applicativo, ove sarà indicato, di volta in volta, l’oggetto e la tipologia delle prestazioni richieste.</w:t>
      </w:r>
    </w:p>
    <w:p w14:paraId="0459D986" w14:textId="77777777" w:rsidR="00C1692D" w:rsidRPr="004E558F" w:rsidRDefault="00C1692D" w:rsidP="00391E9C">
      <w:pPr>
        <w:spacing w:line="276" w:lineRule="auto"/>
        <w:ind w:firstLine="708"/>
        <w:jc w:val="both"/>
        <w:rPr>
          <w:rFonts w:asciiTheme="minorHAnsi" w:eastAsia="Verdana" w:hAnsiTheme="minorHAnsi" w:cstheme="minorHAnsi"/>
          <w:sz w:val="24"/>
          <w:szCs w:val="24"/>
        </w:rPr>
      </w:pPr>
    </w:p>
    <w:p w14:paraId="356E76BF" w14:textId="77777777" w:rsidR="00AB7806" w:rsidRPr="004E558F" w:rsidRDefault="00AB7806" w:rsidP="00AB7806">
      <w:pPr>
        <w:spacing w:line="2" w:lineRule="exact"/>
        <w:jc w:val="both"/>
        <w:rPr>
          <w:rFonts w:asciiTheme="minorHAnsi" w:hAnsiTheme="minorHAnsi" w:cstheme="minorHAnsi"/>
          <w:strike/>
          <w:sz w:val="24"/>
          <w:szCs w:val="24"/>
        </w:rPr>
      </w:pPr>
    </w:p>
    <w:p w14:paraId="30700056" w14:textId="59069F93" w:rsidR="00910292" w:rsidRPr="00910292" w:rsidRDefault="00910292" w:rsidP="00910292">
      <w:pPr>
        <w:spacing w:line="276" w:lineRule="auto"/>
        <w:ind w:right="20"/>
        <w:jc w:val="both"/>
        <w:rPr>
          <w:rFonts w:asciiTheme="minorHAnsi" w:eastAsia="Verdana" w:hAnsiTheme="minorHAnsi" w:cstheme="minorHAnsi"/>
          <w:sz w:val="24"/>
          <w:szCs w:val="24"/>
        </w:rPr>
      </w:pPr>
      <w:r w:rsidRPr="00910292">
        <w:rPr>
          <w:rFonts w:asciiTheme="minorHAnsi" w:eastAsia="Verdana" w:hAnsiTheme="minorHAnsi" w:cstheme="minorHAnsi"/>
          <w:sz w:val="24"/>
          <w:szCs w:val="24"/>
        </w:rPr>
        <w:t>Le presenti condizioni generali di appalto (di seguito, “Condizioni Generali”), come del resto</w:t>
      </w:r>
      <w:r>
        <w:rPr>
          <w:rFonts w:asciiTheme="minorHAnsi" w:eastAsia="Verdana" w:hAnsiTheme="minorHAnsi" w:cstheme="minorHAnsi"/>
          <w:sz w:val="24"/>
          <w:szCs w:val="24"/>
        </w:rPr>
        <w:t xml:space="preserve"> </w:t>
      </w:r>
      <w:r w:rsidRPr="00910292">
        <w:rPr>
          <w:rFonts w:asciiTheme="minorHAnsi" w:eastAsia="Verdana" w:hAnsiTheme="minorHAnsi" w:cstheme="minorHAnsi"/>
          <w:sz w:val="24"/>
          <w:szCs w:val="24"/>
        </w:rPr>
        <w:t>indicato nel</w:t>
      </w:r>
      <w:r>
        <w:rPr>
          <w:rFonts w:asciiTheme="minorHAnsi" w:eastAsia="Verdana" w:hAnsiTheme="minorHAnsi" w:cstheme="minorHAnsi"/>
          <w:sz w:val="24"/>
          <w:szCs w:val="24"/>
        </w:rPr>
        <w:t xml:space="preserve"> </w:t>
      </w:r>
      <w:r w:rsidRPr="00910292">
        <w:rPr>
          <w:rFonts w:asciiTheme="minorHAnsi" w:eastAsia="Verdana" w:hAnsiTheme="minorHAnsi" w:cstheme="minorHAnsi"/>
          <w:sz w:val="24"/>
          <w:szCs w:val="24"/>
        </w:rPr>
        <w:t xml:space="preserve">Disciplinare </w:t>
      </w:r>
      <w:r>
        <w:rPr>
          <w:rFonts w:asciiTheme="minorHAnsi" w:eastAsia="Verdana" w:hAnsiTheme="minorHAnsi" w:cstheme="minorHAnsi"/>
          <w:sz w:val="24"/>
          <w:szCs w:val="24"/>
        </w:rPr>
        <w:t>di gara</w:t>
      </w:r>
      <w:r w:rsidRPr="00910292">
        <w:rPr>
          <w:rFonts w:asciiTheme="minorHAnsi" w:eastAsia="Verdana" w:hAnsiTheme="minorHAnsi" w:cstheme="minorHAnsi"/>
          <w:sz w:val="24"/>
          <w:szCs w:val="24"/>
        </w:rPr>
        <w:t>, rappresentano il</w:t>
      </w:r>
      <w:r>
        <w:rPr>
          <w:rFonts w:asciiTheme="minorHAnsi" w:eastAsia="Verdana" w:hAnsiTheme="minorHAnsi" w:cstheme="minorHAnsi"/>
          <w:sz w:val="24"/>
          <w:szCs w:val="24"/>
        </w:rPr>
        <w:t xml:space="preserve"> </w:t>
      </w:r>
      <w:r w:rsidRPr="00910292">
        <w:rPr>
          <w:rFonts w:asciiTheme="minorHAnsi" w:eastAsia="Verdana" w:hAnsiTheme="minorHAnsi" w:cstheme="minorHAnsi"/>
          <w:sz w:val="24"/>
          <w:szCs w:val="24"/>
        </w:rPr>
        <w:t>Capitolato prestazionale relativo alla prestazione oggetto del</w:t>
      </w:r>
      <w:r>
        <w:rPr>
          <w:rFonts w:asciiTheme="minorHAnsi" w:eastAsia="Verdana" w:hAnsiTheme="minorHAnsi" w:cstheme="minorHAnsi"/>
          <w:sz w:val="24"/>
          <w:szCs w:val="24"/>
        </w:rPr>
        <w:t xml:space="preserve">la presente procedura e </w:t>
      </w:r>
      <w:r w:rsidRPr="00910292">
        <w:rPr>
          <w:rFonts w:asciiTheme="minorHAnsi" w:eastAsia="Verdana" w:hAnsiTheme="minorHAnsi" w:cstheme="minorHAnsi"/>
          <w:sz w:val="24"/>
          <w:szCs w:val="24"/>
        </w:rPr>
        <w:t>costituiscono parte integrante e sostanziale dell’Accordo Quadro.</w:t>
      </w:r>
    </w:p>
    <w:p w14:paraId="2F12ADCB" w14:textId="0120FBC0" w:rsidR="00910292" w:rsidRPr="00910292" w:rsidRDefault="00910292" w:rsidP="00910292">
      <w:pPr>
        <w:spacing w:line="276" w:lineRule="auto"/>
        <w:ind w:right="20"/>
        <w:jc w:val="both"/>
        <w:rPr>
          <w:rFonts w:asciiTheme="minorHAnsi" w:eastAsia="Verdana" w:hAnsiTheme="minorHAnsi" w:cstheme="minorHAnsi"/>
          <w:sz w:val="24"/>
          <w:szCs w:val="24"/>
        </w:rPr>
      </w:pPr>
      <w:r w:rsidRPr="00910292">
        <w:rPr>
          <w:rFonts w:asciiTheme="minorHAnsi" w:eastAsia="Verdana" w:hAnsiTheme="minorHAnsi" w:cstheme="minorHAnsi"/>
          <w:sz w:val="24"/>
          <w:szCs w:val="24"/>
        </w:rPr>
        <w:lastRenderedPageBreak/>
        <w:t xml:space="preserve">L’oggetto del </w:t>
      </w:r>
      <w:r w:rsidR="00600419">
        <w:rPr>
          <w:rFonts w:asciiTheme="minorHAnsi" w:eastAsia="Verdana" w:hAnsiTheme="minorHAnsi" w:cstheme="minorHAnsi"/>
          <w:sz w:val="24"/>
          <w:szCs w:val="24"/>
        </w:rPr>
        <w:t>Contratto Applicativo</w:t>
      </w:r>
      <w:r w:rsidRPr="00910292">
        <w:rPr>
          <w:rFonts w:asciiTheme="minorHAnsi" w:eastAsia="Verdana" w:hAnsiTheme="minorHAnsi" w:cstheme="minorHAnsi"/>
          <w:sz w:val="24"/>
          <w:szCs w:val="24"/>
        </w:rPr>
        <w:t>, a cui si applicano le presenti Condizioni Generali, consiste</w:t>
      </w:r>
      <w:r>
        <w:rPr>
          <w:rFonts w:asciiTheme="minorHAnsi" w:eastAsia="Verdana" w:hAnsiTheme="minorHAnsi" w:cstheme="minorHAnsi"/>
          <w:sz w:val="24"/>
          <w:szCs w:val="24"/>
        </w:rPr>
        <w:t xml:space="preserve"> </w:t>
      </w:r>
      <w:r w:rsidRPr="00910292">
        <w:rPr>
          <w:rFonts w:asciiTheme="minorHAnsi" w:eastAsia="Verdana" w:hAnsiTheme="minorHAnsi" w:cstheme="minorHAnsi"/>
          <w:sz w:val="24"/>
          <w:szCs w:val="24"/>
        </w:rPr>
        <w:t>nell’affidamento congiunto dei Servizi tecnici di progettazione, coordinamento della sicurezza in</w:t>
      </w:r>
      <w:r>
        <w:rPr>
          <w:rFonts w:asciiTheme="minorHAnsi" w:eastAsia="Verdana" w:hAnsiTheme="minorHAnsi" w:cstheme="minorHAnsi"/>
          <w:sz w:val="24"/>
          <w:szCs w:val="24"/>
        </w:rPr>
        <w:t xml:space="preserve"> </w:t>
      </w:r>
      <w:r w:rsidRPr="00910292">
        <w:rPr>
          <w:rFonts w:asciiTheme="minorHAnsi" w:eastAsia="Verdana" w:hAnsiTheme="minorHAnsi" w:cstheme="minorHAnsi"/>
          <w:sz w:val="24"/>
          <w:szCs w:val="24"/>
        </w:rPr>
        <w:t>fase di progettazione e dell’esecuzione dei lavori</w:t>
      </w:r>
      <w:r>
        <w:rPr>
          <w:rFonts w:asciiTheme="minorHAnsi" w:eastAsia="Verdana" w:hAnsiTheme="minorHAnsi" w:cstheme="minorHAnsi"/>
          <w:sz w:val="24"/>
          <w:szCs w:val="24"/>
        </w:rPr>
        <w:t xml:space="preserve"> - </w:t>
      </w:r>
      <w:r w:rsidRPr="00910292">
        <w:rPr>
          <w:rFonts w:asciiTheme="minorHAnsi" w:eastAsia="Verdana" w:hAnsiTheme="minorHAnsi" w:cstheme="minorHAnsi"/>
          <w:sz w:val="24"/>
          <w:szCs w:val="24"/>
        </w:rPr>
        <w:t>Interventi volti</w:t>
      </w:r>
      <w:r>
        <w:rPr>
          <w:rFonts w:asciiTheme="minorHAnsi" w:eastAsia="Verdana" w:hAnsiTheme="minorHAnsi" w:cstheme="minorHAnsi"/>
          <w:sz w:val="24"/>
          <w:szCs w:val="24"/>
        </w:rPr>
        <w:t xml:space="preserve"> </w:t>
      </w:r>
      <w:r w:rsidRPr="00910292">
        <w:rPr>
          <w:rFonts w:asciiTheme="minorHAnsi" w:eastAsia="Verdana" w:hAnsiTheme="minorHAnsi" w:cstheme="minorHAnsi"/>
          <w:sz w:val="24"/>
          <w:szCs w:val="24"/>
        </w:rPr>
        <w:t>alla nuova edificazione, ristrutturazione e riqualificazione di edifici pubblici quali le Case della</w:t>
      </w:r>
      <w:r>
        <w:rPr>
          <w:rFonts w:asciiTheme="minorHAnsi" w:eastAsia="Verdana" w:hAnsiTheme="minorHAnsi" w:cstheme="minorHAnsi"/>
          <w:sz w:val="24"/>
          <w:szCs w:val="24"/>
        </w:rPr>
        <w:t xml:space="preserve"> </w:t>
      </w:r>
      <w:r w:rsidRPr="00910292">
        <w:rPr>
          <w:rFonts w:asciiTheme="minorHAnsi" w:eastAsia="Verdana" w:hAnsiTheme="minorHAnsi" w:cstheme="minorHAnsi"/>
          <w:sz w:val="24"/>
          <w:szCs w:val="24"/>
        </w:rPr>
        <w:t>comunità, gli Ospedali delle comunità e le Centrali operative territoriali che insistono su queste</w:t>
      </w:r>
      <w:r>
        <w:rPr>
          <w:rFonts w:asciiTheme="minorHAnsi" w:eastAsia="Verdana" w:hAnsiTheme="minorHAnsi" w:cstheme="minorHAnsi"/>
          <w:sz w:val="24"/>
          <w:szCs w:val="24"/>
        </w:rPr>
        <w:t xml:space="preserve"> </w:t>
      </w:r>
      <w:r w:rsidRPr="00910292">
        <w:rPr>
          <w:rFonts w:asciiTheme="minorHAnsi" w:eastAsia="Verdana" w:hAnsiTheme="minorHAnsi" w:cstheme="minorHAnsi"/>
          <w:sz w:val="24"/>
          <w:szCs w:val="24"/>
        </w:rPr>
        <w:t>ultime strutture, attraverso il potenziamento dell’assistenza ospedaliera</w:t>
      </w:r>
      <w:r>
        <w:rPr>
          <w:rFonts w:asciiTheme="minorHAnsi" w:eastAsia="Verdana" w:hAnsiTheme="minorHAnsi" w:cstheme="minorHAnsi"/>
          <w:sz w:val="24"/>
          <w:szCs w:val="24"/>
        </w:rPr>
        <w:t xml:space="preserve"> </w:t>
      </w:r>
      <w:r w:rsidRPr="00910292">
        <w:rPr>
          <w:rFonts w:asciiTheme="minorHAnsi" w:eastAsia="Verdana" w:hAnsiTheme="minorHAnsi" w:cstheme="minorHAnsi"/>
          <w:sz w:val="24"/>
          <w:szCs w:val="24"/>
        </w:rPr>
        <w:t>territoriale, l’adeguamento strutturale e la riorganizzazione di strutture e dei presidi ospedalieri già</w:t>
      </w:r>
      <w:r>
        <w:rPr>
          <w:rFonts w:asciiTheme="minorHAnsi" w:eastAsia="Verdana" w:hAnsiTheme="minorHAnsi" w:cstheme="minorHAnsi"/>
          <w:sz w:val="24"/>
          <w:szCs w:val="24"/>
        </w:rPr>
        <w:t xml:space="preserve"> </w:t>
      </w:r>
      <w:r w:rsidRPr="00910292">
        <w:rPr>
          <w:rFonts w:asciiTheme="minorHAnsi" w:eastAsia="Verdana" w:hAnsiTheme="minorHAnsi" w:cstheme="minorHAnsi"/>
          <w:sz w:val="24"/>
          <w:szCs w:val="24"/>
        </w:rPr>
        <w:t>attivi nei territori del servizio sanitario nazionale finanziati a valere sulle risorse del PNRR e PNC .</w:t>
      </w:r>
    </w:p>
    <w:p w14:paraId="504356FF" w14:textId="1737C470" w:rsidR="00910292" w:rsidRPr="00910292" w:rsidRDefault="00910292" w:rsidP="00910292">
      <w:pPr>
        <w:spacing w:line="276" w:lineRule="auto"/>
        <w:ind w:right="20"/>
        <w:jc w:val="both"/>
        <w:rPr>
          <w:rFonts w:asciiTheme="minorHAnsi" w:eastAsia="Verdana" w:hAnsiTheme="minorHAnsi" w:cstheme="minorHAnsi"/>
          <w:sz w:val="24"/>
          <w:szCs w:val="24"/>
        </w:rPr>
      </w:pPr>
      <w:r w:rsidRPr="00910292">
        <w:rPr>
          <w:rFonts w:asciiTheme="minorHAnsi" w:eastAsia="Verdana" w:hAnsiTheme="minorHAnsi" w:cstheme="minorHAnsi"/>
          <w:sz w:val="24"/>
          <w:szCs w:val="24"/>
        </w:rPr>
        <w:t>I singoli affidamenti comprenderanno tutte le attività necessarie per eseguire le prestazioni,</w:t>
      </w:r>
      <w:r>
        <w:rPr>
          <w:rFonts w:asciiTheme="minorHAnsi" w:eastAsia="Verdana" w:hAnsiTheme="minorHAnsi" w:cstheme="minorHAnsi"/>
          <w:sz w:val="24"/>
          <w:szCs w:val="24"/>
        </w:rPr>
        <w:t xml:space="preserve"> </w:t>
      </w:r>
      <w:r w:rsidRPr="00C07321">
        <w:rPr>
          <w:rFonts w:asciiTheme="minorHAnsi" w:eastAsia="Verdana" w:hAnsiTheme="minorHAnsi" w:cstheme="minorHAnsi"/>
          <w:sz w:val="24"/>
          <w:szCs w:val="24"/>
        </w:rPr>
        <w:t xml:space="preserve">secondo le condizioni e le prescrizioni contenute nell’Accordo Quadro, nel Disciplinare di gara nelle presenti Condizioni Generali, nonché nei capitolati ed elaborati tecnici relativi al singolo Contratto </w:t>
      </w:r>
      <w:r w:rsidR="00D37535" w:rsidRPr="00C07321">
        <w:rPr>
          <w:rFonts w:asciiTheme="minorHAnsi" w:eastAsia="Verdana" w:hAnsiTheme="minorHAnsi" w:cstheme="minorHAnsi"/>
          <w:sz w:val="24"/>
          <w:szCs w:val="24"/>
        </w:rPr>
        <w:t>Applicativo</w:t>
      </w:r>
      <w:r w:rsidRPr="00C07321">
        <w:rPr>
          <w:rFonts w:asciiTheme="minorHAnsi" w:eastAsia="Verdana" w:hAnsiTheme="minorHAnsi" w:cstheme="minorHAnsi"/>
          <w:sz w:val="24"/>
          <w:szCs w:val="24"/>
        </w:rPr>
        <w:t>, a cura del</w:t>
      </w:r>
      <w:r w:rsidR="00D37535" w:rsidRPr="00C07321">
        <w:rPr>
          <w:rFonts w:asciiTheme="minorHAnsi" w:eastAsia="Verdana" w:hAnsiTheme="minorHAnsi" w:cstheme="minorHAnsi"/>
          <w:sz w:val="24"/>
          <w:szCs w:val="24"/>
        </w:rPr>
        <w:t>l’Ente sanitario (</w:t>
      </w:r>
      <w:r w:rsidR="00600419" w:rsidRPr="00C07321">
        <w:rPr>
          <w:rFonts w:asciiTheme="minorHAnsi" w:eastAsia="Verdana" w:hAnsiTheme="minorHAnsi" w:cstheme="minorHAnsi"/>
          <w:sz w:val="24"/>
          <w:szCs w:val="24"/>
        </w:rPr>
        <w:t>Ente (Soggetto Attuatore Esterno)</w:t>
      </w:r>
      <w:r w:rsidRPr="00C07321">
        <w:rPr>
          <w:rFonts w:asciiTheme="minorHAnsi" w:eastAsia="Verdana" w:hAnsiTheme="minorHAnsi" w:cstheme="minorHAnsi"/>
          <w:sz w:val="24"/>
          <w:szCs w:val="24"/>
        </w:rPr>
        <w:t xml:space="preserve"> che si avvarrà dell’Accordo Quadro e che potranno integrare o derogare alle presenti Condizioni Generali (di seguito, “</w:t>
      </w:r>
      <w:r w:rsidRPr="00910292">
        <w:rPr>
          <w:rFonts w:asciiTheme="minorHAnsi" w:eastAsia="Verdana" w:hAnsiTheme="minorHAnsi" w:cstheme="minorHAnsi"/>
          <w:sz w:val="24"/>
          <w:szCs w:val="24"/>
        </w:rPr>
        <w:t>Condizioni Particolari”).</w:t>
      </w:r>
    </w:p>
    <w:p w14:paraId="749F648D" w14:textId="3DFF0519" w:rsidR="00910292" w:rsidRPr="00910292" w:rsidRDefault="00D37535" w:rsidP="00910292">
      <w:pPr>
        <w:spacing w:line="276" w:lineRule="auto"/>
        <w:ind w:right="20"/>
        <w:jc w:val="both"/>
        <w:rPr>
          <w:rFonts w:asciiTheme="minorHAnsi" w:eastAsia="Verdana" w:hAnsiTheme="minorHAnsi" w:cstheme="minorHAnsi"/>
          <w:sz w:val="24"/>
          <w:szCs w:val="24"/>
        </w:rPr>
      </w:pPr>
      <w:r>
        <w:rPr>
          <w:rFonts w:asciiTheme="minorHAnsi" w:eastAsia="Verdana" w:hAnsiTheme="minorHAnsi" w:cstheme="minorHAnsi"/>
          <w:sz w:val="24"/>
          <w:szCs w:val="24"/>
        </w:rPr>
        <w:t xml:space="preserve">L’Ente </w:t>
      </w:r>
      <w:r w:rsidR="00600419">
        <w:rPr>
          <w:rFonts w:asciiTheme="minorHAnsi" w:eastAsia="Verdana" w:hAnsiTheme="minorHAnsi" w:cstheme="minorHAnsi"/>
          <w:sz w:val="24"/>
          <w:szCs w:val="24"/>
        </w:rPr>
        <w:t>(Soggetto Attuatore Esterno)</w:t>
      </w:r>
      <w:r w:rsidR="00910292" w:rsidRPr="00910292">
        <w:rPr>
          <w:rFonts w:asciiTheme="minorHAnsi" w:eastAsia="Verdana" w:hAnsiTheme="minorHAnsi" w:cstheme="minorHAnsi"/>
          <w:sz w:val="24"/>
          <w:szCs w:val="24"/>
        </w:rPr>
        <w:t xml:space="preserve"> può richiedere all’Aggiudicatario incaricato (di seguito,</w:t>
      </w:r>
      <w:r w:rsidR="00910292">
        <w:rPr>
          <w:rFonts w:asciiTheme="minorHAnsi" w:eastAsia="Verdana" w:hAnsiTheme="minorHAnsi" w:cstheme="minorHAnsi"/>
          <w:sz w:val="24"/>
          <w:szCs w:val="24"/>
        </w:rPr>
        <w:t xml:space="preserve"> </w:t>
      </w:r>
      <w:r w:rsidR="00910292" w:rsidRPr="00910292">
        <w:rPr>
          <w:rFonts w:asciiTheme="minorHAnsi" w:eastAsia="Verdana" w:hAnsiTheme="minorHAnsi" w:cstheme="minorHAnsi"/>
          <w:sz w:val="24"/>
          <w:szCs w:val="24"/>
        </w:rPr>
        <w:t>“Appaltatore”), a seconda del fabbisogno:</w:t>
      </w:r>
    </w:p>
    <w:p w14:paraId="61C743E4" w14:textId="73534A52" w:rsidR="00910292" w:rsidRPr="00910292" w:rsidRDefault="00910292" w:rsidP="00910292">
      <w:pPr>
        <w:spacing w:line="276" w:lineRule="auto"/>
        <w:ind w:right="20"/>
        <w:jc w:val="both"/>
        <w:rPr>
          <w:rFonts w:asciiTheme="minorHAnsi" w:eastAsia="Verdana" w:hAnsiTheme="minorHAnsi" w:cstheme="minorHAnsi"/>
          <w:sz w:val="24"/>
          <w:szCs w:val="24"/>
        </w:rPr>
      </w:pPr>
      <w:r w:rsidRPr="00910292">
        <w:rPr>
          <w:rFonts w:asciiTheme="minorHAnsi" w:eastAsia="Verdana" w:hAnsiTheme="minorHAnsi" w:cstheme="minorHAnsi"/>
          <w:sz w:val="24"/>
          <w:szCs w:val="24"/>
        </w:rPr>
        <w:t>(a) lo svolgimento delle prestazioni relative all’appalto integrato sulla base del progetto di fattibilità</w:t>
      </w:r>
      <w:r>
        <w:rPr>
          <w:rFonts w:asciiTheme="minorHAnsi" w:eastAsia="Verdana" w:hAnsiTheme="minorHAnsi" w:cstheme="minorHAnsi"/>
          <w:sz w:val="24"/>
          <w:szCs w:val="24"/>
        </w:rPr>
        <w:t xml:space="preserve"> </w:t>
      </w:r>
      <w:r w:rsidRPr="00910292">
        <w:rPr>
          <w:rFonts w:asciiTheme="minorHAnsi" w:eastAsia="Verdana" w:hAnsiTheme="minorHAnsi" w:cstheme="minorHAnsi"/>
          <w:sz w:val="24"/>
          <w:szCs w:val="24"/>
        </w:rPr>
        <w:t>tecnica ed economica, ai sensi dell’articolo 48, co. 5, del D.L. n. 77/2021;</w:t>
      </w:r>
    </w:p>
    <w:p w14:paraId="3484725F" w14:textId="77777777" w:rsidR="00910292" w:rsidRPr="00910292" w:rsidRDefault="00910292" w:rsidP="00910292">
      <w:pPr>
        <w:spacing w:line="276" w:lineRule="auto"/>
        <w:ind w:right="20"/>
        <w:jc w:val="both"/>
        <w:rPr>
          <w:rFonts w:asciiTheme="minorHAnsi" w:eastAsia="Verdana" w:hAnsiTheme="minorHAnsi" w:cstheme="minorHAnsi"/>
          <w:sz w:val="24"/>
          <w:szCs w:val="24"/>
        </w:rPr>
      </w:pPr>
      <w:r w:rsidRPr="00910292">
        <w:rPr>
          <w:rFonts w:asciiTheme="minorHAnsi" w:eastAsia="Verdana" w:hAnsiTheme="minorHAnsi" w:cstheme="minorHAnsi"/>
          <w:sz w:val="24"/>
          <w:szCs w:val="24"/>
        </w:rPr>
        <w:t>oppure</w:t>
      </w:r>
    </w:p>
    <w:p w14:paraId="3DA48B61" w14:textId="347767AF" w:rsidR="00910292" w:rsidRPr="00910292" w:rsidRDefault="00910292" w:rsidP="00910292">
      <w:pPr>
        <w:spacing w:line="276" w:lineRule="auto"/>
        <w:ind w:right="20"/>
        <w:jc w:val="both"/>
        <w:rPr>
          <w:rFonts w:asciiTheme="minorHAnsi" w:eastAsia="Verdana" w:hAnsiTheme="minorHAnsi" w:cstheme="minorHAnsi"/>
          <w:sz w:val="24"/>
          <w:szCs w:val="24"/>
        </w:rPr>
      </w:pPr>
      <w:r w:rsidRPr="00910292">
        <w:rPr>
          <w:rFonts w:asciiTheme="minorHAnsi" w:eastAsia="Verdana" w:hAnsiTheme="minorHAnsi" w:cstheme="minorHAnsi"/>
          <w:sz w:val="24"/>
          <w:szCs w:val="24"/>
        </w:rPr>
        <w:t>(b) lo svolgimento delle prestazioni relative all’appalto integrato sulla base del progetto definitivo,</w:t>
      </w:r>
      <w:r>
        <w:rPr>
          <w:rFonts w:asciiTheme="minorHAnsi" w:eastAsia="Verdana" w:hAnsiTheme="minorHAnsi" w:cstheme="minorHAnsi"/>
          <w:sz w:val="24"/>
          <w:szCs w:val="24"/>
        </w:rPr>
        <w:t xml:space="preserve"> </w:t>
      </w:r>
      <w:r w:rsidRPr="00910292">
        <w:rPr>
          <w:rFonts w:asciiTheme="minorHAnsi" w:eastAsia="Verdana" w:hAnsiTheme="minorHAnsi" w:cstheme="minorHAnsi"/>
          <w:sz w:val="24"/>
          <w:szCs w:val="24"/>
        </w:rPr>
        <w:t>in virtù del regime di sospensione transitoria del divieto di cui all’articolo 59, co. 1, quarto</w:t>
      </w:r>
      <w:r>
        <w:rPr>
          <w:rFonts w:asciiTheme="minorHAnsi" w:eastAsia="Verdana" w:hAnsiTheme="minorHAnsi" w:cstheme="minorHAnsi"/>
          <w:sz w:val="24"/>
          <w:szCs w:val="24"/>
        </w:rPr>
        <w:t xml:space="preserve"> </w:t>
      </w:r>
      <w:r w:rsidRPr="00910292">
        <w:rPr>
          <w:rFonts w:asciiTheme="minorHAnsi" w:eastAsia="Verdana" w:hAnsiTheme="minorHAnsi" w:cstheme="minorHAnsi"/>
          <w:sz w:val="24"/>
          <w:szCs w:val="24"/>
        </w:rPr>
        <w:t>periodo, del decreto legislativo 18 aprile 2016, n. 50 (di seguito, “Codice dei Contratti”).</w:t>
      </w:r>
    </w:p>
    <w:p w14:paraId="11260302" w14:textId="328EEB31" w:rsidR="00910292" w:rsidRDefault="00910292" w:rsidP="00910292">
      <w:pPr>
        <w:spacing w:line="276" w:lineRule="auto"/>
        <w:ind w:right="20"/>
        <w:jc w:val="both"/>
        <w:rPr>
          <w:rFonts w:asciiTheme="minorHAnsi" w:eastAsia="Verdana" w:hAnsiTheme="minorHAnsi" w:cstheme="minorHAnsi"/>
          <w:sz w:val="24"/>
          <w:szCs w:val="24"/>
        </w:rPr>
      </w:pPr>
      <w:r w:rsidRPr="00910292">
        <w:rPr>
          <w:rFonts w:asciiTheme="minorHAnsi" w:eastAsia="Verdana" w:hAnsiTheme="minorHAnsi" w:cstheme="minorHAnsi"/>
          <w:sz w:val="24"/>
          <w:szCs w:val="24"/>
        </w:rPr>
        <w:t>In particolare, tali prestazioni verranno meglio specificate dal</w:t>
      </w:r>
      <w:r w:rsidR="00242A50">
        <w:rPr>
          <w:rFonts w:asciiTheme="minorHAnsi" w:eastAsia="Verdana" w:hAnsiTheme="minorHAnsi" w:cstheme="minorHAnsi"/>
          <w:sz w:val="24"/>
          <w:szCs w:val="24"/>
        </w:rPr>
        <w:t xml:space="preserve">l’Ente </w:t>
      </w:r>
      <w:r w:rsidR="00600419">
        <w:rPr>
          <w:rFonts w:asciiTheme="minorHAnsi" w:eastAsia="Verdana" w:hAnsiTheme="minorHAnsi" w:cstheme="minorHAnsi"/>
          <w:sz w:val="24"/>
          <w:szCs w:val="24"/>
        </w:rPr>
        <w:t>(Soggetto Attuatore Esterno)</w:t>
      </w:r>
      <w:r w:rsidR="00242A50">
        <w:rPr>
          <w:rFonts w:asciiTheme="minorHAnsi" w:eastAsia="Verdana" w:hAnsiTheme="minorHAnsi" w:cstheme="minorHAnsi"/>
          <w:sz w:val="24"/>
          <w:szCs w:val="24"/>
        </w:rPr>
        <w:t xml:space="preserve"> </w:t>
      </w:r>
      <w:r w:rsidRPr="00910292">
        <w:rPr>
          <w:rFonts w:asciiTheme="minorHAnsi" w:eastAsia="Verdana" w:hAnsiTheme="minorHAnsi" w:cstheme="minorHAnsi"/>
          <w:sz w:val="24"/>
          <w:szCs w:val="24"/>
        </w:rPr>
        <w:t>nell’emissione</w:t>
      </w:r>
      <w:r>
        <w:rPr>
          <w:rFonts w:asciiTheme="minorHAnsi" w:eastAsia="Verdana" w:hAnsiTheme="minorHAnsi" w:cstheme="minorHAnsi"/>
          <w:sz w:val="24"/>
          <w:szCs w:val="24"/>
        </w:rPr>
        <w:t xml:space="preserve"> </w:t>
      </w:r>
      <w:r w:rsidR="00242A50">
        <w:rPr>
          <w:rFonts w:asciiTheme="minorHAnsi" w:eastAsia="Verdana" w:hAnsiTheme="minorHAnsi" w:cstheme="minorHAnsi"/>
          <w:sz w:val="24"/>
          <w:szCs w:val="24"/>
        </w:rPr>
        <w:t>Richieste d’Ordine</w:t>
      </w:r>
      <w:r w:rsidRPr="00910292">
        <w:rPr>
          <w:rFonts w:asciiTheme="minorHAnsi" w:eastAsia="Verdana" w:hAnsiTheme="minorHAnsi" w:cstheme="minorHAnsi"/>
          <w:sz w:val="24"/>
          <w:szCs w:val="24"/>
        </w:rPr>
        <w:t xml:space="preserve"> (di seguito, “</w:t>
      </w:r>
      <w:proofErr w:type="spellStart"/>
      <w:r w:rsidR="00242A50">
        <w:rPr>
          <w:rFonts w:asciiTheme="minorHAnsi" w:eastAsia="Verdana" w:hAnsiTheme="minorHAnsi" w:cstheme="minorHAnsi"/>
          <w:sz w:val="24"/>
          <w:szCs w:val="24"/>
        </w:rPr>
        <w:t>R</w:t>
      </w:r>
      <w:r w:rsidRPr="00910292">
        <w:rPr>
          <w:rFonts w:asciiTheme="minorHAnsi" w:eastAsia="Verdana" w:hAnsiTheme="minorHAnsi" w:cstheme="minorHAnsi"/>
          <w:sz w:val="24"/>
          <w:szCs w:val="24"/>
        </w:rPr>
        <w:t>dA</w:t>
      </w:r>
      <w:proofErr w:type="spellEnd"/>
      <w:r w:rsidRPr="00910292">
        <w:rPr>
          <w:rFonts w:asciiTheme="minorHAnsi" w:eastAsia="Verdana" w:hAnsiTheme="minorHAnsi" w:cstheme="minorHAnsi"/>
          <w:sz w:val="24"/>
          <w:szCs w:val="24"/>
        </w:rPr>
        <w:t>”) e potranno ricomprendere:</w:t>
      </w:r>
    </w:p>
    <w:p w14:paraId="502E8D45" w14:textId="77777777" w:rsidR="00910292" w:rsidRDefault="00910292" w:rsidP="00910292">
      <w:pPr>
        <w:suppressAutoHyphens w:val="0"/>
        <w:autoSpaceDE w:val="0"/>
        <w:autoSpaceDN w:val="0"/>
        <w:adjustRightInd w:val="0"/>
        <w:rPr>
          <w:rFonts w:ascii="Calibri-Bold" w:eastAsiaTheme="minorHAnsi" w:hAnsi="Calibri-Bold" w:cs="Calibri-Bold"/>
          <w:b/>
          <w:bCs/>
          <w:sz w:val="22"/>
          <w:szCs w:val="22"/>
          <w:lang w:eastAsia="en-US"/>
        </w:rPr>
      </w:pPr>
    </w:p>
    <w:p w14:paraId="0035046B" w14:textId="2FE1864D" w:rsidR="00910292" w:rsidRPr="002163EC" w:rsidRDefault="00CE4E8F" w:rsidP="002163EC">
      <w:pPr>
        <w:suppressAutoHyphens w:val="0"/>
        <w:autoSpaceDE w:val="0"/>
        <w:autoSpaceDN w:val="0"/>
        <w:adjustRightInd w:val="0"/>
        <w:jc w:val="both"/>
        <w:rPr>
          <w:rFonts w:asciiTheme="minorHAnsi" w:eastAsiaTheme="minorHAnsi" w:hAnsiTheme="minorHAnsi" w:cstheme="minorHAnsi"/>
          <w:sz w:val="24"/>
          <w:szCs w:val="24"/>
          <w:lang w:eastAsia="en-US"/>
        </w:rPr>
      </w:pPr>
      <w:r>
        <w:rPr>
          <w:rFonts w:asciiTheme="minorHAnsi" w:eastAsiaTheme="minorHAnsi" w:hAnsiTheme="minorHAnsi" w:cstheme="minorHAnsi"/>
          <w:b/>
          <w:bCs/>
          <w:sz w:val="24"/>
          <w:szCs w:val="24"/>
          <w:lang w:eastAsia="en-US"/>
        </w:rPr>
        <w:t xml:space="preserve">i. </w:t>
      </w:r>
      <w:r w:rsidR="00910292" w:rsidRPr="002163EC">
        <w:rPr>
          <w:rFonts w:asciiTheme="minorHAnsi" w:eastAsiaTheme="minorHAnsi" w:hAnsiTheme="minorHAnsi" w:cstheme="minorHAnsi"/>
          <w:b/>
          <w:bCs/>
          <w:sz w:val="24"/>
          <w:szCs w:val="24"/>
          <w:lang w:eastAsia="en-US"/>
        </w:rPr>
        <w:t>Progettazione definitiva, i cui contenuti minimi sono definiti ai sensi degli articoli 23, co. 7,</w:t>
      </w:r>
      <w:r w:rsidR="00AA0378" w:rsidRPr="002163EC">
        <w:rPr>
          <w:rFonts w:asciiTheme="minorHAnsi" w:eastAsiaTheme="minorHAnsi" w:hAnsiTheme="minorHAnsi" w:cstheme="minorHAnsi"/>
          <w:b/>
          <w:bCs/>
          <w:sz w:val="24"/>
          <w:szCs w:val="24"/>
          <w:lang w:eastAsia="en-US"/>
        </w:rPr>
        <w:t xml:space="preserve"> </w:t>
      </w:r>
      <w:r w:rsidR="00910292" w:rsidRPr="002163EC">
        <w:rPr>
          <w:rFonts w:asciiTheme="minorHAnsi" w:eastAsiaTheme="minorHAnsi" w:hAnsiTheme="minorHAnsi" w:cstheme="minorHAnsi"/>
          <w:b/>
          <w:bCs/>
          <w:sz w:val="24"/>
          <w:szCs w:val="24"/>
          <w:lang w:eastAsia="en-US"/>
        </w:rPr>
        <w:t>nonché 23, co. 3 e 216, co. 4 del Codice dei Contratti, e 24, co. 1, del d.P.R. 5 ottobre 2010,</w:t>
      </w:r>
      <w:r w:rsidR="00AA0378" w:rsidRPr="002163EC">
        <w:rPr>
          <w:rFonts w:asciiTheme="minorHAnsi" w:eastAsiaTheme="minorHAnsi" w:hAnsiTheme="minorHAnsi" w:cstheme="minorHAnsi"/>
          <w:b/>
          <w:bCs/>
          <w:sz w:val="24"/>
          <w:szCs w:val="24"/>
          <w:lang w:eastAsia="en-US"/>
        </w:rPr>
        <w:t xml:space="preserve"> </w:t>
      </w:r>
      <w:r w:rsidR="00910292" w:rsidRPr="002163EC">
        <w:rPr>
          <w:rFonts w:asciiTheme="minorHAnsi" w:eastAsiaTheme="minorHAnsi" w:hAnsiTheme="minorHAnsi" w:cstheme="minorHAnsi"/>
          <w:b/>
          <w:bCs/>
          <w:sz w:val="24"/>
          <w:szCs w:val="24"/>
          <w:lang w:eastAsia="en-US"/>
        </w:rPr>
        <w:t xml:space="preserve">n. 207 (di seguito, </w:t>
      </w:r>
      <w:r w:rsidR="00910292" w:rsidRPr="002163EC">
        <w:rPr>
          <w:rFonts w:asciiTheme="minorHAnsi" w:eastAsiaTheme="minorHAnsi" w:hAnsiTheme="minorHAnsi" w:cstheme="minorHAnsi"/>
          <w:b/>
          <w:bCs/>
          <w:i/>
          <w:iCs/>
          <w:sz w:val="24"/>
          <w:szCs w:val="24"/>
          <w:lang w:eastAsia="en-US"/>
        </w:rPr>
        <w:t>“Regolamento”</w:t>
      </w:r>
      <w:r w:rsidR="00910292" w:rsidRPr="002163EC">
        <w:rPr>
          <w:rFonts w:asciiTheme="minorHAnsi" w:eastAsiaTheme="minorHAnsi" w:hAnsiTheme="minorHAnsi" w:cstheme="minorHAnsi"/>
          <w:b/>
          <w:bCs/>
          <w:sz w:val="24"/>
          <w:szCs w:val="24"/>
          <w:lang w:eastAsia="en-US"/>
        </w:rPr>
        <w:t>)</w:t>
      </w:r>
      <w:r w:rsidR="00910292" w:rsidRPr="002163EC">
        <w:rPr>
          <w:rFonts w:asciiTheme="minorHAnsi" w:eastAsiaTheme="minorHAnsi" w:hAnsiTheme="minorHAnsi" w:cstheme="minorHAnsi"/>
          <w:sz w:val="24"/>
          <w:szCs w:val="24"/>
          <w:lang w:eastAsia="en-US"/>
        </w:rPr>
        <w:t>.</w:t>
      </w:r>
    </w:p>
    <w:p w14:paraId="52B1AFCD" w14:textId="3205A5A3" w:rsidR="00910292" w:rsidRPr="002163EC" w:rsidRDefault="00910292" w:rsidP="00AA0378">
      <w:pPr>
        <w:suppressAutoHyphens w:val="0"/>
        <w:autoSpaceDE w:val="0"/>
        <w:autoSpaceDN w:val="0"/>
        <w:adjustRightInd w:val="0"/>
        <w:jc w:val="both"/>
        <w:rPr>
          <w:rFonts w:asciiTheme="minorHAnsi" w:eastAsiaTheme="minorHAnsi" w:hAnsiTheme="minorHAnsi" w:cstheme="minorHAnsi"/>
          <w:sz w:val="24"/>
          <w:szCs w:val="24"/>
          <w:lang w:eastAsia="en-US"/>
        </w:rPr>
      </w:pPr>
      <w:r w:rsidRPr="002163EC">
        <w:rPr>
          <w:rFonts w:asciiTheme="minorHAnsi" w:eastAsiaTheme="minorHAnsi" w:hAnsiTheme="minorHAnsi" w:cstheme="minorHAnsi"/>
          <w:sz w:val="24"/>
          <w:szCs w:val="24"/>
          <w:lang w:eastAsia="en-US"/>
        </w:rPr>
        <w:t>Il progetto definitivo deve essere svolto in conformità ai principi espressi dall’articolo 23,</w:t>
      </w:r>
      <w:r w:rsidR="00AA0378" w:rsidRPr="002163EC">
        <w:rPr>
          <w:rFonts w:asciiTheme="minorHAnsi" w:eastAsiaTheme="minorHAnsi" w:hAnsiTheme="minorHAnsi" w:cstheme="minorHAnsi"/>
          <w:sz w:val="24"/>
          <w:szCs w:val="24"/>
          <w:lang w:eastAsia="en-US"/>
        </w:rPr>
        <w:t xml:space="preserve"> </w:t>
      </w:r>
      <w:r w:rsidRPr="002163EC">
        <w:rPr>
          <w:rFonts w:asciiTheme="minorHAnsi" w:eastAsiaTheme="minorHAnsi" w:hAnsiTheme="minorHAnsi" w:cstheme="minorHAnsi"/>
          <w:sz w:val="24"/>
          <w:szCs w:val="24"/>
          <w:lang w:eastAsia="en-US"/>
        </w:rPr>
        <w:t xml:space="preserve">commi 1 e 7, del Codice dei Contratti e dall’articolo 24 del Regolamento. Il progetto </w:t>
      </w:r>
      <w:r w:rsidRPr="002163EC">
        <w:rPr>
          <w:rFonts w:asciiTheme="minorHAnsi" w:eastAsiaTheme="minorHAnsi" w:hAnsiTheme="minorHAnsi" w:cstheme="minorHAnsi"/>
          <w:b/>
          <w:bCs/>
          <w:sz w:val="24"/>
          <w:szCs w:val="24"/>
          <w:lang w:eastAsia="en-US"/>
        </w:rPr>
        <w:t>definitivo</w:t>
      </w:r>
      <w:r w:rsidR="00AA0378" w:rsidRPr="002163EC">
        <w:rPr>
          <w:rFonts w:asciiTheme="minorHAnsi" w:eastAsiaTheme="minorHAnsi" w:hAnsiTheme="minorHAnsi" w:cstheme="minorHAnsi"/>
          <w:b/>
          <w:bCs/>
          <w:sz w:val="24"/>
          <w:szCs w:val="24"/>
          <w:lang w:eastAsia="en-US"/>
        </w:rPr>
        <w:t xml:space="preserve"> </w:t>
      </w:r>
      <w:r w:rsidRPr="002163EC">
        <w:rPr>
          <w:rFonts w:asciiTheme="minorHAnsi" w:eastAsiaTheme="minorHAnsi" w:hAnsiTheme="minorHAnsi" w:cstheme="minorHAnsi"/>
          <w:sz w:val="24"/>
          <w:szCs w:val="24"/>
          <w:lang w:eastAsia="en-US"/>
        </w:rPr>
        <w:t xml:space="preserve">dovrà </w:t>
      </w:r>
      <w:r w:rsidR="00CE4E8F">
        <w:rPr>
          <w:rFonts w:asciiTheme="minorHAnsi" w:eastAsiaTheme="minorHAnsi" w:hAnsiTheme="minorHAnsi" w:cstheme="minorHAnsi"/>
          <w:sz w:val="24"/>
          <w:szCs w:val="24"/>
          <w:lang w:eastAsia="en-US"/>
        </w:rPr>
        <w:t xml:space="preserve">-comprendere </w:t>
      </w:r>
      <w:r w:rsidRPr="002163EC">
        <w:rPr>
          <w:rFonts w:asciiTheme="minorHAnsi" w:eastAsiaTheme="minorHAnsi" w:hAnsiTheme="minorHAnsi" w:cstheme="minorHAnsi"/>
          <w:sz w:val="24"/>
          <w:szCs w:val="24"/>
          <w:lang w:eastAsia="en-US"/>
        </w:rPr>
        <w:t>tutti gli elementi utili ai fini dell’acquisizione di tutti i pareri e</w:t>
      </w:r>
      <w:r w:rsidR="00AA0378" w:rsidRPr="002163EC">
        <w:rPr>
          <w:rFonts w:asciiTheme="minorHAnsi" w:eastAsiaTheme="minorHAnsi" w:hAnsiTheme="minorHAnsi" w:cstheme="minorHAnsi"/>
          <w:sz w:val="24"/>
          <w:szCs w:val="24"/>
          <w:lang w:eastAsia="en-US"/>
        </w:rPr>
        <w:t xml:space="preserve"> </w:t>
      </w:r>
      <w:r w:rsidRPr="002163EC">
        <w:rPr>
          <w:rFonts w:asciiTheme="minorHAnsi" w:eastAsiaTheme="minorHAnsi" w:hAnsiTheme="minorHAnsi" w:cstheme="minorHAnsi"/>
          <w:sz w:val="24"/>
          <w:szCs w:val="24"/>
          <w:lang w:eastAsia="en-US"/>
        </w:rPr>
        <w:t xml:space="preserve">approfondire gli studi condotti con il </w:t>
      </w:r>
      <w:r w:rsidR="00CE4E8F">
        <w:rPr>
          <w:rFonts w:asciiTheme="minorHAnsi" w:eastAsiaTheme="minorHAnsi" w:hAnsiTheme="minorHAnsi" w:cstheme="minorHAnsi"/>
          <w:sz w:val="24"/>
          <w:szCs w:val="24"/>
          <w:lang w:eastAsia="en-US"/>
        </w:rPr>
        <w:t>Documento Base di gara (P</w:t>
      </w:r>
      <w:r w:rsidRPr="002163EC">
        <w:rPr>
          <w:rFonts w:asciiTheme="minorHAnsi" w:eastAsiaTheme="minorHAnsi" w:hAnsiTheme="minorHAnsi" w:cstheme="minorHAnsi"/>
          <w:sz w:val="24"/>
          <w:szCs w:val="24"/>
          <w:lang w:eastAsia="en-US"/>
        </w:rPr>
        <w:t>rogetto di fattibilità</w:t>
      </w:r>
      <w:r w:rsidR="00CE4E8F">
        <w:rPr>
          <w:rFonts w:asciiTheme="minorHAnsi" w:eastAsiaTheme="minorHAnsi" w:hAnsiTheme="minorHAnsi" w:cstheme="minorHAnsi"/>
          <w:sz w:val="24"/>
          <w:szCs w:val="24"/>
          <w:lang w:eastAsia="en-US"/>
        </w:rPr>
        <w:t xml:space="preserve"> tecnico-economica PFTE posto a base gara</w:t>
      </w:r>
      <w:r w:rsidRPr="002163EC">
        <w:rPr>
          <w:rFonts w:asciiTheme="minorHAnsi" w:eastAsiaTheme="minorHAnsi" w:hAnsiTheme="minorHAnsi" w:cstheme="minorHAnsi"/>
          <w:sz w:val="24"/>
          <w:szCs w:val="24"/>
          <w:lang w:eastAsia="en-US"/>
        </w:rPr>
        <w:t>. Si intendono, pertanto, comprese</w:t>
      </w:r>
      <w:r w:rsidR="00AA0378" w:rsidRPr="002163EC">
        <w:rPr>
          <w:rFonts w:asciiTheme="minorHAnsi" w:eastAsiaTheme="minorHAnsi" w:hAnsiTheme="minorHAnsi" w:cstheme="minorHAnsi"/>
          <w:sz w:val="24"/>
          <w:szCs w:val="24"/>
          <w:lang w:eastAsia="en-US"/>
        </w:rPr>
        <w:t xml:space="preserve"> </w:t>
      </w:r>
      <w:r w:rsidRPr="002163EC">
        <w:rPr>
          <w:rFonts w:asciiTheme="minorHAnsi" w:eastAsiaTheme="minorHAnsi" w:hAnsiTheme="minorHAnsi" w:cstheme="minorHAnsi"/>
          <w:sz w:val="24"/>
          <w:szCs w:val="24"/>
          <w:lang w:eastAsia="en-US"/>
        </w:rPr>
        <w:t>tutte le eventuali modifiche e studi integrativi richiesti sul progetto da parte delle Autorità</w:t>
      </w:r>
      <w:r w:rsidR="00AA0378" w:rsidRPr="002163EC">
        <w:rPr>
          <w:rFonts w:asciiTheme="minorHAnsi" w:eastAsiaTheme="minorHAnsi" w:hAnsiTheme="minorHAnsi" w:cstheme="minorHAnsi"/>
          <w:sz w:val="24"/>
          <w:szCs w:val="24"/>
          <w:lang w:eastAsia="en-US"/>
        </w:rPr>
        <w:t xml:space="preserve"> </w:t>
      </w:r>
      <w:r w:rsidRPr="002163EC">
        <w:rPr>
          <w:rFonts w:asciiTheme="minorHAnsi" w:eastAsiaTheme="minorHAnsi" w:hAnsiTheme="minorHAnsi" w:cstheme="minorHAnsi"/>
          <w:sz w:val="24"/>
          <w:szCs w:val="24"/>
          <w:lang w:eastAsia="en-US"/>
        </w:rPr>
        <w:t>preposte ad esprimere pareri o autorizzazioni ai fini dell’approvazione dello stesso. Ove nelle</w:t>
      </w:r>
      <w:r w:rsidR="00AA0378" w:rsidRPr="002163EC">
        <w:rPr>
          <w:rFonts w:asciiTheme="minorHAnsi" w:eastAsiaTheme="minorHAnsi" w:hAnsiTheme="minorHAnsi" w:cstheme="minorHAnsi"/>
          <w:sz w:val="24"/>
          <w:szCs w:val="24"/>
          <w:lang w:eastAsia="en-US"/>
        </w:rPr>
        <w:t xml:space="preserve"> </w:t>
      </w:r>
      <w:r w:rsidRPr="002163EC">
        <w:rPr>
          <w:rFonts w:asciiTheme="minorHAnsi" w:eastAsiaTheme="minorHAnsi" w:hAnsiTheme="minorHAnsi" w:cstheme="minorHAnsi"/>
          <w:sz w:val="24"/>
          <w:szCs w:val="24"/>
          <w:lang w:eastAsia="en-US"/>
        </w:rPr>
        <w:t>more dell’esecuzione del presente appalto venga adottato il decreto del Ministero delle</w:t>
      </w:r>
      <w:r w:rsidR="00AA0378" w:rsidRPr="002163EC">
        <w:rPr>
          <w:rFonts w:asciiTheme="minorHAnsi" w:eastAsiaTheme="minorHAnsi" w:hAnsiTheme="minorHAnsi" w:cstheme="minorHAnsi"/>
          <w:sz w:val="24"/>
          <w:szCs w:val="24"/>
          <w:lang w:eastAsia="en-US"/>
        </w:rPr>
        <w:t xml:space="preserve"> </w:t>
      </w:r>
      <w:r w:rsidRPr="002163EC">
        <w:rPr>
          <w:rFonts w:asciiTheme="minorHAnsi" w:eastAsiaTheme="minorHAnsi" w:hAnsiTheme="minorHAnsi" w:cstheme="minorHAnsi"/>
          <w:sz w:val="24"/>
          <w:szCs w:val="24"/>
          <w:lang w:eastAsia="en-US"/>
        </w:rPr>
        <w:t xml:space="preserve">infrastrutture e trasporti di definizione dei contenuti della </w:t>
      </w:r>
      <w:r w:rsidRPr="002163EC">
        <w:rPr>
          <w:rFonts w:asciiTheme="minorHAnsi" w:eastAsiaTheme="minorHAnsi" w:hAnsiTheme="minorHAnsi" w:cstheme="minorHAnsi"/>
          <w:sz w:val="24"/>
          <w:szCs w:val="24"/>
          <w:lang w:eastAsia="en-US"/>
        </w:rPr>
        <w:lastRenderedPageBreak/>
        <w:t>progettazione nei tre livelli</w:t>
      </w:r>
      <w:r w:rsidR="00AA0378" w:rsidRPr="002163EC">
        <w:rPr>
          <w:rFonts w:asciiTheme="minorHAnsi" w:eastAsiaTheme="minorHAnsi" w:hAnsiTheme="minorHAnsi" w:cstheme="minorHAnsi"/>
          <w:sz w:val="24"/>
          <w:szCs w:val="24"/>
          <w:lang w:eastAsia="en-US"/>
        </w:rPr>
        <w:t xml:space="preserve"> </w:t>
      </w:r>
      <w:r w:rsidRPr="002163EC">
        <w:rPr>
          <w:rFonts w:asciiTheme="minorHAnsi" w:eastAsiaTheme="minorHAnsi" w:hAnsiTheme="minorHAnsi" w:cstheme="minorHAnsi"/>
          <w:sz w:val="24"/>
          <w:szCs w:val="24"/>
          <w:lang w:eastAsia="en-US"/>
        </w:rPr>
        <w:t>progettuali, andrà comunque verificata e garantita la conformità degli elaborati progettuali a</w:t>
      </w:r>
      <w:r w:rsidR="00AA0378" w:rsidRPr="002163EC">
        <w:rPr>
          <w:rFonts w:asciiTheme="minorHAnsi" w:eastAsiaTheme="minorHAnsi" w:hAnsiTheme="minorHAnsi" w:cstheme="minorHAnsi"/>
          <w:sz w:val="24"/>
          <w:szCs w:val="24"/>
          <w:lang w:eastAsia="en-US"/>
        </w:rPr>
        <w:t xml:space="preserve"> </w:t>
      </w:r>
      <w:r w:rsidRPr="002163EC">
        <w:rPr>
          <w:rFonts w:asciiTheme="minorHAnsi" w:eastAsiaTheme="minorHAnsi" w:hAnsiTheme="minorHAnsi" w:cstheme="minorHAnsi"/>
          <w:sz w:val="24"/>
          <w:szCs w:val="24"/>
          <w:lang w:eastAsia="en-US"/>
        </w:rPr>
        <w:t>quest’ultimo atto regolamentare. In ogni caso, le indicazioni normative sono da intendersi</w:t>
      </w:r>
      <w:r w:rsidR="00AA0378" w:rsidRPr="002163EC">
        <w:rPr>
          <w:rFonts w:asciiTheme="minorHAnsi" w:eastAsiaTheme="minorHAnsi" w:hAnsiTheme="minorHAnsi" w:cstheme="minorHAnsi"/>
          <w:sz w:val="24"/>
          <w:szCs w:val="24"/>
          <w:lang w:eastAsia="en-US"/>
        </w:rPr>
        <w:t xml:space="preserve"> </w:t>
      </w:r>
      <w:r w:rsidRPr="002163EC">
        <w:rPr>
          <w:rFonts w:asciiTheme="minorHAnsi" w:eastAsiaTheme="minorHAnsi" w:hAnsiTheme="minorHAnsi" w:cstheme="minorHAnsi"/>
          <w:sz w:val="24"/>
          <w:szCs w:val="24"/>
          <w:lang w:eastAsia="en-US"/>
        </w:rPr>
        <w:t xml:space="preserve">integrate dalle specifiche disposizioni contenute all’interno della documentazione fornita </w:t>
      </w:r>
      <w:r w:rsidR="00CE4E8F">
        <w:rPr>
          <w:rFonts w:asciiTheme="minorHAnsi" w:eastAsiaTheme="minorHAnsi" w:hAnsiTheme="minorHAnsi" w:cstheme="minorHAnsi"/>
          <w:sz w:val="24"/>
          <w:szCs w:val="24"/>
          <w:lang w:eastAsia="en-US"/>
        </w:rPr>
        <w:t>dall’Ente (</w:t>
      </w:r>
      <w:r w:rsidR="00600419">
        <w:rPr>
          <w:rFonts w:asciiTheme="minorHAnsi" w:eastAsiaTheme="minorHAnsi" w:hAnsiTheme="minorHAnsi" w:cstheme="minorHAnsi"/>
          <w:sz w:val="24"/>
          <w:szCs w:val="24"/>
          <w:lang w:eastAsia="en-US"/>
        </w:rPr>
        <w:t>Ente (Soggetto Attuatore Esterno)</w:t>
      </w:r>
      <w:r w:rsidRPr="002163EC">
        <w:rPr>
          <w:rFonts w:asciiTheme="minorHAnsi" w:eastAsiaTheme="minorHAnsi" w:hAnsiTheme="minorHAnsi" w:cstheme="minorHAnsi"/>
          <w:sz w:val="24"/>
          <w:szCs w:val="24"/>
          <w:lang w:eastAsia="en-US"/>
        </w:rPr>
        <w:t>.</w:t>
      </w:r>
    </w:p>
    <w:p w14:paraId="7CB16D06" w14:textId="77777777" w:rsidR="00AA0378" w:rsidRPr="002163EC" w:rsidRDefault="00AA0378" w:rsidP="002163EC">
      <w:pPr>
        <w:suppressAutoHyphens w:val="0"/>
        <w:autoSpaceDE w:val="0"/>
        <w:autoSpaceDN w:val="0"/>
        <w:adjustRightInd w:val="0"/>
        <w:jc w:val="both"/>
        <w:rPr>
          <w:rFonts w:asciiTheme="minorHAnsi" w:eastAsiaTheme="minorHAnsi" w:hAnsiTheme="minorHAnsi" w:cstheme="minorHAnsi"/>
          <w:sz w:val="24"/>
          <w:szCs w:val="24"/>
          <w:lang w:eastAsia="en-US"/>
        </w:rPr>
      </w:pPr>
    </w:p>
    <w:p w14:paraId="1DCCE58E" w14:textId="353C398F" w:rsidR="00910292" w:rsidRPr="002163EC" w:rsidRDefault="00910292" w:rsidP="002163EC">
      <w:pPr>
        <w:suppressAutoHyphens w:val="0"/>
        <w:autoSpaceDE w:val="0"/>
        <w:autoSpaceDN w:val="0"/>
        <w:adjustRightInd w:val="0"/>
        <w:jc w:val="both"/>
        <w:rPr>
          <w:rFonts w:asciiTheme="minorHAnsi" w:eastAsiaTheme="minorHAnsi" w:hAnsiTheme="minorHAnsi" w:cstheme="minorHAnsi"/>
          <w:b/>
          <w:bCs/>
          <w:sz w:val="24"/>
          <w:szCs w:val="24"/>
          <w:lang w:eastAsia="en-US"/>
        </w:rPr>
      </w:pPr>
      <w:r w:rsidRPr="002163EC">
        <w:rPr>
          <w:rFonts w:asciiTheme="minorHAnsi" w:eastAsiaTheme="minorHAnsi" w:hAnsiTheme="minorHAnsi" w:cstheme="minorHAnsi"/>
          <w:b/>
          <w:bCs/>
          <w:sz w:val="24"/>
          <w:szCs w:val="24"/>
          <w:lang w:eastAsia="en-US"/>
        </w:rPr>
        <w:t>ii. Progettazione esecutiva, i cui contenuti minimi sono definiti ai sensi degli articoli 23, co. 8,</w:t>
      </w:r>
      <w:r w:rsidR="00AA0378" w:rsidRPr="002163EC">
        <w:rPr>
          <w:rFonts w:asciiTheme="minorHAnsi" w:eastAsiaTheme="minorHAnsi" w:hAnsiTheme="minorHAnsi" w:cstheme="minorHAnsi"/>
          <w:b/>
          <w:bCs/>
          <w:sz w:val="24"/>
          <w:szCs w:val="24"/>
          <w:lang w:eastAsia="en-US"/>
        </w:rPr>
        <w:t xml:space="preserve"> </w:t>
      </w:r>
      <w:r w:rsidRPr="002163EC">
        <w:rPr>
          <w:rFonts w:asciiTheme="minorHAnsi" w:eastAsiaTheme="minorHAnsi" w:hAnsiTheme="minorHAnsi" w:cstheme="minorHAnsi"/>
          <w:b/>
          <w:bCs/>
          <w:sz w:val="24"/>
          <w:szCs w:val="24"/>
          <w:lang w:eastAsia="en-US"/>
        </w:rPr>
        <w:t>nonché 23, co. 3 e 216, co. 4 del Codice dei Contratti, e 33, co. 1, del Regolamento.</w:t>
      </w:r>
    </w:p>
    <w:p w14:paraId="0C545D0B" w14:textId="554D5126" w:rsidR="00910292" w:rsidRPr="002163EC" w:rsidRDefault="00910292" w:rsidP="002163EC">
      <w:pPr>
        <w:suppressAutoHyphens w:val="0"/>
        <w:autoSpaceDE w:val="0"/>
        <w:autoSpaceDN w:val="0"/>
        <w:adjustRightInd w:val="0"/>
        <w:jc w:val="both"/>
        <w:rPr>
          <w:rFonts w:asciiTheme="minorHAnsi" w:eastAsiaTheme="minorHAnsi" w:hAnsiTheme="minorHAnsi" w:cstheme="minorHAnsi"/>
          <w:sz w:val="24"/>
          <w:szCs w:val="24"/>
          <w:lang w:eastAsia="en-US"/>
        </w:rPr>
      </w:pPr>
      <w:r w:rsidRPr="002163EC">
        <w:rPr>
          <w:rFonts w:asciiTheme="minorHAnsi" w:eastAsiaTheme="minorHAnsi" w:hAnsiTheme="minorHAnsi" w:cstheme="minorHAnsi"/>
          <w:sz w:val="24"/>
          <w:szCs w:val="24"/>
          <w:lang w:eastAsia="en-US"/>
        </w:rPr>
        <w:t>Il progetto esecutivo deve essere svolto in conformità ai principi espressi dall’articolo 23, co.</w:t>
      </w:r>
      <w:r w:rsidR="00AA0378" w:rsidRPr="002163EC">
        <w:rPr>
          <w:rFonts w:asciiTheme="minorHAnsi" w:eastAsiaTheme="minorHAnsi" w:hAnsiTheme="minorHAnsi" w:cstheme="minorHAnsi"/>
          <w:sz w:val="24"/>
          <w:szCs w:val="24"/>
          <w:lang w:eastAsia="en-US"/>
        </w:rPr>
        <w:t xml:space="preserve"> </w:t>
      </w:r>
      <w:r w:rsidRPr="002163EC">
        <w:rPr>
          <w:rFonts w:asciiTheme="minorHAnsi" w:eastAsiaTheme="minorHAnsi" w:hAnsiTheme="minorHAnsi" w:cstheme="minorHAnsi"/>
          <w:sz w:val="24"/>
          <w:szCs w:val="24"/>
          <w:lang w:eastAsia="en-US"/>
        </w:rPr>
        <w:t>1 e 8, del Codice dei Contratti e dall’articolo 33, del Regolamento.</w:t>
      </w:r>
    </w:p>
    <w:p w14:paraId="174A9B5F" w14:textId="77777777" w:rsidR="00AA0378" w:rsidRPr="002163EC" w:rsidRDefault="00AA0378" w:rsidP="002163EC">
      <w:pPr>
        <w:suppressAutoHyphens w:val="0"/>
        <w:autoSpaceDE w:val="0"/>
        <w:autoSpaceDN w:val="0"/>
        <w:adjustRightInd w:val="0"/>
        <w:jc w:val="both"/>
        <w:rPr>
          <w:rFonts w:asciiTheme="minorHAnsi" w:eastAsiaTheme="minorHAnsi" w:hAnsiTheme="minorHAnsi" w:cstheme="minorHAnsi"/>
          <w:b/>
          <w:bCs/>
          <w:sz w:val="24"/>
          <w:szCs w:val="24"/>
          <w:lang w:eastAsia="en-US"/>
        </w:rPr>
      </w:pPr>
    </w:p>
    <w:p w14:paraId="5511FB37" w14:textId="2E1FDC13" w:rsidR="00910292" w:rsidRPr="002163EC" w:rsidRDefault="00910292" w:rsidP="002163EC">
      <w:pPr>
        <w:suppressAutoHyphens w:val="0"/>
        <w:autoSpaceDE w:val="0"/>
        <w:autoSpaceDN w:val="0"/>
        <w:adjustRightInd w:val="0"/>
        <w:jc w:val="both"/>
        <w:rPr>
          <w:rFonts w:asciiTheme="minorHAnsi" w:eastAsiaTheme="minorHAnsi" w:hAnsiTheme="minorHAnsi" w:cstheme="minorHAnsi"/>
          <w:sz w:val="24"/>
          <w:szCs w:val="24"/>
          <w:lang w:eastAsia="en-US"/>
        </w:rPr>
      </w:pPr>
      <w:r w:rsidRPr="002163EC">
        <w:rPr>
          <w:rFonts w:asciiTheme="minorHAnsi" w:eastAsiaTheme="minorHAnsi" w:hAnsiTheme="minorHAnsi" w:cstheme="minorHAnsi"/>
          <w:b/>
          <w:bCs/>
          <w:sz w:val="24"/>
          <w:szCs w:val="24"/>
          <w:lang w:eastAsia="en-US"/>
        </w:rPr>
        <w:t xml:space="preserve">iii. </w:t>
      </w:r>
      <w:r w:rsidRPr="002163EC">
        <w:rPr>
          <w:rFonts w:asciiTheme="minorHAnsi" w:eastAsiaTheme="minorHAnsi" w:hAnsiTheme="minorHAnsi" w:cstheme="minorHAnsi"/>
          <w:sz w:val="24"/>
          <w:szCs w:val="24"/>
          <w:lang w:eastAsia="en-US"/>
        </w:rPr>
        <w:t xml:space="preserve">L’attività di </w:t>
      </w:r>
      <w:r w:rsidRPr="002163EC">
        <w:rPr>
          <w:rFonts w:asciiTheme="minorHAnsi" w:eastAsiaTheme="minorHAnsi" w:hAnsiTheme="minorHAnsi" w:cstheme="minorHAnsi"/>
          <w:b/>
          <w:bCs/>
          <w:sz w:val="24"/>
          <w:szCs w:val="24"/>
          <w:lang w:eastAsia="en-US"/>
        </w:rPr>
        <w:t>coordinamento della Sicurezza in fase di Progettazione (di seguito, “</w:t>
      </w:r>
      <w:r w:rsidRPr="002163EC">
        <w:rPr>
          <w:rFonts w:asciiTheme="minorHAnsi" w:eastAsiaTheme="minorHAnsi" w:hAnsiTheme="minorHAnsi" w:cstheme="minorHAnsi"/>
          <w:b/>
          <w:bCs/>
          <w:i/>
          <w:iCs/>
          <w:sz w:val="24"/>
          <w:szCs w:val="24"/>
          <w:lang w:eastAsia="en-US"/>
        </w:rPr>
        <w:t>CSP</w:t>
      </w:r>
      <w:r w:rsidRPr="002163EC">
        <w:rPr>
          <w:rFonts w:asciiTheme="minorHAnsi" w:eastAsiaTheme="minorHAnsi" w:hAnsiTheme="minorHAnsi" w:cstheme="minorHAnsi"/>
          <w:b/>
          <w:bCs/>
          <w:sz w:val="24"/>
          <w:szCs w:val="24"/>
          <w:lang w:eastAsia="en-US"/>
        </w:rPr>
        <w:t xml:space="preserve">”) </w:t>
      </w:r>
      <w:r w:rsidRPr="002163EC">
        <w:rPr>
          <w:rFonts w:asciiTheme="minorHAnsi" w:eastAsiaTheme="minorHAnsi" w:hAnsiTheme="minorHAnsi" w:cstheme="minorHAnsi"/>
          <w:sz w:val="24"/>
          <w:szCs w:val="24"/>
          <w:lang w:eastAsia="en-US"/>
        </w:rPr>
        <w:t>deve</w:t>
      </w:r>
      <w:r w:rsidR="00AA0378" w:rsidRPr="002163EC">
        <w:rPr>
          <w:rFonts w:asciiTheme="minorHAnsi" w:eastAsiaTheme="minorHAnsi" w:hAnsiTheme="minorHAnsi" w:cstheme="minorHAnsi"/>
          <w:sz w:val="24"/>
          <w:szCs w:val="24"/>
          <w:lang w:eastAsia="en-US"/>
        </w:rPr>
        <w:t xml:space="preserve"> </w:t>
      </w:r>
      <w:r w:rsidRPr="002163EC">
        <w:rPr>
          <w:rFonts w:asciiTheme="minorHAnsi" w:eastAsiaTheme="minorHAnsi" w:hAnsiTheme="minorHAnsi" w:cstheme="minorHAnsi"/>
          <w:sz w:val="24"/>
          <w:szCs w:val="24"/>
          <w:lang w:eastAsia="en-US"/>
        </w:rPr>
        <w:t>essere svolta in conformità a quanto previsto all’articolo 91 del decreto legislativo 9 aprile</w:t>
      </w:r>
      <w:r w:rsidR="00AA0378" w:rsidRPr="002163EC">
        <w:rPr>
          <w:rFonts w:asciiTheme="minorHAnsi" w:eastAsiaTheme="minorHAnsi" w:hAnsiTheme="minorHAnsi" w:cstheme="minorHAnsi"/>
          <w:sz w:val="24"/>
          <w:szCs w:val="24"/>
          <w:lang w:eastAsia="en-US"/>
        </w:rPr>
        <w:t xml:space="preserve"> </w:t>
      </w:r>
      <w:r w:rsidRPr="002163EC">
        <w:rPr>
          <w:rFonts w:asciiTheme="minorHAnsi" w:eastAsiaTheme="minorHAnsi" w:hAnsiTheme="minorHAnsi" w:cstheme="minorHAnsi"/>
          <w:sz w:val="24"/>
          <w:szCs w:val="24"/>
          <w:lang w:eastAsia="en-US"/>
        </w:rPr>
        <w:t>2008, n. 81, e dovrà comprendere, pertanto, la redazione del “</w:t>
      </w:r>
      <w:r w:rsidRPr="002163EC">
        <w:rPr>
          <w:rFonts w:asciiTheme="minorHAnsi" w:eastAsiaTheme="minorHAnsi" w:hAnsiTheme="minorHAnsi" w:cstheme="minorHAnsi"/>
          <w:i/>
          <w:iCs/>
          <w:sz w:val="24"/>
          <w:szCs w:val="24"/>
          <w:lang w:eastAsia="en-US"/>
        </w:rPr>
        <w:t>Piano di sicurezza e</w:t>
      </w:r>
      <w:r w:rsidR="00AA0378" w:rsidRPr="002163EC">
        <w:rPr>
          <w:rFonts w:asciiTheme="minorHAnsi" w:eastAsiaTheme="minorHAnsi" w:hAnsiTheme="minorHAnsi" w:cstheme="minorHAnsi"/>
          <w:i/>
          <w:iCs/>
          <w:sz w:val="24"/>
          <w:szCs w:val="24"/>
          <w:lang w:eastAsia="en-US"/>
        </w:rPr>
        <w:t xml:space="preserve"> </w:t>
      </w:r>
      <w:r w:rsidRPr="002163EC">
        <w:rPr>
          <w:rFonts w:asciiTheme="minorHAnsi" w:eastAsiaTheme="minorHAnsi" w:hAnsiTheme="minorHAnsi" w:cstheme="minorHAnsi"/>
          <w:i/>
          <w:iCs/>
          <w:sz w:val="24"/>
          <w:szCs w:val="24"/>
          <w:lang w:eastAsia="en-US"/>
        </w:rPr>
        <w:t>coordinamento</w:t>
      </w:r>
      <w:r w:rsidRPr="002163EC">
        <w:rPr>
          <w:rFonts w:asciiTheme="minorHAnsi" w:eastAsiaTheme="minorHAnsi" w:hAnsiTheme="minorHAnsi" w:cstheme="minorHAnsi"/>
          <w:sz w:val="24"/>
          <w:szCs w:val="24"/>
          <w:lang w:eastAsia="en-US"/>
        </w:rPr>
        <w:t>”, già previsto all’articolo 39 del Regolamento, la predisposizione del “</w:t>
      </w:r>
      <w:r w:rsidRPr="002163EC">
        <w:rPr>
          <w:rFonts w:asciiTheme="minorHAnsi" w:eastAsiaTheme="minorHAnsi" w:hAnsiTheme="minorHAnsi" w:cstheme="minorHAnsi"/>
          <w:i/>
          <w:iCs/>
          <w:sz w:val="24"/>
          <w:szCs w:val="24"/>
          <w:lang w:eastAsia="en-US"/>
        </w:rPr>
        <w:t>Fascicolo</w:t>
      </w:r>
      <w:r w:rsidR="00AA0378" w:rsidRPr="002163EC">
        <w:rPr>
          <w:rFonts w:asciiTheme="minorHAnsi" w:eastAsiaTheme="minorHAnsi" w:hAnsiTheme="minorHAnsi" w:cstheme="minorHAnsi"/>
          <w:i/>
          <w:iCs/>
          <w:sz w:val="24"/>
          <w:szCs w:val="24"/>
          <w:lang w:eastAsia="en-US"/>
        </w:rPr>
        <w:t xml:space="preserve"> </w:t>
      </w:r>
      <w:r w:rsidRPr="002163EC">
        <w:rPr>
          <w:rFonts w:asciiTheme="minorHAnsi" w:eastAsiaTheme="minorHAnsi" w:hAnsiTheme="minorHAnsi" w:cstheme="minorHAnsi"/>
          <w:i/>
          <w:iCs/>
          <w:sz w:val="24"/>
          <w:szCs w:val="24"/>
          <w:lang w:eastAsia="en-US"/>
        </w:rPr>
        <w:t>adattato alle caratteristiche dell’opera</w:t>
      </w:r>
      <w:r w:rsidRPr="002163EC">
        <w:rPr>
          <w:rFonts w:asciiTheme="minorHAnsi" w:eastAsiaTheme="minorHAnsi" w:hAnsiTheme="minorHAnsi" w:cstheme="minorHAnsi"/>
          <w:sz w:val="24"/>
          <w:szCs w:val="24"/>
          <w:lang w:eastAsia="en-US"/>
        </w:rPr>
        <w:t>”, nonché il coordinamento delle disposizioni previste</w:t>
      </w:r>
      <w:r w:rsidR="00AA0378" w:rsidRPr="002163EC">
        <w:rPr>
          <w:rFonts w:asciiTheme="minorHAnsi" w:eastAsiaTheme="minorHAnsi" w:hAnsiTheme="minorHAnsi" w:cstheme="minorHAnsi"/>
          <w:sz w:val="24"/>
          <w:szCs w:val="24"/>
          <w:lang w:eastAsia="en-US"/>
        </w:rPr>
        <w:t xml:space="preserve"> </w:t>
      </w:r>
      <w:r w:rsidRPr="002163EC">
        <w:rPr>
          <w:rFonts w:asciiTheme="minorHAnsi" w:eastAsiaTheme="minorHAnsi" w:hAnsiTheme="minorHAnsi" w:cstheme="minorHAnsi"/>
          <w:sz w:val="24"/>
          <w:szCs w:val="24"/>
          <w:lang w:eastAsia="en-US"/>
        </w:rPr>
        <w:t xml:space="preserve">dal co. 1 dell’articolo 90 del </w:t>
      </w:r>
      <w:proofErr w:type="spellStart"/>
      <w:r w:rsidRPr="002163EC">
        <w:rPr>
          <w:rFonts w:asciiTheme="minorHAnsi" w:eastAsiaTheme="minorHAnsi" w:hAnsiTheme="minorHAnsi" w:cstheme="minorHAnsi"/>
          <w:sz w:val="24"/>
          <w:szCs w:val="24"/>
          <w:lang w:eastAsia="en-US"/>
        </w:rPr>
        <w:t>D.Lgs.</w:t>
      </w:r>
      <w:proofErr w:type="spellEnd"/>
      <w:r w:rsidRPr="002163EC">
        <w:rPr>
          <w:rFonts w:asciiTheme="minorHAnsi" w:eastAsiaTheme="minorHAnsi" w:hAnsiTheme="minorHAnsi" w:cstheme="minorHAnsi"/>
          <w:sz w:val="24"/>
          <w:szCs w:val="24"/>
          <w:lang w:eastAsia="en-US"/>
        </w:rPr>
        <w:t xml:space="preserve"> n. 81/2008.</w:t>
      </w:r>
    </w:p>
    <w:p w14:paraId="79FED8F8" w14:textId="77777777" w:rsidR="00AA0378" w:rsidRPr="002163EC" w:rsidRDefault="00AA0378" w:rsidP="002163EC">
      <w:pPr>
        <w:suppressAutoHyphens w:val="0"/>
        <w:autoSpaceDE w:val="0"/>
        <w:autoSpaceDN w:val="0"/>
        <w:adjustRightInd w:val="0"/>
        <w:jc w:val="both"/>
        <w:rPr>
          <w:rFonts w:asciiTheme="minorHAnsi" w:eastAsiaTheme="minorHAnsi" w:hAnsiTheme="minorHAnsi" w:cstheme="minorHAnsi"/>
          <w:b/>
          <w:bCs/>
          <w:sz w:val="24"/>
          <w:szCs w:val="24"/>
          <w:lang w:eastAsia="en-US"/>
        </w:rPr>
      </w:pPr>
    </w:p>
    <w:p w14:paraId="2DDF4D44" w14:textId="24375684" w:rsidR="00910292" w:rsidRPr="002163EC" w:rsidRDefault="00910292" w:rsidP="002163EC">
      <w:pPr>
        <w:suppressAutoHyphens w:val="0"/>
        <w:autoSpaceDE w:val="0"/>
        <w:autoSpaceDN w:val="0"/>
        <w:adjustRightInd w:val="0"/>
        <w:jc w:val="both"/>
        <w:rPr>
          <w:rFonts w:asciiTheme="minorHAnsi" w:eastAsiaTheme="minorHAnsi" w:hAnsiTheme="minorHAnsi" w:cstheme="minorHAnsi"/>
          <w:b/>
          <w:bCs/>
          <w:sz w:val="24"/>
          <w:szCs w:val="24"/>
          <w:lang w:eastAsia="en-US"/>
        </w:rPr>
      </w:pPr>
      <w:r w:rsidRPr="002163EC">
        <w:rPr>
          <w:rFonts w:asciiTheme="minorHAnsi" w:eastAsiaTheme="minorHAnsi" w:hAnsiTheme="minorHAnsi" w:cstheme="minorHAnsi"/>
          <w:b/>
          <w:bCs/>
          <w:sz w:val="24"/>
          <w:szCs w:val="24"/>
          <w:lang w:eastAsia="en-US"/>
        </w:rPr>
        <w:t>iv. Esecuzione dei lavori.</w:t>
      </w:r>
    </w:p>
    <w:p w14:paraId="65CF9ACA" w14:textId="77777777" w:rsidR="00AA0378" w:rsidRPr="002163EC" w:rsidRDefault="00910292" w:rsidP="002163EC">
      <w:pPr>
        <w:suppressAutoHyphens w:val="0"/>
        <w:autoSpaceDE w:val="0"/>
        <w:autoSpaceDN w:val="0"/>
        <w:adjustRightInd w:val="0"/>
        <w:jc w:val="both"/>
        <w:rPr>
          <w:rFonts w:asciiTheme="minorHAnsi" w:eastAsiaTheme="minorHAnsi" w:hAnsiTheme="minorHAnsi" w:cstheme="minorHAnsi"/>
          <w:sz w:val="24"/>
          <w:szCs w:val="24"/>
          <w:lang w:eastAsia="en-US"/>
        </w:rPr>
      </w:pPr>
      <w:r w:rsidRPr="002163EC">
        <w:rPr>
          <w:rFonts w:asciiTheme="minorHAnsi" w:eastAsiaTheme="minorHAnsi" w:hAnsiTheme="minorHAnsi" w:cstheme="minorHAnsi"/>
          <w:sz w:val="24"/>
          <w:szCs w:val="24"/>
          <w:lang w:eastAsia="en-US"/>
        </w:rPr>
        <w:t>L’esecuzione dei lavori è sempre e comunque effettuata secondo le regole dell’arte e</w:t>
      </w:r>
      <w:r w:rsidR="00AA0378" w:rsidRPr="002163EC">
        <w:rPr>
          <w:rFonts w:asciiTheme="minorHAnsi" w:eastAsiaTheme="minorHAnsi" w:hAnsiTheme="minorHAnsi" w:cstheme="minorHAnsi"/>
          <w:sz w:val="24"/>
          <w:szCs w:val="24"/>
          <w:lang w:eastAsia="en-US"/>
        </w:rPr>
        <w:t xml:space="preserve"> </w:t>
      </w:r>
      <w:r w:rsidRPr="002163EC">
        <w:rPr>
          <w:rFonts w:asciiTheme="minorHAnsi" w:eastAsiaTheme="minorHAnsi" w:hAnsiTheme="minorHAnsi" w:cstheme="minorHAnsi"/>
          <w:sz w:val="24"/>
          <w:szCs w:val="24"/>
          <w:lang w:eastAsia="en-US"/>
        </w:rPr>
        <w:t>l’Appaltatore deve conformarsi alla massima diligenza nell’adempimento dei propri obblighi;</w:t>
      </w:r>
      <w:r w:rsidR="00AA0378" w:rsidRPr="002163EC">
        <w:rPr>
          <w:rFonts w:asciiTheme="minorHAnsi" w:eastAsiaTheme="minorHAnsi" w:hAnsiTheme="minorHAnsi" w:cstheme="minorHAnsi"/>
          <w:sz w:val="24"/>
          <w:szCs w:val="24"/>
          <w:lang w:eastAsia="en-US"/>
        </w:rPr>
        <w:t xml:space="preserve"> </w:t>
      </w:r>
      <w:r w:rsidRPr="002163EC">
        <w:rPr>
          <w:rFonts w:asciiTheme="minorHAnsi" w:eastAsiaTheme="minorHAnsi" w:hAnsiTheme="minorHAnsi" w:cstheme="minorHAnsi"/>
          <w:sz w:val="24"/>
          <w:szCs w:val="24"/>
          <w:lang w:eastAsia="en-US"/>
        </w:rPr>
        <w:t xml:space="preserve">trova sempre applicazione l’articolo 1374 del </w:t>
      </w:r>
      <w:proofErr w:type="gramStart"/>
      <w:r w:rsidRPr="002163EC">
        <w:rPr>
          <w:rFonts w:asciiTheme="minorHAnsi" w:eastAsiaTheme="minorHAnsi" w:hAnsiTheme="minorHAnsi" w:cstheme="minorHAnsi"/>
          <w:sz w:val="24"/>
          <w:szCs w:val="24"/>
          <w:lang w:eastAsia="en-US"/>
        </w:rPr>
        <w:t>Codice Civile</w:t>
      </w:r>
      <w:proofErr w:type="gramEnd"/>
      <w:r w:rsidRPr="002163EC">
        <w:rPr>
          <w:rFonts w:asciiTheme="minorHAnsi" w:eastAsiaTheme="minorHAnsi" w:hAnsiTheme="minorHAnsi" w:cstheme="minorHAnsi"/>
          <w:sz w:val="24"/>
          <w:szCs w:val="24"/>
          <w:lang w:eastAsia="en-US"/>
        </w:rPr>
        <w:t>.</w:t>
      </w:r>
      <w:r w:rsidR="00AA0378" w:rsidRPr="002163EC">
        <w:rPr>
          <w:rFonts w:asciiTheme="minorHAnsi" w:eastAsiaTheme="minorHAnsi" w:hAnsiTheme="minorHAnsi" w:cstheme="minorHAnsi"/>
          <w:sz w:val="24"/>
          <w:szCs w:val="24"/>
          <w:lang w:eastAsia="en-US"/>
        </w:rPr>
        <w:t xml:space="preserve"> </w:t>
      </w:r>
      <w:r w:rsidRPr="002163EC">
        <w:rPr>
          <w:rFonts w:asciiTheme="minorHAnsi" w:eastAsiaTheme="minorHAnsi" w:hAnsiTheme="minorHAnsi" w:cstheme="minorHAnsi"/>
          <w:sz w:val="24"/>
          <w:szCs w:val="24"/>
          <w:lang w:eastAsia="en-US"/>
        </w:rPr>
        <w:t xml:space="preserve">6. </w:t>
      </w:r>
    </w:p>
    <w:p w14:paraId="7EABFF9A" w14:textId="77777777" w:rsidR="00AA0378" w:rsidRPr="002163EC" w:rsidRDefault="00AA0378" w:rsidP="002163EC">
      <w:pPr>
        <w:suppressAutoHyphens w:val="0"/>
        <w:autoSpaceDE w:val="0"/>
        <w:autoSpaceDN w:val="0"/>
        <w:adjustRightInd w:val="0"/>
        <w:jc w:val="both"/>
        <w:rPr>
          <w:rFonts w:asciiTheme="minorHAnsi" w:eastAsiaTheme="minorHAnsi" w:hAnsiTheme="minorHAnsi" w:cstheme="minorHAnsi"/>
          <w:sz w:val="24"/>
          <w:szCs w:val="24"/>
          <w:lang w:eastAsia="en-US"/>
        </w:rPr>
      </w:pPr>
    </w:p>
    <w:p w14:paraId="34A64BE9" w14:textId="6872296C" w:rsidR="00910292" w:rsidRPr="002163EC" w:rsidRDefault="00910292" w:rsidP="002163EC">
      <w:pPr>
        <w:suppressAutoHyphens w:val="0"/>
        <w:autoSpaceDE w:val="0"/>
        <w:autoSpaceDN w:val="0"/>
        <w:adjustRightInd w:val="0"/>
        <w:jc w:val="both"/>
        <w:rPr>
          <w:rFonts w:asciiTheme="minorHAnsi" w:eastAsiaTheme="minorHAnsi" w:hAnsiTheme="minorHAnsi" w:cstheme="minorHAnsi"/>
          <w:sz w:val="24"/>
          <w:szCs w:val="24"/>
          <w:lang w:eastAsia="en-US"/>
        </w:rPr>
      </w:pPr>
      <w:r w:rsidRPr="002163EC">
        <w:rPr>
          <w:rFonts w:asciiTheme="minorHAnsi" w:eastAsiaTheme="minorHAnsi" w:hAnsiTheme="minorHAnsi" w:cstheme="minorHAnsi"/>
          <w:sz w:val="24"/>
          <w:szCs w:val="24"/>
          <w:lang w:eastAsia="en-US"/>
        </w:rPr>
        <w:t>Si precisa che, nell'espletamento dell'incarico, sarà cura ed onere dell’Appaltatore individuare e</w:t>
      </w:r>
      <w:r w:rsidR="00AA0378" w:rsidRPr="002163EC">
        <w:rPr>
          <w:rFonts w:asciiTheme="minorHAnsi" w:eastAsiaTheme="minorHAnsi" w:hAnsiTheme="minorHAnsi" w:cstheme="minorHAnsi"/>
          <w:sz w:val="24"/>
          <w:szCs w:val="24"/>
          <w:lang w:eastAsia="en-US"/>
        </w:rPr>
        <w:t xml:space="preserve"> </w:t>
      </w:r>
      <w:r w:rsidRPr="002163EC">
        <w:rPr>
          <w:rFonts w:asciiTheme="minorHAnsi" w:eastAsiaTheme="minorHAnsi" w:hAnsiTheme="minorHAnsi" w:cstheme="minorHAnsi"/>
          <w:sz w:val="24"/>
          <w:szCs w:val="24"/>
          <w:lang w:eastAsia="en-US"/>
        </w:rPr>
        <w:t>garantire il rispetto di tutta la legislazione sovranazionale, nazionale, regionale, provinciale e locale</w:t>
      </w:r>
      <w:r w:rsidR="00AA0378" w:rsidRPr="002163EC">
        <w:rPr>
          <w:rFonts w:asciiTheme="minorHAnsi" w:eastAsiaTheme="minorHAnsi" w:hAnsiTheme="minorHAnsi" w:cstheme="minorHAnsi"/>
          <w:sz w:val="24"/>
          <w:szCs w:val="24"/>
          <w:lang w:eastAsia="en-US"/>
        </w:rPr>
        <w:t xml:space="preserve"> </w:t>
      </w:r>
      <w:r w:rsidRPr="002163EC">
        <w:rPr>
          <w:rFonts w:asciiTheme="minorHAnsi" w:eastAsiaTheme="minorHAnsi" w:hAnsiTheme="minorHAnsi" w:cstheme="minorHAnsi"/>
          <w:sz w:val="24"/>
          <w:szCs w:val="24"/>
          <w:lang w:eastAsia="en-US"/>
        </w:rPr>
        <w:t>vigente, ove non espressamente derogate. La determinazione completa delle regole e delle norme</w:t>
      </w:r>
      <w:r w:rsidR="00AA0378" w:rsidRPr="002163EC">
        <w:rPr>
          <w:rFonts w:asciiTheme="minorHAnsi" w:eastAsiaTheme="minorHAnsi" w:hAnsiTheme="minorHAnsi" w:cstheme="minorHAnsi"/>
          <w:sz w:val="24"/>
          <w:szCs w:val="24"/>
          <w:lang w:eastAsia="en-US"/>
        </w:rPr>
        <w:t xml:space="preserve"> </w:t>
      </w:r>
      <w:r w:rsidRPr="002163EC">
        <w:rPr>
          <w:rFonts w:asciiTheme="minorHAnsi" w:eastAsiaTheme="minorHAnsi" w:hAnsiTheme="minorHAnsi" w:cstheme="minorHAnsi"/>
          <w:sz w:val="24"/>
          <w:szCs w:val="24"/>
          <w:lang w:eastAsia="en-US"/>
        </w:rPr>
        <w:t>applicabili nello svolgimento delle attività di appalto è pertanto demandata all’Appaltatore.</w:t>
      </w:r>
    </w:p>
    <w:p w14:paraId="2138F36D" w14:textId="1DB02327" w:rsidR="00910292" w:rsidRPr="00C649AB" w:rsidRDefault="00910292" w:rsidP="002163EC">
      <w:pPr>
        <w:suppressAutoHyphens w:val="0"/>
        <w:autoSpaceDE w:val="0"/>
        <w:autoSpaceDN w:val="0"/>
        <w:adjustRightInd w:val="0"/>
        <w:jc w:val="both"/>
        <w:rPr>
          <w:rFonts w:asciiTheme="minorHAnsi" w:eastAsia="Verdana" w:hAnsiTheme="minorHAnsi" w:cstheme="minorHAnsi"/>
          <w:sz w:val="24"/>
          <w:szCs w:val="24"/>
        </w:rPr>
      </w:pPr>
      <w:r w:rsidRPr="002163EC">
        <w:rPr>
          <w:rFonts w:asciiTheme="minorHAnsi" w:eastAsiaTheme="minorHAnsi" w:hAnsiTheme="minorHAnsi" w:cstheme="minorHAnsi"/>
          <w:sz w:val="24"/>
          <w:szCs w:val="24"/>
          <w:lang w:eastAsia="en-US"/>
        </w:rPr>
        <w:t>Le opere devono intendersi “</w:t>
      </w:r>
      <w:r w:rsidRPr="002163EC">
        <w:rPr>
          <w:rFonts w:asciiTheme="minorHAnsi" w:eastAsiaTheme="minorHAnsi" w:hAnsiTheme="minorHAnsi" w:cstheme="minorHAnsi"/>
          <w:i/>
          <w:iCs/>
          <w:sz w:val="24"/>
          <w:szCs w:val="24"/>
          <w:lang w:eastAsia="en-US"/>
        </w:rPr>
        <w:t>compiute</w:t>
      </w:r>
      <w:r w:rsidRPr="002163EC">
        <w:rPr>
          <w:rFonts w:asciiTheme="minorHAnsi" w:eastAsiaTheme="minorHAnsi" w:hAnsiTheme="minorHAnsi" w:cstheme="minorHAnsi"/>
          <w:sz w:val="24"/>
          <w:szCs w:val="24"/>
          <w:lang w:eastAsia="en-US"/>
        </w:rPr>
        <w:t>”, complete di noli, trasporti, ponteggi, opere provvisionali e</w:t>
      </w:r>
      <w:r w:rsidR="00AA0378" w:rsidRPr="002163EC">
        <w:rPr>
          <w:rFonts w:asciiTheme="minorHAnsi" w:eastAsiaTheme="minorHAnsi" w:hAnsiTheme="minorHAnsi" w:cstheme="minorHAnsi"/>
          <w:sz w:val="24"/>
          <w:szCs w:val="24"/>
          <w:lang w:eastAsia="en-US"/>
        </w:rPr>
        <w:t xml:space="preserve"> </w:t>
      </w:r>
      <w:r w:rsidRPr="002163EC">
        <w:rPr>
          <w:rFonts w:asciiTheme="minorHAnsi" w:eastAsiaTheme="minorHAnsi" w:hAnsiTheme="minorHAnsi" w:cstheme="minorHAnsi"/>
          <w:sz w:val="24"/>
          <w:szCs w:val="24"/>
          <w:lang w:eastAsia="en-US"/>
        </w:rPr>
        <w:t>tutto quanto necessario a dare il lavoro compiuto a perfetta regola d’arte, anche se non</w:t>
      </w:r>
      <w:r w:rsidR="00AA0378" w:rsidRPr="002163EC">
        <w:rPr>
          <w:rFonts w:asciiTheme="minorHAnsi" w:eastAsiaTheme="minorHAnsi" w:hAnsiTheme="minorHAnsi" w:cstheme="minorHAnsi"/>
          <w:sz w:val="24"/>
          <w:szCs w:val="24"/>
          <w:lang w:eastAsia="en-US"/>
        </w:rPr>
        <w:t xml:space="preserve"> </w:t>
      </w:r>
      <w:r w:rsidRPr="002163EC">
        <w:rPr>
          <w:rFonts w:asciiTheme="minorHAnsi" w:eastAsiaTheme="minorHAnsi" w:hAnsiTheme="minorHAnsi" w:cstheme="minorHAnsi"/>
          <w:sz w:val="24"/>
          <w:szCs w:val="24"/>
          <w:lang w:eastAsia="en-US"/>
        </w:rPr>
        <w:t>direttamente evidenziato nella documentazione tecnica allegata al</w:t>
      </w:r>
      <w:r w:rsidR="002C1FDE">
        <w:rPr>
          <w:rFonts w:asciiTheme="minorHAnsi" w:eastAsiaTheme="minorHAnsi" w:hAnsiTheme="minorHAnsi" w:cstheme="minorHAnsi"/>
          <w:sz w:val="24"/>
          <w:szCs w:val="24"/>
          <w:lang w:eastAsia="en-US"/>
        </w:rPr>
        <w:t xml:space="preserve"> </w:t>
      </w:r>
      <w:proofErr w:type="spellStart"/>
      <w:r w:rsidR="002C1FDE">
        <w:rPr>
          <w:rFonts w:asciiTheme="minorHAnsi" w:eastAsiaTheme="minorHAnsi" w:hAnsiTheme="minorHAnsi" w:cstheme="minorHAnsi"/>
          <w:sz w:val="24"/>
          <w:szCs w:val="24"/>
          <w:lang w:eastAsia="en-US"/>
        </w:rPr>
        <w:t>RdA</w:t>
      </w:r>
      <w:proofErr w:type="spellEnd"/>
      <w:r w:rsidRPr="002163EC">
        <w:rPr>
          <w:rFonts w:asciiTheme="minorHAnsi" w:eastAsiaTheme="minorHAnsi" w:hAnsiTheme="minorHAnsi" w:cstheme="minorHAnsi"/>
          <w:sz w:val="24"/>
          <w:szCs w:val="24"/>
          <w:lang w:eastAsia="en-US"/>
        </w:rPr>
        <w:t xml:space="preserve"> e nelle presenti Condizioni</w:t>
      </w:r>
      <w:r w:rsidR="00AA0378" w:rsidRPr="002163EC">
        <w:rPr>
          <w:rFonts w:asciiTheme="minorHAnsi" w:eastAsiaTheme="minorHAnsi" w:hAnsiTheme="minorHAnsi" w:cstheme="minorHAnsi"/>
          <w:sz w:val="24"/>
          <w:szCs w:val="24"/>
          <w:lang w:eastAsia="en-US"/>
        </w:rPr>
        <w:t xml:space="preserve"> Generali. Nelle opere su menzionate sono altresì compresi gli oneri di trasporto, sgombero e allontanamento di detriti, l’opera di muratori, scarico ed accatastamento sul posto di lavoro con qualsiasi mezzo, l’uso di ponteggi ed impalcature e ogni altro onere per realizzare i lavori a perfetta regola d’arte. Per ogni categoria di lavori ed opere s'intende compresa ogni fornitura di materiali comunque occorrenti ed ogni onere, magistero e mezzo d'opera per darla compiuta e funzionante in ogni sua parte. L’eventuale picchettazione per l’esecuzione di tratti di impianti è compresa e compensata con la liquidazione delle categorie di lavoro.</w:t>
      </w:r>
    </w:p>
    <w:p w14:paraId="354015D9" w14:textId="77777777" w:rsidR="00910292" w:rsidRDefault="00910292" w:rsidP="00910292">
      <w:pPr>
        <w:spacing w:line="276" w:lineRule="auto"/>
        <w:ind w:right="20"/>
        <w:jc w:val="both"/>
        <w:rPr>
          <w:rFonts w:asciiTheme="minorHAnsi" w:eastAsia="Verdana" w:hAnsiTheme="minorHAnsi" w:cstheme="minorHAnsi"/>
          <w:sz w:val="24"/>
          <w:szCs w:val="24"/>
        </w:rPr>
      </w:pPr>
    </w:p>
    <w:p w14:paraId="10FD200F" w14:textId="17748F23" w:rsidR="00C1692D" w:rsidRPr="004E558F" w:rsidRDefault="00C1692D" w:rsidP="00910292">
      <w:pPr>
        <w:spacing w:line="276" w:lineRule="auto"/>
        <w:ind w:right="20"/>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 xml:space="preserve">La progettazione in materia di lavori pubblici è intesa ad assicurare: </w:t>
      </w:r>
    </w:p>
    <w:p w14:paraId="59C399AB" w14:textId="77777777" w:rsidR="00C1692D" w:rsidRPr="004E558F" w:rsidRDefault="00C1692D" w:rsidP="00C1692D">
      <w:pPr>
        <w:jc w:val="both"/>
        <w:rPr>
          <w:rFonts w:asciiTheme="minorHAnsi" w:hAnsiTheme="minorHAnsi" w:cstheme="minorHAnsi"/>
          <w:sz w:val="24"/>
          <w:szCs w:val="24"/>
        </w:rPr>
      </w:pPr>
    </w:p>
    <w:p w14:paraId="3FEB1421" w14:textId="77777777" w:rsidR="00C1692D" w:rsidRPr="004E558F" w:rsidRDefault="00C1692D" w:rsidP="00A604BF">
      <w:pPr>
        <w:pStyle w:val="Paragrafoelenco"/>
        <w:numPr>
          <w:ilvl w:val="0"/>
          <w:numId w:val="35"/>
        </w:numPr>
        <w:spacing w:line="276" w:lineRule="auto"/>
        <w:jc w:val="both"/>
        <w:rPr>
          <w:rFonts w:asciiTheme="minorHAnsi" w:hAnsiTheme="minorHAnsi" w:cstheme="minorHAnsi"/>
          <w:sz w:val="24"/>
          <w:szCs w:val="24"/>
        </w:rPr>
      </w:pPr>
      <w:r w:rsidRPr="004E558F">
        <w:rPr>
          <w:rFonts w:asciiTheme="minorHAnsi" w:hAnsiTheme="minorHAnsi" w:cstheme="minorHAnsi"/>
          <w:sz w:val="24"/>
          <w:szCs w:val="24"/>
        </w:rPr>
        <w:lastRenderedPageBreak/>
        <w:t xml:space="preserve">il soddisfacimento dei fabbisogni della collettività; </w:t>
      </w:r>
    </w:p>
    <w:p w14:paraId="38701C1E" w14:textId="77777777" w:rsidR="00C1692D" w:rsidRPr="004E558F" w:rsidRDefault="00C1692D" w:rsidP="00A604BF">
      <w:pPr>
        <w:pStyle w:val="Paragrafoelenco"/>
        <w:numPr>
          <w:ilvl w:val="0"/>
          <w:numId w:val="35"/>
        </w:numPr>
        <w:spacing w:line="276" w:lineRule="auto"/>
        <w:jc w:val="both"/>
        <w:rPr>
          <w:rFonts w:asciiTheme="minorHAnsi" w:hAnsiTheme="minorHAnsi" w:cstheme="minorHAnsi"/>
          <w:sz w:val="24"/>
          <w:szCs w:val="24"/>
        </w:rPr>
      </w:pPr>
      <w:r w:rsidRPr="004E558F">
        <w:rPr>
          <w:rFonts w:asciiTheme="minorHAnsi" w:hAnsiTheme="minorHAnsi" w:cstheme="minorHAnsi"/>
          <w:sz w:val="24"/>
          <w:szCs w:val="24"/>
        </w:rPr>
        <w:t xml:space="preserve">la qualità architettonica e tecnico funzionale e di relazione nel contesto dell’opera; </w:t>
      </w:r>
    </w:p>
    <w:p w14:paraId="3FF3747A" w14:textId="77777777" w:rsidR="00C1692D" w:rsidRPr="004E558F" w:rsidRDefault="00C1692D" w:rsidP="00A604BF">
      <w:pPr>
        <w:pStyle w:val="Paragrafoelenco"/>
        <w:numPr>
          <w:ilvl w:val="0"/>
          <w:numId w:val="35"/>
        </w:numPr>
        <w:spacing w:line="276" w:lineRule="auto"/>
        <w:jc w:val="both"/>
        <w:rPr>
          <w:rFonts w:asciiTheme="minorHAnsi" w:hAnsiTheme="minorHAnsi" w:cstheme="minorHAnsi"/>
          <w:sz w:val="24"/>
          <w:szCs w:val="24"/>
        </w:rPr>
      </w:pPr>
      <w:r w:rsidRPr="004E558F">
        <w:rPr>
          <w:rFonts w:asciiTheme="minorHAnsi" w:hAnsiTheme="minorHAnsi" w:cstheme="minorHAnsi"/>
          <w:sz w:val="24"/>
          <w:szCs w:val="24"/>
        </w:rPr>
        <w:t>la conformità alle norme ambientali, urbanistiche e di tutela dei beni culturali e paesaggistici, nonché il rispetto di quanto previsto dalla normativa in materia di tutela della salute e della sicurezza;</w:t>
      </w:r>
    </w:p>
    <w:p w14:paraId="79C85464" w14:textId="77777777" w:rsidR="00C1692D" w:rsidRPr="004E558F" w:rsidRDefault="00C1692D" w:rsidP="00A604BF">
      <w:pPr>
        <w:pStyle w:val="Paragrafoelenco"/>
        <w:numPr>
          <w:ilvl w:val="0"/>
          <w:numId w:val="35"/>
        </w:numPr>
        <w:spacing w:line="276" w:lineRule="auto"/>
        <w:jc w:val="both"/>
        <w:rPr>
          <w:rFonts w:asciiTheme="minorHAnsi" w:hAnsiTheme="minorHAnsi" w:cstheme="minorHAnsi"/>
          <w:sz w:val="24"/>
          <w:szCs w:val="24"/>
        </w:rPr>
      </w:pPr>
      <w:r w:rsidRPr="004E558F">
        <w:rPr>
          <w:rFonts w:asciiTheme="minorHAnsi" w:hAnsiTheme="minorHAnsi" w:cstheme="minorHAnsi"/>
          <w:sz w:val="24"/>
          <w:szCs w:val="24"/>
        </w:rPr>
        <w:t xml:space="preserve">un limitato consumo del suolo; </w:t>
      </w:r>
    </w:p>
    <w:p w14:paraId="155A8BFF" w14:textId="77777777" w:rsidR="00C1692D" w:rsidRPr="004E558F" w:rsidRDefault="00C1692D" w:rsidP="00A604BF">
      <w:pPr>
        <w:pStyle w:val="Paragrafoelenco"/>
        <w:numPr>
          <w:ilvl w:val="0"/>
          <w:numId w:val="35"/>
        </w:numPr>
        <w:spacing w:line="276" w:lineRule="auto"/>
        <w:jc w:val="both"/>
        <w:rPr>
          <w:rFonts w:asciiTheme="minorHAnsi" w:hAnsiTheme="minorHAnsi" w:cstheme="minorHAnsi"/>
          <w:sz w:val="24"/>
          <w:szCs w:val="24"/>
        </w:rPr>
      </w:pPr>
      <w:r w:rsidRPr="004E558F">
        <w:rPr>
          <w:rFonts w:asciiTheme="minorHAnsi" w:hAnsiTheme="minorHAnsi" w:cstheme="minorHAnsi"/>
          <w:sz w:val="24"/>
          <w:szCs w:val="24"/>
        </w:rPr>
        <w:t xml:space="preserve">il rispetto dei vincoli idro-geologici, sismici e forestali nonché degli altri vincoli esistenti; </w:t>
      </w:r>
    </w:p>
    <w:p w14:paraId="4DB97F4A" w14:textId="77777777" w:rsidR="00C1692D" w:rsidRPr="004E558F" w:rsidRDefault="00C1692D" w:rsidP="00A604BF">
      <w:pPr>
        <w:pStyle w:val="Paragrafoelenco"/>
        <w:numPr>
          <w:ilvl w:val="0"/>
          <w:numId w:val="35"/>
        </w:numPr>
        <w:spacing w:line="276" w:lineRule="auto"/>
        <w:jc w:val="both"/>
        <w:rPr>
          <w:rFonts w:asciiTheme="minorHAnsi" w:hAnsiTheme="minorHAnsi" w:cstheme="minorHAnsi"/>
          <w:sz w:val="24"/>
          <w:szCs w:val="24"/>
        </w:rPr>
      </w:pPr>
      <w:r w:rsidRPr="004E558F">
        <w:rPr>
          <w:rFonts w:asciiTheme="minorHAnsi" w:hAnsiTheme="minorHAnsi" w:cstheme="minorHAnsi"/>
          <w:sz w:val="24"/>
          <w:szCs w:val="24"/>
        </w:rPr>
        <w:t xml:space="preserve">il risparmio e l'efficientamento ed il recupero energetico nella realizzazione e nella successiva vita dell'opera nonché la valutazione del ciclo di vita e della manutenibilità delle opere; </w:t>
      </w:r>
    </w:p>
    <w:p w14:paraId="605528ED" w14:textId="77777777" w:rsidR="00C1692D" w:rsidRPr="004E558F" w:rsidRDefault="00C1692D" w:rsidP="00A604BF">
      <w:pPr>
        <w:pStyle w:val="Paragrafoelenco"/>
        <w:numPr>
          <w:ilvl w:val="0"/>
          <w:numId w:val="35"/>
        </w:numPr>
        <w:spacing w:line="276" w:lineRule="auto"/>
        <w:jc w:val="both"/>
        <w:rPr>
          <w:rFonts w:asciiTheme="minorHAnsi" w:hAnsiTheme="minorHAnsi" w:cstheme="minorHAnsi"/>
          <w:sz w:val="24"/>
          <w:szCs w:val="24"/>
        </w:rPr>
      </w:pPr>
      <w:r w:rsidRPr="004E558F">
        <w:rPr>
          <w:rFonts w:asciiTheme="minorHAnsi" w:hAnsiTheme="minorHAnsi" w:cstheme="minorHAnsi"/>
          <w:sz w:val="24"/>
          <w:szCs w:val="24"/>
        </w:rPr>
        <w:t xml:space="preserve">la compatibilità con le preesistenze archeologiche; </w:t>
      </w:r>
    </w:p>
    <w:p w14:paraId="3E0FED48" w14:textId="77777777" w:rsidR="00C1692D" w:rsidRPr="004E558F" w:rsidRDefault="00C1692D" w:rsidP="00A604BF">
      <w:pPr>
        <w:pStyle w:val="Paragrafoelenco"/>
        <w:numPr>
          <w:ilvl w:val="0"/>
          <w:numId w:val="35"/>
        </w:numPr>
        <w:spacing w:line="276" w:lineRule="auto"/>
        <w:jc w:val="both"/>
        <w:rPr>
          <w:rFonts w:asciiTheme="minorHAnsi" w:hAnsiTheme="minorHAnsi" w:cstheme="minorHAnsi"/>
          <w:sz w:val="24"/>
          <w:szCs w:val="24"/>
        </w:rPr>
      </w:pPr>
      <w:r w:rsidRPr="004E558F">
        <w:rPr>
          <w:rFonts w:asciiTheme="minorHAnsi" w:hAnsiTheme="minorHAnsi" w:cstheme="minorHAnsi"/>
          <w:sz w:val="24"/>
          <w:szCs w:val="24"/>
        </w:rPr>
        <w:t>la razionalizzazione delle attività di progettazione e delle connesse verifiche attraverso il progressivo uso di metodi e strumenti elettronici specifici quali quelli di modellazione per l’edilizia e le infrastrutture;</w:t>
      </w:r>
    </w:p>
    <w:p w14:paraId="040EAD30" w14:textId="77777777" w:rsidR="00C1692D" w:rsidRPr="004E558F" w:rsidRDefault="00C1692D" w:rsidP="00A604BF">
      <w:pPr>
        <w:pStyle w:val="Paragrafoelenco"/>
        <w:numPr>
          <w:ilvl w:val="0"/>
          <w:numId w:val="35"/>
        </w:numPr>
        <w:spacing w:line="276" w:lineRule="auto"/>
        <w:jc w:val="both"/>
        <w:rPr>
          <w:rFonts w:asciiTheme="minorHAnsi" w:hAnsiTheme="minorHAnsi" w:cstheme="minorHAnsi"/>
          <w:sz w:val="24"/>
          <w:szCs w:val="24"/>
        </w:rPr>
      </w:pPr>
      <w:r w:rsidRPr="004E558F">
        <w:rPr>
          <w:rFonts w:asciiTheme="minorHAnsi" w:hAnsiTheme="minorHAnsi" w:cstheme="minorHAnsi"/>
          <w:sz w:val="24"/>
          <w:szCs w:val="24"/>
        </w:rPr>
        <w:t>la compatibilità geologica, geomorfologica, idrogeologica dell'opera;</w:t>
      </w:r>
    </w:p>
    <w:p w14:paraId="4216CF99" w14:textId="77777777" w:rsidR="00C1692D" w:rsidRPr="004E558F" w:rsidRDefault="00C1692D" w:rsidP="00A604BF">
      <w:pPr>
        <w:pStyle w:val="Paragrafoelenco"/>
        <w:numPr>
          <w:ilvl w:val="0"/>
          <w:numId w:val="35"/>
        </w:numPr>
        <w:spacing w:line="276" w:lineRule="auto"/>
        <w:jc w:val="both"/>
        <w:rPr>
          <w:rFonts w:asciiTheme="minorHAnsi" w:hAnsiTheme="minorHAnsi" w:cstheme="minorHAnsi"/>
          <w:sz w:val="24"/>
          <w:szCs w:val="24"/>
        </w:rPr>
      </w:pPr>
      <w:r w:rsidRPr="004E558F">
        <w:rPr>
          <w:rFonts w:asciiTheme="minorHAnsi" w:hAnsiTheme="minorHAnsi" w:cstheme="minorHAnsi"/>
          <w:sz w:val="24"/>
          <w:szCs w:val="24"/>
        </w:rPr>
        <w:t>accessibilità e adattabilità secondo quanto previsto dalle disposizioni vigenti in materia di barriere architettoniche.</w:t>
      </w:r>
    </w:p>
    <w:p w14:paraId="0026ED2A" w14:textId="77777777" w:rsidR="00C1692D" w:rsidRPr="004E558F" w:rsidRDefault="00C1692D" w:rsidP="00C1692D">
      <w:pPr>
        <w:spacing w:line="242" w:lineRule="exact"/>
        <w:jc w:val="both"/>
        <w:rPr>
          <w:rFonts w:asciiTheme="minorHAnsi" w:hAnsiTheme="minorHAnsi" w:cstheme="minorHAnsi"/>
          <w:sz w:val="24"/>
          <w:szCs w:val="24"/>
        </w:rPr>
      </w:pPr>
    </w:p>
    <w:p w14:paraId="7D0BA686" w14:textId="6C2756D8" w:rsidR="00583A66" w:rsidRPr="004E558F" w:rsidRDefault="00583A66" w:rsidP="00A604BF">
      <w:pPr>
        <w:spacing w:line="276" w:lineRule="auto"/>
        <w:jc w:val="both"/>
        <w:rPr>
          <w:rFonts w:asciiTheme="minorHAnsi" w:eastAsia="Verdana" w:hAnsiTheme="minorHAnsi" w:cstheme="minorHAnsi"/>
          <w:sz w:val="24"/>
          <w:szCs w:val="24"/>
        </w:rPr>
      </w:pPr>
      <w:r w:rsidRPr="002163EC">
        <w:rPr>
          <w:rFonts w:asciiTheme="minorHAnsi" w:eastAsia="Verdana" w:hAnsiTheme="minorHAnsi" w:cstheme="minorHAnsi"/>
          <w:b/>
          <w:bCs/>
          <w:i/>
          <w:iCs/>
          <w:sz w:val="24"/>
          <w:szCs w:val="24"/>
        </w:rPr>
        <w:t>Lingua ufficiale</w:t>
      </w:r>
      <w:r w:rsidR="006F238A">
        <w:rPr>
          <w:rFonts w:asciiTheme="minorHAnsi" w:eastAsia="Verdana" w:hAnsiTheme="minorHAnsi" w:cstheme="minorHAnsi"/>
        </w:rPr>
        <w:t xml:space="preserve">: </w:t>
      </w:r>
      <w:r w:rsidRPr="004E558F">
        <w:rPr>
          <w:rFonts w:asciiTheme="minorHAnsi" w:eastAsia="Verdana" w:hAnsiTheme="minorHAnsi" w:cstheme="minorHAnsi"/>
          <w:sz w:val="24"/>
          <w:szCs w:val="24"/>
        </w:rPr>
        <w:t>Tutti i documenti, i rapporti, le comunicazioni, la corrispondenza, le relazioni tecniche ed amministrative, le specifiche tecniche ed etichettature e quant’altro prodotto dall’</w:t>
      </w:r>
      <w:r w:rsidR="00783F2B" w:rsidRPr="004E558F">
        <w:rPr>
          <w:rFonts w:asciiTheme="minorHAnsi" w:eastAsia="Verdana" w:hAnsiTheme="minorHAnsi" w:cstheme="minorHAnsi"/>
          <w:sz w:val="24"/>
          <w:szCs w:val="24"/>
        </w:rPr>
        <w:t>operatore economico</w:t>
      </w:r>
      <w:r w:rsidRPr="004E558F">
        <w:rPr>
          <w:rFonts w:asciiTheme="minorHAnsi" w:eastAsia="Verdana" w:hAnsiTheme="minorHAnsi" w:cstheme="minorHAnsi"/>
          <w:sz w:val="24"/>
          <w:szCs w:val="24"/>
        </w:rPr>
        <w:t xml:space="preserve"> dovranno rigorosamente risultare redatti in lingua italiana</w:t>
      </w:r>
      <w:r w:rsidR="00783F2B" w:rsidRPr="004E558F">
        <w:rPr>
          <w:rFonts w:asciiTheme="minorHAnsi" w:eastAsia="Verdana" w:hAnsiTheme="minorHAnsi" w:cstheme="minorHAnsi"/>
          <w:sz w:val="24"/>
          <w:szCs w:val="24"/>
        </w:rPr>
        <w:t>.</w:t>
      </w:r>
    </w:p>
    <w:p w14:paraId="43004CB4" w14:textId="77777777" w:rsidR="00583A66" w:rsidRPr="004E558F" w:rsidRDefault="00583A66" w:rsidP="00A604BF">
      <w:pPr>
        <w:spacing w:line="276" w:lineRule="auto"/>
        <w:jc w:val="both"/>
        <w:rPr>
          <w:rFonts w:asciiTheme="minorHAnsi" w:hAnsiTheme="minorHAnsi" w:cstheme="minorHAnsi"/>
          <w:sz w:val="24"/>
          <w:szCs w:val="24"/>
        </w:rPr>
      </w:pPr>
    </w:p>
    <w:p w14:paraId="1EFD1E07" w14:textId="28477E5F" w:rsidR="006F238A" w:rsidRPr="004E558F" w:rsidRDefault="006F238A" w:rsidP="006F238A">
      <w:pPr>
        <w:pStyle w:val="Titolo1"/>
        <w:numPr>
          <w:ilvl w:val="0"/>
          <w:numId w:val="45"/>
        </w:numPr>
        <w:rPr>
          <w:rFonts w:asciiTheme="minorHAnsi" w:eastAsia="Verdana" w:hAnsiTheme="minorHAnsi" w:cstheme="minorHAnsi"/>
          <w:color w:val="auto"/>
        </w:rPr>
      </w:pPr>
      <w:bookmarkStart w:id="5" w:name="_Toc109316342"/>
      <w:bookmarkStart w:id="6" w:name="_Toc129056283"/>
      <w:r w:rsidRPr="006F238A">
        <w:rPr>
          <w:rFonts w:asciiTheme="minorHAnsi" w:eastAsia="Verdana" w:hAnsiTheme="minorHAnsi" w:cstheme="minorHAnsi"/>
          <w:color w:val="auto"/>
        </w:rPr>
        <w:t xml:space="preserve">AMMONTARE DEI CONTRATTI </w:t>
      </w:r>
      <w:r w:rsidR="002C1FDE">
        <w:rPr>
          <w:rFonts w:asciiTheme="minorHAnsi" w:eastAsia="Verdana" w:hAnsiTheme="minorHAnsi" w:cstheme="minorHAnsi"/>
          <w:color w:val="auto"/>
        </w:rPr>
        <w:t>APPLICATIVI</w:t>
      </w:r>
      <w:bookmarkEnd w:id="5"/>
      <w:bookmarkEnd w:id="6"/>
    </w:p>
    <w:p w14:paraId="6F75B40C" w14:textId="77777777" w:rsidR="006F238A" w:rsidRPr="004E558F" w:rsidRDefault="006F238A" w:rsidP="006F238A">
      <w:pPr>
        <w:spacing w:line="2" w:lineRule="exact"/>
        <w:jc w:val="both"/>
        <w:rPr>
          <w:rFonts w:asciiTheme="minorHAnsi" w:hAnsiTheme="minorHAnsi" w:cstheme="minorHAnsi"/>
          <w:sz w:val="24"/>
          <w:szCs w:val="24"/>
        </w:rPr>
      </w:pPr>
    </w:p>
    <w:p w14:paraId="11891F42" w14:textId="77777777" w:rsidR="006F238A" w:rsidRPr="004E558F" w:rsidRDefault="006F238A" w:rsidP="006F238A">
      <w:pPr>
        <w:spacing w:line="4" w:lineRule="exact"/>
        <w:jc w:val="both"/>
        <w:rPr>
          <w:rFonts w:asciiTheme="minorHAnsi" w:hAnsiTheme="minorHAnsi" w:cstheme="minorHAnsi"/>
          <w:sz w:val="24"/>
          <w:szCs w:val="24"/>
          <w:highlight w:val="yellow"/>
        </w:rPr>
      </w:pPr>
    </w:p>
    <w:p w14:paraId="15FAFCD3" w14:textId="4097073B" w:rsidR="006F238A" w:rsidRPr="006F238A" w:rsidRDefault="006F238A" w:rsidP="006F238A">
      <w:pPr>
        <w:spacing w:line="276" w:lineRule="auto"/>
        <w:jc w:val="both"/>
        <w:rPr>
          <w:rFonts w:asciiTheme="minorHAnsi" w:eastAsia="Verdana" w:hAnsiTheme="minorHAnsi" w:cstheme="minorHAnsi"/>
          <w:sz w:val="24"/>
          <w:szCs w:val="24"/>
        </w:rPr>
      </w:pPr>
      <w:r w:rsidRPr="006F238A">
        <w:rPr>
          <w:rFonts w:asciiTheme="minorHAnsi" w:eastAsia="Verdana" w:hAnsiTheme="minorHAnsi" w:cstheme="minorHAnsi"/>
          <w:sz w:val="24"/>
          <w:szCs w:val="24"/>
        </w:rPr>
        <w:t>1. Il corrispettivo per l’esecuzione del Contratto</w:t>
      </w:r>
      <w:r w:rsidR="002C1FDE">
        <w:rPr>
          <w:rFonts w:asciiTheme="minorHAnsi" w:eastAsia="Verdana" w:hAnsiTheme="minorHAnsi" w:cstheme="minorHAnsi"/>
          <w:sz w:val="24"/>
          <w:szCs w:val="24"/>
        </w:rPr>
        <w:t xml:space="preserve"> Applicativo</w:t>
      </w:r>
      <w:r w:rsidRPr="006F238A">
        <w:rPr>
          <w:rFonts w:asciiTheme="minorHAnsi" w:eastAsia="Verdana" w:hAnsiTheme="minorHAnsi" w:cstheme="minorHAnsi"/>
          <w:sz w:val="24"/>
          <w:szCs w:val="24"/>
        </w:rPr>
        <w:t xml:space="preserve"> sarà commisurato in relazione alle attività</w:t>
      </w:r>
      <w:r>
        <w:rPr>
          <w:rFonts w:asciiTheme="minorHAnsi" w:eastAsia="Verdana" w:hAnsiTheme="minorHAnsi" w:cstheme="minorHAnsi"/>
          <w:sz w:val="24"/>
          <w:szCs w:val="24"/>
        </w:rPr>
        <w:t xml:space="preserve"> </w:t>
      </w:r>
      <w:r w:rsidRPr="006F238A">
        <w:rPr>
          <w:rFonts w:asciiTheme="minorHAnsi" w:eastAsia="Verdana" w:hAnsiTheme="minorHAnsi" w:cstheme="minorHAnsi"/>
          <w:sz w:val="24"/>
          <w:szCs w:val="24"/>
        </w:rPr>
        <w:t>necessarie per eseguire le prestazioni come stabilito nelle presenti Condizioni Generali,</w:t>
      </w:r>
      <w:r>
        <w:rPr>
          <w:rFonts w:asciiTheme="minorHAnsi" w:eastAsia="Verdana" w:hAnsiTheme="minorHAnsi" w:cstheme="minorHAnsi"/>
          <w:sz w:val="24"/>
          <w:szCs w:val="24"/>
        </w:rPr>
        <w:t xml:space="preserve"> </w:t>
      </w:r>
      <w:r w:rsidRPr="006F238A">
        <w:rPr>
          <w:rFonts w:asciiTheme="minorHAnsi" w:eastAsia="Verdana" w:hAnsiTheme="minorHAnsi" w:cstheme="minorHAnsi"/>
          <w:sz w:val="24"/>
          <w:szCs w:val="24"/>
        </w:rPr>
        <w:t>eventualmente integrate o derogate dalle Condizioni Particolari.</w:t>
      </w:r>
    </w:p>
    <w:p w14:paraId="1EF7A3F9" w14:textId="1EEA8E73" w:rsidR="006F238A" w:rsidRPr="006F238A" w:rsidRDefault="006F238A" w:rsidP="006F238A">
      <w:pPr>
        <w:spacing w:line="276" w:lineRule="auto"/>
        <w:jc w:val="both"/>
        <w:rPr>
          <w:rFonts w:asciiTheme="minorHAnsi" w:eastAsia="Verdana" w:hAnsiTheme="minorHAnsi" w:cstheme="minorHAnsi"/>
          <w:sz w:val="24"/>
          <w:szCs w:val="24"/>
        </w:rPr>
      </w:pPr>
      <w:r w:rsidRPr="006F238A">
        <w:rPr>
          <w:rFonts w:asciiTheme="minorHAnsi" w:eastAsia="Verdana" w:hAnsiTheme="minorHAnsi" w:cstheme="minorHAnsi"/>
          <w:sz w:val="24"/>
          <w:szCs w:val="24"/>
        </w:rPr>
        <w:t>2. Fatti salvi i casi previsti dalla legge e le specifiche clausole di revisione dei prezzi previste nei</w:t>
      </w:r>
      <w:r>
        <w:rPr>
          <w:rFonts w:asciiTheme="minorHAnsi" w:eastAsia="Verdana" w:hAnsiTheme="minorHAnsi" w:cstheme="minorHAnsi"/>
          <w:sz w:val="24"/>
          <w:szCs w:val="24"/>
        </w:rPr>
        <w:t xml:space="preserve"> </w:t>
      </w:r>
      <w:r w:rsidRPr="006F238A">
        <w:rPr>
          <w:rFonts w:asciiTheme="minorHAnsi" w:eastAsia="Verdana" w:hAnsiTheme="minorHAnsi" w:cstheme="minorHAnsi"/>
          <w:sz w:val="24"/>
          <w:szCs w:val="24"/>
        </w:rPr>
        <w:t xml:space="preserve">Contratti </w:t>
      </w:r>
      <w:r w:rsidR="002C1FDE">
        <w:rPr>
          <w:rFonts w:asciiTheme="minorHAnsi" w:eastAsia="Verdana" w:hAnsiTheme="minorHAnsi" w:cstheme="minorHAnsi"/>
          <w:sz w:val="24"/>
          <w:szCs w:val="24"/>
        </w:rPr>
        <w:t>Applicativi</w:t>
      </w:r>
      <w:r w:rsidRPr="006F238A">
        <w:rPr>
          <w:rFonts w:asciiTheme="minorHAnsi" w:eastAsia="Verdana" w:hAnsiTheme="minorHAnsi" w:cstheme="minorHAnsi"/>
          <w:sz w:val="24"/>
          <w:szCs w:val="24"/>
        </w:rPr>
        <w:t>, ai sensi dell’articolo 106, co. 1, lett. a), del Codice dei Contratti, in attuazione</w:t>
      </w:r>
      <w:r>
        <w:rPr>
          <w:rFonts w:asciiTheme="minorHAnsi" w:eastAsia="Verdana" w:hAnsiTheme="minorHAnsi" w:cstheme="minorHAnsi"/>
          <w:sz w:val="24"/>
          <w:szCs w:val="24"/>
        </w:rPr>
        <w:t xml:space="preserve"> </w:t>
      </w:r>
      <w:r w:rsidRPr="006F238A">
        <w:rPr>
          <w:rFonts w:asciiTheme="minorHAnsi" w:eastAsia="Verdana" w:hAnsiTheme="minorHAnsi" w:cstheme="minorHAnsi"/>
          <w:sz w:val="24"/>
          <w:szCs w:val="24"/>
        </w:rPr>
        <w:t>della norma di cui all’articolo 29, co. 1, lett. a), del 27 gennaio 2022, n. 4, non è prevista alcuna</w:t>
      </w:r>
      <w:r>
        <w:rPr>
          <w:rFonts w:asciiTheme="minorHAnsi" w:eastAsia="Verdana" w:hAnsiTheme="minorHAnsi" w:cstheme="minorHAnsi"/>
          <w:sz w:val="24"/>
          <w:szCs w:val="24"/>
        </w:rPr>
        <w:t xml:space="preserve"> </w:t>
      </w:r>
      <w:r w:rsidRPr="006F238A">
        <w:rPr>
          <w:rFonts w:asciiTheme="minorHAnsi" w:eastAsia="Verdana" w:hAnsiTheme="minorHAnsi" w:cstheme="minorHAnsi"/>
          <w:sz w:val="24"/>
          <w:szCs w:val="24"/>
        </w:rPr>
        <w:t xml:space="preserve">revisione dei prezzi contrattuali e non trova applicazione l’articolo 1664, co. 1 del </w:t>
      </w:r>
      <w:proofErr w:type="gramStart"/>
      <w:r w:rsidRPr="006F238A">
        <w:rPr>
          <w:rFonts w:asciiTheme="minorHAnsi" w:eastAsia="Verdana" w:hAnsiTheme="minorHAnsi" w:cstheme="minorHAnsi"/>
          <w:sz w:val="24"/>
          <w:szCs w:val="24"/>
        </w:rPr>
        <w:t>Codice Civile</w:t>
      </w:r>
      <w:proofErr w:type="gramEnd"/>
      <w:r w:rsidRPr="006F238A">
        <w:rPr>
          <w:rFonts w:asciiTheme="minorHAnsi" w:eastAsia="Verdana" w:hAnsiTheme="minorHAnsi" w:cstheme="minorHAnsi"/>
          <w:sz w:val="24"/>
          <w:szCs w:val="24"/>
        </w:rPr>
        <w:t>. Per</w:t>
      </w:r>
      <w:r>
        <w:rPr>
          <w:rFonts w:asciiTheme="minorHAnsi" w:eastAsia="Verdana" w:hAnsiTheme="minorHAnsi" w:cstheme="minorHAnsi"/>
          <w:sz w:val="24"/>
          <w:szCs w:val="24"/>
        </w:rPr>
        <w:t xml:space="preserve"> </w:t>
      </w:r>
      <w:r w:rsidRPr="006F238A">
        <w:rPr>
          <w:rFonts w:asciiTheme="minorHAnsi" w:eastAsia="Verdana" w:hAnsiTheme="minorHAnsi" w:cstheme="minorHAnsi"/>
          <w:sz w:val="24"/>
          <w:szCs w:val="24"/>
        </w:rPr>
        <w:t>quanto riguarda le attività attinenti ai lavori, si rinvia al successivo articolo 4</w:t>
      </w:r>
      <w:r w:rsidR="000D61AB">
        <w:rPr>
          <w:rFonts w:asciiTheme="minorHAnsi" w:eastAsia="Verdana" w:hAnsiTheme="minorHAnsi" w:cstheme="minorHAnsi"/>
          <w:sz w:val="24"/>
          <w:szCs w:val="24"/>
        </w:rPr>
        <w:t>0</w:t>
      </w:r>
      <w:r w:rsidRPr="006F238A">
        <w:rPr>
          <w:rFonts w:asciiTheme="minorHAnsi" w:eastAsia="Verdana" w:hAnsiTheme="minorHAnsi" w:cstheme="minorHAnsi"/>
          <w:sz w:val="24"/>
          <w:szCs w:val="24"/>
        </w:rPr>
        <w:t xml:space="preserve"> delle presenti</w:t>
      </w:r>
      <w:r>
        <w:rPr>
          <w:rFonts w:asciiTheme="minorHAnsi" w:eastAsia="Verdana" w:hAnsiTheme="minorHAnsi" w:cstheme="minorHAnsi"/>
          <w:sz w:val="24"/>
          <w:szCs w:val="24"/>
        </w:rPr>
        <w:t xml:space="preserve"> </w:t>
      </w:r>
      <w:r w:rsidRPr="006F238A">
        <w:rPr>
          <w:rFonts w:asciiTheme="minorHAnsi" w:eastAsia="Verdana" w:hAnsiTheme="minorHAnsi" w:cstheme="minorHAnsi"/>
          <w:sz w:val="24"/>
          <w:szCs w:val="24"/>
        </w:rPr>
        <w:t>Condizioni Generali.</w:t>
      </w:r>
    </w:p>
    <w:p w14:paraId="7AE88615" w14:textId="4C411E86" w:rsidR="006F238A" w:rsidRPr="006F238A" w:rsidRDefault="006F238A" w:rsidP="006F238A">
      <w:pPr>
        <w:spacing w:line="276" w:lineRule="auto"/>
        <w:jc w:val="both"/>
        <w:rPr>
          <w:rFonts w:asciiTheme="minorHAnsi" w:eastAsia="Verdana" w:hAnsiTheme="minorHAnsi" w:cstheme="minorHAnsi"/>
          <w:sz w:val="24"/>
          <w:szCs w:val="24"/>
        </w:rPr>
      </w:pPr>
      <w:r w:rsidRPr="006F238A">
        <w:rPr>
          <w:rFonts w:asciiTheme="minorHAnsi" w:eastAsia="Verdana" w:hAnsiTheme="minorHAnsi" w:cstheme="minorHAnsi"/>
          <w:sz w:val="24"/>
          <w:szCs w:val="24"/>
        </w:rPr>
        <w:t xml:space="preserve">3. Per quanto riguarda le attività attinenti ai lavori, oggetto di ogni singolo </w:t>
      </w:r>
      <w:r w:rsidR="00600419">
        <w:rPr>
          <w:rFonts w:asciiTheme="minorHAnsi" w:eastAsia="Verdana" w:hAnsiTheme="minorHAnsi" w:cstheme="minorHAnsi"/>
          <w:sz w:val="24"/>
          <w:szCs w:val="24"/>
        </w:rPr>
        <w:t>Contratto Applicativo</w:t>
      </w:r>
      <w:r w:rsidRPr="006F238A">
        <w:rPr>
          <w:rFonts w:asciiTheme="minorHAnsi" w:eastAsia="Verdana" w:hAnsiTheme="minorHAnsi" w:cstheme="minorHAnsi"/>
          <w:sz w:val="24"/>
          <w:szCs w:val="24"/>
        </w:rPr>
        <w:t>, il</w:t>
      </w:r>
      <w:r>
        <w:rPr>
          <w:rFonts w:asciiTheme="minorHAnsi" w:eastAsia="Verdana" w:hAnsiTheme="minorHAnsi" w:cstheme="minorHAnsi"/>
          <w:sz w:val="24"/>
          <w:szCs w:val="24"/>
        </w:rPr>
        <w:t xml:space="preserve"> </w:t>
      </w:r>
      <w:r w:rsidRPr="006F238A">
        <w:rPr>
          <w:rFonts w:asciiTheme="minorHAnsi" w:eastAsia="Verdana" w:hAnsiTheme="minorHAnsi" w:cstheme="minorHAnsi"/>
          <w:sz w:val="24"/>
          <w:szCs w:val="24"/>
        </w:rPr>
        <w:t>corrispettivo sarà determinato in base ai prezzari indicati nel successivo articolo 4</w:t>
      </w:r>
      <w:r w:rsidR="000D61AB">
        <w:rPr>
          <w:rFonts w:asciiTheme="minorHAnsi" w:eastAsia="Verdana" w:hAnsiTheme="minorHAnsi" w:cstheme="minorHAnsi"/>
          <w:sz w:val="24"/>
          <w:szCs w:val="24"/>
        </w:rPr>
        <w:t>0</w:t>
      </w:r>
      <w:r w:rsidRPr="006F238A">
        <w:rPr>
          <w:rFonts w:asciiTheme="minorHAnsi" w:eastAsia="Verdana" w:hAnsiTheme="minorHAnsi" w:cstheme="minorHAnsi"/>
          <w:sz w:val="24"/>
          <w:szCs w:val="24"/>
        </w:rPr>
        <w:t xml:space="preserve"> delle presenti</w:t>
      </w:r>
      <w:r>
        <w:rPr>
          <w:rFonts w:asciiTheme="minorHAnsi" w:eastAsia="Verdana" w:hAnsiTheme="minorHAnsi" w:cstheme="minorHAnsi"/>
          <w:sz w:val="24"/>
          <w:szCs w:val="24"/>
        </w:rPr>
        <w:t xml:space="preserve"> </w:t>
      </w:r>
      <w:r w:rsidRPr="006F238A">
        <w:rPr>
          <w:rFonts w:asciiTheme="minorHAnsi" w:eastAsia="Verdana" w:hAnsiTheme="minorHAnsi" w:cstheme="minorHAnsi"/>
          <w:sz w:val="24"/>
          <w:szCs w:val="24"/>
        </w:rPr>
        <w:lastRenderedPageBreak/>
        <w:t xml:space="preserve">Condizioni Generali, previa applicazione del ribasso percentuale offerto </w:t>
      </w:r>
      <w:r w:rsidR="007C27AB">
        <w:rPr>
          <w:rFonts w:asciiTheme="minorHAnsi" w:eastAsia="Verdana" w:hAnsiTheme="minorHAnsi" w:cstheme="minorHAnsi"/>
          <w:sz w:val="24"/>
          <w:szCs w:val="24"/>
        </w:rPr>
        <w:t xml:space="preserve">per l’esecuzione dei lavori </w:t>
      </w:r>
      <w:r w:rsidRPr="006F238A">
        <w:rPr>
          <w:rFonts w:asciiTheme="minorHAnsi" w:eastAsia="Verdana" w:hAnsiTheme="minorHAnsi" w:cstheme="minorHAnsi"/>
          <w:sz w:val="24"/>
          <w:szCs w:val="24"/>
        </w:rPr>
        <w:t>nel corso della</w:t>
      </w:r>
      <w:r>
        <w:rPr>
          <w:rFonts w:asciiTheme="minorHAnsi" w:eastAsia="Verdana" w:hAnsiTheme="minorHAnsi" w:cstheme="minorHAnsi"/>
          <w:sz w:val="24"/>
          <w:szCs w:val="24"/>
        </w:rPr>
        <w:t xml:space="preserve"> </w:t>
      </w:r>
      <w:r w:rsidRPr="006F238A">
        <w:rPr>
          <w:rFonts w:asciiTheme="minorHAnsi" w:eastAsia="Verdana" w:hAnsiTheme="minorHAnsi" w:cstheme="minorHAnsi"/>
          <w:sz w:val="24"/>
          <w:szCs w:val="24"/>
        </w:rPr>
        <w:t xml:space="preserve">Procedura da parte dell’Appaltatore contraente il </w:t>
      </w:r>
      <w:r w:rsidR="00600419">
        <w:rPr>
          <w:rFonts w:asciiTheme="minorHAnsi" w:eastAsia="Verdana" w:hAnsiTheme="minorHAnsi" w:cstheme="minorHAnsi"/>
          <w:sz w:val="24"/>
          <w:szCs w:val="24"/>
        </w:rPr>
        <w:t>Contratto Applicativo</w:t>
      </w:r>
      <w:r w:rsidR="002C1FDE">
        <w:rPr>
          <w:rFonts w:asciiTheme="minorHAnsi" w:eastAsia="Verdana" w:hAnsiTheme="minorHAnsi" w:cstheme="minorHAnsi"/>
          <w:sz w:val="24"/>
          <w:szCs w:val="24"/>
        </w:rPr>
        <w:t>.</w:t>
      </w:r>
    </w:p>
    <w:p w14:paraId="787521D0" w14:textId="793CD437" w:rsidR="006F238A" w:rsidRPr="006F238A" w:rsidRDefault="006F238A" w:rsidP="006F238A">
      <w:pPr>
        <w:spacing w:line="276" w:lineRule="auto"/>
        <w:jc w:val="both"/>
        <w:rPr>
          <w:rFonts w:asciiTheme="minorHAnsi" w:eastAsia="Verdana" w:hAnsiTheme="minorHAnsi" w:cstheme="minorHAnsi"/>
          <w:sz w:val="24"/>
          <w:szCs w:val="24"/>
        </w:rPr>
      </w:pPr>
      <w:r w:rsidRPr="006F238A">
        <w:rPr>
          <w:rFonts w:asciiTheme="minorHAnsi" w:eastAsia="Verdana" w:hAnsiTheme="minorHAnsi" w:cstheme="minorHAnsi"/>
          <w:sz w:val="24"/>
          <w:szCs w:val="24"/>
        </w:rPr>
        <w:t>4. In relazione ad eventuali variazioni dei prezzi dei singoli materiali da costruzione, in aumento o in</w:t>
      </w:r>
      <w:r>
        <w:rPr>
          <w:rFonts w:asciiTheme="minorHAnsi" w:eastAsia="Verdana" w:hAnsiTheme="minorHAnsi" w:cstheme="minorHAnsi"/>
          <w:sz w:val="24"/>
          <w:szCs w:val="24"/>
        </w:rPr>
        <w:t xml:space="preserve"> </w:t>
      </w:r>
      <w:r w:rsidRPr="006F238A">
        <w:rPr>
          <w:rFonts w:asciiTheme="minorHAnsi" w:eastAsia="Verdana" w:hAnsiTheme="minorHAnsi" w:cstheme="minorHAnsi"/>
          <w:sz w:val="24"/>
          <w:szCs w:val="24"/>
        </w:rPr>
        <w:t>diminuzione, si applica quanto disposto dall’articolo 4</w:t>
      </w:r>
      <w:r w:rsidR="000D61AB">
        <w:rPr>
          <w:rFonts w:asciiTheme="minorHAnsi" w:eastAsia="Verdana" w:hAnsiTheme="minorHAnsi" w:cstheme="minorHAnsi"/>
          <w:sz w:val="24"/>
          <w:szCs w:val="24"/>
        </w:rPr>
        <w:t>0</w:t>
      </w:r>
      <w:r w:rsidRPr="006F238A">
        <w:rPr>
          <w:rFonts w:asciiTheme="minorHAnsi" w:eastAsia="Verdana" w:hAnsiTheme="minorHAnsi" w:cstheme="minorHAnsi"/>
          <w:sz w:val="24"/>
          <w:szCs w:val="24"/>
        </w:rPr>
        <w:t xml:space="preserve"> delle presenti Condizioni Generali.</w:t>
      </w:r>
    </w:p>
    <w:p w14:paraId="0D45AB3E" w14:textId="12D8C922" w:rsidR="006F238A" w:rsidRPr="006F238A" w:rsidRDefault="006F238A" w:rsidP="006F238A">
      <w:pPr>
        <w:spacing w:line="276" w:lineRule="auto"/>
        <w:jc w:val="both"/>
        <w:rPr>
          <w:rFonts w:asciiTheme="minorHAnsi" w:eastAsia="Verdana" w:hAnsiTheme="minorHAnsi" w:cstheme="minorHAnsi"/>
          <w:sz w:val="24"/>
          <w:szCs w:val="24"/>
        </w:rPr>
      </w:pPr>
      <w:r w:rsidRPr="006F238A">
        <w:rPr>
          <w:rFonts w:asciiTheme="minorHAnsi" w:eastAsia="Verdana" w:hAnsiTheme="minorHAnsi" w:cstheme="minorHAnsi"/>
          <w:sz w:val="24"/>
          <w:szCs w:val="24"/>
        </w:rPr>
        <w:t xml:space="preserve">5. Gli importi stimati in ciascun </w:t>
      </w:r>
      <w:r w:rsidR="00600419">
        <w:rPr>
          <w:rFonts w:asciiTheme="minorHAnsi" w:eastAsia="Verdana" w:hAnsiTheme="minorHAnsi" w:cstheme="minorHAnsi"/>
          <w:sz w:val="24"/>
          <w:szCs w:val="24"/>
        </w:rPr>
        <w:t>Contratto Applicativo</w:t>
      </w:r>
      <w:r w:rsidRPr="006F238A">
        <w:rPr>
          <w:rFonts w:asciiTheme="minorHAnsi" w:eastAsia="Verdana" w:hAnsiTheme="minorHAnsi" w:cstheme="minorHAnsi"/>
          <w:sz w:val="24"/>
          <w:szCs w:val="24"/>
        </w:rPr>
        <w:t>, potranno variare, tanto in più quanto in meno,</w:t>
      </w:r>
      <w:r>
        <w:rPr>
          <w:rFonts w:asciiTheme="minorHAnsi" w:eastAsia="Verdana" w:hAnsiTheme="minorHAnsi" w:cstheme="minorHAnsi"/>
          <w:sz w:val="24"/>
          <w:szCs w:val="24"/>
        </w:rPr>
        <w:t xml:space="preserve"> </w:t>
      </w:r>
      <w:r w:rsidRPr="006F238A">
        <w:rPr>
          <w:rFonts w:asciiTheme="minorHAnsi" w:eastAsia="Verdana" w:hAnsiTheme="minorHAnsi" w:cstheme="minorHAnsi"/>
          <w:sz w:val="24"/>
          <w:szCs w:val="24"/>
        </w:rPr>
        <w:t>nei limiti stabiliti dall’articolo 106 del Codice dei Contratti, senza che ciò costituisca motivo per</w:t>
      </w:r>
      <w:r>
        <w:rPr>
          <w:rFonts w:asciiTheme="minorHAnsi" w:eastAsia="Verdana" w:hAnsiTheme="minorHAnsi" w:cstheme="minorHAnsi"/>
          <w:sz w:val="24"/>
          <w:szCs w:val="24"/>
        </w:rPr>
        <w:t xml:space="preserve"> </w:t>
      </w:r>
      <w:r w:rsidRPr="006F238A">
        <w:rPr>
          <w:rFonts w:asciiTheme="minorHAnsi" w:eastAsia="Verdana" w:hAnsiTheme="minorHAnsi" w:cstheme="minorHAnsi"/>
          <w:sz w:val="24"/>
          <w:szCs w:val="24"/>
        </w:rPr>
        <w:t>l’Appaltatore per avanzare pretesa di speciali compensi ed indennizzi di qualsiasi natura e specie.</w:t>
      </w:r>
    </w:p>
    <w:p w14:paraId="79B9B096" w14:textId="76CF3FAE" w:rsidR="006F238A" w:rsidRPr="006F238A" w:rsidRDefault="006F238A" w:rsidP="006F238A">
      <w:pPr>
        <w:spacing w:line="276" w:lineRule="auto"/>
        <w:jc w:val="both"/>
        <w:rPr>
          <w:rFonts w:asciiTheme="minorHAnsi" w:eastAsia="Verdana" w:hAnsiTheme="minorHAnsi" w:cstheme="minorHAnsi"/>
          <w:sz w:val="24"/>
          <w:szCs w:val="24"/>
        </w:rPr>
      </w:pPr>
      <w:r w:rsidRPr="006F238A">
        <w:rPr>
          <w:rFonts w:asciiTheme="minorHAnsi" w:eastAsia="Verdana" w:hAnsiTheme="minorHAnsi" w:cstheme="minorHAnsi"/>
          <w:sz w:val="24"/>
          <w:szCs w:val="24"/>
        </w:rPr>
        <w:t>6. Per quanto riguarda le attività inerenti ai servizi di progettazione il corrispettivo si intende</w:t>
      </w:r>
      <w:r>
        <w:rPr>
          <w:rFonts w:asciiTheme="minorHAnsi" w:eastAsia="Verdana" w:hAnsiTheme="minorHAnsi" w:cstheme="minorHAnsi"/>
          <w:sz w:val="24"/>
          <w:szCs w:val="24"/>
        </w:rPr>
        <w:t xml:space="preserve"> </w:t>
      </w:r>
      <w:r w:rsidRPr="006F238A">
        <w:rPr>
          <w:rFonts w:asciiTheme="minorHAnsi" w:eastAsia="Verdana" w:hAnsiTheme="minorHAnsi" w:cstheme="minorHAnsi"/>
          <w:sz w:val="24"/>
          <w:szCs w:val="24"/>
        </w:rPr>
        <w:t xml:space="preserve">comprensivo di tutto quanto necessario alla puntuale esecuzione del </w:t>
      </w:r>
      <w:r w:rsidR="00600419">
        <w:rPr>
          <w:rFonts w:asciiTheme="minorHAnsi" w:eastAsia="Verdana" w:hAnsiTheme="minorHAnsi" w:cstheme="minorHAnsi"/>
          <w:sz w:val="24"/>
          <w:szCs w:val="24"/>
        </w:rPr>
        <w:t>Contratto Applicativo</w:t>
      </w:r>
      <w:r w:rsidR="004C7457">
        <w:rPr>
          <w:rFonts w:asciiTheme="minorHAnsi" w:eastAsia="Verdana" w:hAnsiTheme="minorHAnsi" w:cstheme="minorHAnsi"/>
          <w:sz w:val="24"/>
          <w:szCs w:val="24"/>
        </w:rPr>
        <w:t xml:space="preserve"> </w:t>
      </w:r>
      <w:r w:rsidRPr="006F238A">
        <w:rPr>
          <w:rFonts w:asciiTheme="minorHAnsi" w:eastAsia="Verdana" w:hAnsiTheme="minorHAnsi" w:cstheme="minorHAnsi"/>
          <w:sz w:val="24"/>
          <w:szCs w:val="24"/>
        </w:rPr>
        <w:t>a perfetta</w:t>
      </w:r>
      <w:r>
        <w:rPr>
          <w:rFonts w:asciiTheme="minorHAnsi" w:eastAsia="Verdana" w:hAnsiTheme="minorHAnsi" w:cstheme="minorHAnsi"/>
          <w:sz w:val="24"/>
          <w:szCs w:val="24"/>
        </w:rPr>
        <w:t xml:space="preserve"> </w:t>
      </w:r>
      <w:r w:rsidRPr="006F238A">
        <w:rPr>
          <w:rFonts w:asciiTheme="minorHAnsi" w:eastAsia="Verdana" w:hAnsiTheme="minorHAnsi" w:cstheme="minorHAnsi"/>
          <w:sz w:val="24"/>
          <w:szCs w:val="24"/>
        </w:rPr>
        <w:t>regola d’arte, in ogni sua componente prestazionale, in ottemperanza alle normative applicabili e</w:t>
      </w:r>
      <w:r>
        <w:rPr>
          <w:rFonts w:asciiTheme="minorHAnsi" w:eastAsia="Verdana" w:hAnsiTheme="minorHAnsi" w:cstheme="minorHAnsi"/>
          <w:sz w:val="24"/>
          <w:szCs w:val="24"/>
        </w:rPr>
        <w:t xml:space="preserve"> </w:t>
      </w:r>
      <w:r w:rsidRPr="006F238A">
        <w:rPr>
          <w:rFonts w:asciiTheme="minorHAnsi" w:eastAsia="Verdana" w:hAnsiTheme="minorHAnsi" w:cstheme="minorHAnsi"/>
          <w:sz w:val="24"/>
          <w:szCs w:val="24"/>
        </w:rPr>
        <w:t>alle disposizioni delle presenti Condizioni Generali, dell’Accordo Quadro e di tutti i Documenti</w:t>
      </w:r>
      <w:r>
        <w:rPr>
          <w:rFonts w:asciiTheme="minorHAnsi" w:eastAsia="Verdana" w:hAnsiTheme="minorHAnsi" w:cstheme="minorHAnsi"/>
          <w:sz w:val="24"/>
          <w:szCs w:val="24"/>
        </w:rPr>
        <w:t xml:space="preserve"> </w:t>
      </w:r>
      <w:r w:rsidRPr="006F238A">
        <w:rPr>
          <w:rFonts w:asciiTheme="minorHAnsi" w:eastAsia="Verdana" w:hAnsiTheme="minorHAnsi" w:cstheme="minorHAnsi"/>
          <w:sz w:val="24"/>
          <w:szCs w:val="24"/>
        </w:rPr>
        <w:t>Contrattuali e dell</w:t>
      </w:r>
      <w:r w:rsidR="00BF1779">
        <w:rPr>
          <w:rFonts w:asciiTheme="minorHAnsi" w:eastAsia="Verdana" w:hAnsiTheme="minorHAnsi" w:cstheme="minorHAnsi"/>
          <w:sz w:val="24"/>
          <w:szCs w:val="24"/>
        </w:rPr>
        <w:t xml:space="preserve">e </w:t>
      </w:r>
      <w:r w:rsidRPr="006F238A">
        <w:rPr>
          <w:rFonts w:asciiTheme="minorHAnsi" w:eastAsia="Verdana" w:hAnsiTheme="minorHAnsi" w:cstheme="minorHAnsi"/>
          <w:sz w:val="24"/>
          <w:szCs w:val="24"/>
        </w:rPr>
        <w:t>Offert</w:t>
      </w:r>
      <w:r w:rsidR="00BF1779">
        <w:rPr>
          <w:rFonts w:asciiTheme="minorHAnsi" w:eastAsia="Verdana" w:hAnsiTheme="minorHAnsi" w:cstheme="minorHAnsi"/>
          <w:sz w:val="24"/>
          <w:szCs w:val="24"/>
        </w:rPr>
        <w:t>e tecnica ed economica</w:t>
      </w:r>
      <w:r w:rsidRPr="006F238A">
        <w:rPr>
          <w:rFonts w:asciiTheme="minorHAnsi" w:eastAsia="Verdana" w:hAnsiTheme="minorHAnsi" w:cstheme="minorHAnsi"/>
          <w:sz w:val="24"/>
          <w:szCs w:val="24"/>
        </w:rPr>
        <w:t xml:space="preserve"> corredata dai relativi allegati ivi menzionati, nonché dei documenti che</w:t>
      </w:r>
      <w:r>
        <w:rPr>
          <w:rFonts w:asciiTheme="minorHAnsi" w:eastAsia="Verdana" w:hAnsiTheme="minorHAnsi" w:cstheme="minorHAnsi"/>
          <w:sz w:val="24"/>
          <w:szCs w:val="24"/>
        </w:rPr>
        <w:t xml:space="preserve"> </w:t>
      </w:r>
      <w:r w:rsidRPr="006F238A">
        <w:rPr>
          <w:rFonts w:asciiTheme="minorHAnsi" w:eastAsia="Verdana" w:hAnsiTheme="minorHAnsi" w:cstheme="minorHAnsi"/>
          <w:sz w:val="24"/>
          <w:szCs w:val="24"/>
        </w:rPr>
        <w:t>l’Appaltatore si è impegnato a produrre a</w:t>
      </w:r>
      <w:r w:rsidR="00BF1779">
        <w:rPr>
          <w:rFonts w:asciiTheme="minorHAnsi" w:eastAsia="Verdana" w:hAnsiTheme="minorHAnsi" w:cstheme="minorHAnsi"/>
          <w:sz w:val="24"/>
          <w:szCs w:val="24"/>
        </w:rPr>
        <w:t xml:space="preserve">ll’Ente </w:t>
      </w:r>
      <w:r w:rsidR="00600419">
        <w:rPr>
          <w:rFonts w:asciiTheme="minorHAnsi" w:eastAsia="Verdana" w:hAnsiTheme="minorHAnsi" w:cstheme="minorHAnsi"/>
          <w:sz w:val="24"/>
          <w:szCs w:val="24"/>
        </w:rPr>
        <w:t>(Soggetto Attuatore Esterno)</w:t>
      </w:r>
    </w:p>
    <w:p w14:paraId="35B0F71A" w14:textId="329728AC" w:rsidR="006F238A" w:rsidRPr="006F238A" w:rsidRDefault="006F238A" w:rsidP="006F238A">
      <w:pPr>
        <w:spacing w:line="276" w:lineRule="auto"/>
        <w:jc w:val="both"/>
        <w:rPr>
          <w:rFonts w:asciiTheme="minorHAnsi" w:eastAsia="Verdana" w:hAnsiTheme="minorHAnsi" w:cstheme="minorHAnsi"/>
          <w:sz w:val="24"/>
          <w:szCs w:val="24"/>
        </w:rPr>
      </w:pPr>
      <w:r w:rsidRPr="006F238A">
        <w:rPr>
          <w:rFonts w:asciiTheme="minorHAnsi" w:eastAsia="Verdana" w:hAnsiTheme="minorHAnsi" w:cstheme="minorHAnsi"/>
          <w:sz w:val="24"/>
          <w:szCs w:val="24"/>
        </w:rPr>
        <w:t>7. Il corrispettivo relativo ai servizi di progettazione sarà costituito, in linea con quanto previsto</w:t>
      </w:r>
      <w:r>
        <w:rPr>
          <w:rFonts w:asciiTheme="minorHAnsi" w:eastAsia="Verdana" w:hAnsiTheme="minorHAnsi" w:cstheme="minorHAnsi"/>
          <w:sz w:val="24"/>
          <w:szCs w:val="24"/>
        </w:rPr>
        <w:t xml:space="preserve"> </w:t>
      </w:r>
      <w:r w:rsidRPr="006F238A">
        <w:rPr>
          <w:rFonts w:asciiTheme="minorHAnsi" w:eastAsia="Verdana" w:hAnsiTheme="minorHAnsi" w:cstheme="minorHAnsi"/>
          <w:sz w:val="24"/>
          <w:szCs w:val="24"/>
        </w:rPr>
        <w:t>all’articolo 1 del D.M. 17 giugno 2016, dal compenso e dalle Spese Generali.</w:t>
      </w:r>
    </w:p>
    <w:p w14:paraId="7D8B7020" w14:textId="00955992" w:rsidR="00583A66" w:rsidRDefault="006F238A" w:rsidP="002163EC">
      <w:pPr>
        <w:spacing w:line="276" w:lineRule="auto"/>
        <w:jc w:val="center"/>
        <w:rPr>
          <w:rFonts w:asciiTheme="minorHAnsi" w:eastAsia="Verdana" w:hAnsiTheme="minorHAnsi" w:cstheme="minorHAnsi"/>
          <w:sz w:val="24"/>
          <w:szCs w:val="24"/>
        </w:rPr>
      </w:pPr>
      <w:r w:rsidRPr="006F238A">
        <w:rPr>
          <w:rFonts w:asciiTheme="minorHAnsi" w:eastAsia="Verdana" w:hAnsiTheme="minorHAnsi" w:cstheme="minorHAnsi"/>
          <w:sz w:val="24"/>
          <w:szCs w:val="24"/>
        </w:rPr>
        <w:t>Corrispettivo = Compenso + Spese Generali (spese ed oneri accessori).</w:t>
      </w:r>
    </w:p>
    <w:p w14:paraId="4815650D" w14:textId="2D2B1BB7" w:rsidR="006F238A" w:rsidRPr="006F238A" w:rsidRDefault="006F238A" w:rsidP="006F238A">
      <w:pPr>
        <w:spacing w:line="276" w:lineRule="auto"/>
        <w:jc w:val="both"/>
        <w:rPr>
          <w:rFonts w:asciiTheme="minorHAnsi" w:hAnsiTheme="minorHAnsi" w:cstheme="minorHAnsi"/>
          <w:sz w:val="24"/>
          <w:szCs w:val="24"/>
        </w:rPr>
      </w:pPr>
      <w:r w:rsidRPr="006F238A">
        <w:rPr>
          <w:rFonts w:asciiTheme="minorHAnsi" w:hAnsiTheme="minorHAnsi" w:cstheme="minorHAnsi"/>
          <w:sz w:val="24"/>
          <w:szCs w:val="24"/>
        </w:rPr>
        <w:t xml:space="preserve">8. </w:t>
      </w:r>
      <w:proofErr w:type="spellStart"/>
      <w:r w:rsidRPr="006F238A">
        <w:rPr>
          <w:rFonts w:asciiTheme="minorHAnsi" w:hAnsiTheme="minorHAnsi" w:cstheme="minorHAnsi"/>
          <w:sz w:val="24"/>
          <w:szCs w:val="24"/>
        </w:rPr>
        <w:t>l</w:t>
      </w:r>
      <w:proofErr w:type="spellEnd"/>
      <w:r w:rsidRPr="006F238A">
        <w:rPr>
          <w:rFonts w:asciiTheme="minorHAnsi" w:hAnsiTheme="minorHAnsi" w:cstheme="minorHAnsi"/>
          <w:sz w:val="24"/>
          <w:szCs w:val="24"/>
        </w:rPr>
        <w:t xml:space="preserve"> compens</w:t>
      </w:r>
      <w:r w:rsidR="00881A12">
        <w:rPr>
          <w:rFonts w:asciiTheme="minorHAnsi" w:hAnsiTheme="minorHAnsi" w:cstheme="minorHAnsi"/>
          <w:sz w:val="24"/>
          <w:szCs w:val="24"/>
        </w:rPr>
        <w:t>i</w:t>
      </w:r>
      <w:r w:rsidRPr="006F238A">
        <w:rPr>
          <w:rFonts w:asciiTheme="minorHAnsi" w:hAnsiTheme="minorHAnsi" w:cstheme="minorHAnsi"/>
          <w:sz w:val="24"/>
          <w:szCs w:val="24"/>
        </w:rPr>
        <w:t xml:space="preserve"> per i servizi di </w:t>
      </w:r>
      <w:r w:rsidR="00881A12">
        <w:rPr>
          <w:rFonts w:asciiTheme="minorHAnsi" w:hAnsiTheme="minorHAnsi" w:cstheme="minorHAnsi"/>
          <w:sz w:val="24"/>
          <w:szCs w:val="24"/>
        </w:rPr>
        <w:t>progettazione e</w:t>
      </w:r>
      <w:r w:rsidRPr="006F238A">
        <w:rPr>
          <w:rFonts w:asciiTheme="minorHAnsi" w:hAnsiTheme="minorHAnsi" w:cstheme="minorHAnsi"/>
          <w:sz w:val="24"/>
          <w:szCs w:val="24"/>
        </w:rPr>
        <w:t xml:space="preserve"> altri servizi tecnici, oggetto di ogni singolo</w:t>
      </w:r>
      <w:r w:rsidR="00540502">
        <w:rPr>
          <w:rFonts w:asciiTheme="minorHAnsi" w:hAnsiTheme="minorHAnsi" w:cstheme="minorHAnsi"/>
          <w:sz w:val="24"/>
          <w:szCs w:val="24"/>
        </w:rPr>
        <w:t xml:space="preserve"> </w:t>
      </w:r>
      <w:r w:rsidR="00600419">
        <w:rPr>
          <w:rFonts w:asciiTheme="minorHAnsi" w:hAnsiTheme="minorHAnsi" w:cstheme="minorHAnsi"/>
          <w:sz w:val="24"/>
          <w:szCs w:val="24"/>
        </w:rPr>
        <w:t>Contratto Applicativo</w:t>
      </w:r>
      <w:r w:rsidRPr="006F238A">
        <w:rPr>
          <w:rFonts w:asciiTheme="minorHAnsi" w:hAnsiTheme="minorHAnsi" w:cstheme="minorHAnsi"/>
          <w:sz w:val="24"/>
          <w:szCs w:val="24"/>
        </w:rPr>
        <w:t>, sarà determinato secondo quanto previsto dal D.M. del 17 giugno 2016, previa</w:t>
      </w:r>
      <w:r w:rsidR="00540502">
        <w:rPr>
          <w:rFonts w:asciiTheme="minorHAnsi" w:hAnsiTheme="minorHAnsi" w:cstheme="minorHAnsi"/>
          <w:sz w:val="24"/>
          <w:szCs w:val="24"/>
        </w:rPr>
        <w:t xml:space="preserve"> </w:t>
      </w:r>
      <w:r w:rsidRPr="006F238A">
        <w:rPr>
          <w:rFonts w:asciiTheme="minorHAnsi" w:hAnsiTheme="minorHAnsi" w:cstheme="minorHAnsi"/>
          <w:sz w:val="24"/>
          <w:szCs w:val="24"/>
        </w:rPr>
        <w:t xml:space="preserve">applicazione del ribasso percentuale offerto </w:t>
      </w:r>
      <w:r w:rsidR="00881A12">
        <w:rPr>
          <w:rFonts w:asciiTheme="minorHAnsi" w:hAnsiTheme="minorHAnsi" w:cstheme="minorHAnsi"/>
          <w:sz w:val="24"/>
          <w:szCs w:val="24"/>
        </w:rPr>
        <w:t xml:space="preserve">per i servizi di progettazione </w:t>
      </w:r>
      <w:r w:rsidRPr="006F238A">
        <w:rPr>
          <w:rFonts w:asciiTheme="minorHAnsi" w:hAnsiTheme="minorHAnsi" w:cstheme="minorHAnsi"/>
          <w:sz w:val="24"/>
          <w:szCs w:val="24"/>
        </w:rPr>
        <w:t>nel corso della procedura da parte</w:t>
      </w:r>
      <w:r w:rsidR="00540502">
        <w:rPr>
          <w:rFonts w:asciiTheme="minorHAnsi" w:hAnsiTheme="minorHAnsi" w:cstheme="minorHAnsi"/>
          <w:sz w:val="24"/>
          <w:szCs w:val="24"/>
        </w:rPr>
        <w:t xml:space="preserve"> </w:t>
      </w:r>
      <w:r w:rsidRPr="006F238A">
        <w:rPr>
          <w:rFonts w:asciiTheme="minorHAnsi" w:hAnsiTheme="minorHAnsi" w:cstheme="minorHAnsi"/>
          <w:sz w:val="24"/>
          <w:szCs w:val="24"/>
        </w:rPr>
        <w:t xml:space="preserve">dell’Appaltatore contraente il </w:t>
      </w:r>
      <w:r w:rsidR="00600419">
        <w:rPr>
          <w:rFonts w:asciiTheme="minorHAnsi" w:hAnsiTheme="minorHAnsi" w:cstheme="minorHAnsi"/>
          <w:sz w:val="24"/>
          <w:szCs w:val="24"/>
        </w:rPr>
        <w:t>Contratto Applicativo</w:t>
      </w:r>
      <w:r w:rsidRPr="006F238A">
        <w:rPr>
          <w:rFonts w:asciiTheme="minorHAnsi" w:hAnsiTheme="minorHAnsi" w:cstheme="minorHAnsi"/>
          <w:sz w:val="24"/>
          <w:szCs w:val="24"/>
        </w:rPr>
        <w:t>.</w:t>
      </w:r>
    </w:p>
    <w:p w14:paraId="145DD208" w14:textId="5B6089D0" w:rsidR="006F238A" w:rsidRPr="006F238A" w:rsidRDefault="006F238A" w:rsidP="006F238A">
      <w:pPr>
        <w:spacing w:line="276" w:lineRule="auto"/>
        <w:jc w:val="both"/>
        <w:rPr>
          <w:rFonts w:asciiTheme="minorHAnsi" w:hAnsiTheme="minorHAnsi" w:cstheme="minorHAnsi"/>
          <w:sz w:val="24"/>
          <w:szCs w:val="24"/>
        </w:rPr>
      </w:pPr>
      <w:r w:rsidRPr="006F238A">
        <w:rPr>
          <w:rFonts w:asciiTheme="minorHAnsi" w:hAnsiTheme="minorHAnsi" w:cstheme="minorHAnsi"/>
          <w:sz w:val="24"/>
          <w:szCs w:val="24"/>
        </w:rPr>
        <w:t>9. Le spese ed oneri accessori di cui all’articolo 5, del D.M. del 17 giugno 2016, saranno determinate</w:t>
      </w:r>
      <w:r w:rsidR="00540502">
        <w:rPr>
          <w:rFonts w:asciiTheme="minorHAnsi" w:hAnsiTheme="minorHAnsi" w:cstheme="minorHAnsi"/>
          <w:sz w:val="24"/>
          <w:szCs w:val="24"/>
        </w:rPr>
        <w:t xml:space="preserve"> </w:t>
      </w:r>
      <w:r w:rsidRPr="006F238A">
        <w:rPr>
          <w:rFonts w:asciiTheme="minorHAnsi" w:hAnsiTheme="minorHAnsi" w:cstheme="minorHAnsi"/>
          <w:sz w:val="24"/>
          <w:szCs w:val="24"/>
        </w:rPr>
        <w:t xml:space="preserve">secondo le modalità e nel limite delle misure massime ivi indicate. </w:t>
      </w:r>
      <w:r w:rsidR="00BF1779">
        <w:rPr>
          <w:rFonts w:asciiTheme="minorHAnsi" w:hAnsiTheme="minorHAnsi" w:cstheme="minorHAnsi"/>
          <w:sz w:val="24"/>
          <w:szCs w:val="24"/>
        </w:rPr>
        <w:t>Gli Enti (</w:t>
      </w:r>
      <w:r w:rsidRPr="006F238A">
        <w:rPr>
          <w:rFonts w:asciiTheme="minorHAnsi" w:hAnsiTheme="minorHAnsi" w:cstheme="minorHAnsi"/>
          <w:sz w:val="24"/>
          <w:szCs w:val="24"/>
        </w:rPr>
        <w:t>Soggetti Attuatori Esterni</w:t>
      </w:r>
      <w:r w:rsidR="00BF1779">
        <w:rPr>
          <w:rFonts w:asciiTheme="minorHAnsi" w:hAnsiTheme="minorHAnsi" w:cstheme="minorHAnsi"/>
          <w:sz w:val="24"/>
          <w:szCs w:val="24"/>
        </w:rPr>
        <w:t>)</w:t>
      </w:r>
      <w:r w:rsidRPr="006F238A">
        <w:rPr>
          <w:rFonts w:asciiTheme="minorHAnsi" w:hAnsiTheme="minorHAnsi" w:cstheme="minorHAnsi"/>
          <w:sz w:val="24"/>
          <w:szCs w:val="24"/>
        </w:rPr>
        <w:t>, nel</w:t>
      </w:r>
      <w:r w:rsidR="00540502">
        <w:rPr>
          <w:rFonts w:asciiTheme="minorHAnsi" w:hAnsiTheme="minorHAnsi" w:cstheme="minorHAnsi"/>
          <w:sz w:val="24"/>
          <w:szCs w:val="24"/>
        </w:rPr>
        <w:t xml:space="preserve"> </w:t>
      </w:r>
      <w:r w:rsidRPr="006F238A">
        <w:rPr>
          <w:rFonts w:asciiTheme="minorHAnsi" w:hAnsiTheme="minorHAnsi" w:cstheme="minorHAnsi"/>
          <w:sz w:val="24"/>
          <w:szCs w:val="24"/>
        </w:rPr>
        <w:t>rispetto di quanto sopra, si riservano la facoltà di individuare gli effettivi importi da riconoscere per</w:t>
      </w:r>
      <w:r w:rsidR="00540502">
        <w:rPr>
          <w:rFonts w:asciiTheme="minorHAnsi" w:hAnsiTheme="minorHAnsi" w:cstheme="minorHAnsi"/>
          <w:sz w:val="24"/>
          <w:szCs w:val="24"/>
        </w:rPr>
        <w:t xml:space="preserve"> </w:t>
      </w:r>
      <w:r w:rsidRPr="006F238A">
        <w:rPr>
          <w:rFonts w:asciiTheme="minorHAnsi" w:hAnsiTheme="minorHAnsi" w:cstheme="minorHAnsi"/>
          <w:sz w:val="24"/>
          <w:szCs w:val="24"/>
        </w:rPr>
        <w:t xml:space="preserve">spese ed oneri accessori in relazione a ciascun </w:t>
      </w:r>
      <w:r w:rsidR="00600419">
        <w:rPr>
          <w:rFonts w:asciiTheme="minorHAnsi" w:hAnsiTheme="minorHAnsi" w:cstheme="minorHAnsi"/>
          <w:sz w:val="24"/>
          <w:szCs w:val="24"/>
        </w:rPr>
        <w:t>Contratto Applicativo</w:t>
      </w:r>
      <w:r w:rsidRPr="006F238A">
        <w:rPr>
          <w:rFonts w:asciiTheme="minorHAnsi" w:hAnsiTheme="minorHAnsi" w:cstheme="minorHAnsi"/>
          <w:sz w:val="24"/>
          <w:szCs w:val="24"/>
        </w:rPr>
        <w:t>.</w:t>
      </w:r>
    </w:p>
    <w:p w14:paraId="2069149D" w14:textId="17A28186" w:rsidR="006F238A" w:rsidRPr="006F238A" w:rsidRDefault="006F238A" w:rsidP="006F238A">
      <w:pPr>
        <w:spacing w:line="276" w:lineRule="auto"/>
        <w:jc w:val="both"/>
        <w:rPr>
          <w:rFonts w:asciiTheme="minorHAnsi" w:hAnsiTheme="minorHAnsi" w:cstheme="minorHAnsi"/>
          <w:sz w:val="24"/>
          <w:szCs w:val="24"/>
        </w:rPr>
      </w:pPr>
      <w:r w:rsidRPr="006F238A">
        <w:rPr>
          <w:rFonts w:asciiTheme="minorHAnsi" w:hAnsiTheme="minorHAnsi" w:cstheme="minorHAnsi"/>
          <w:sz w:val="24"/>
          <w:szCs w:val="24"/>
        </w:rPr>
        <w:t>10. Quanto alle eventuali ulteriori attività di supporto alla progettazione, i prezzi unitari in base ai quali</w:t>
      </w:r>
      <w:r w:rsidR="00540502">
        <w:rPr>
          <w:rFonts w:asciiTheme="minorHAnsi" w:hAnsiTheme="minorHAnsi" w:cstheme="minorHAnsi"/>
          <w:sz w:val="24"/>
          <w:szCs w:val="24"/>
        </w:rPr>
        <w:t xml:space="preserve"> </w:t>
      </w:r>
      <w:r w:rsidRPr="006F238A">
        <w:rPr>
          <w:rFonts w:asciiTheme="minorHAnsi" w:hAnsiTheme="minorHAnsi" w:cstheme="minorHAnsi"/>
          <w:sz w:val="24"/>
          <w:szCs w:val="24"/>
        </w:rPr>
        <w:t>saranno pagate dette prestazioni risultano dall'applicazione del ribasso percentuale offerto</w:t>
      </w:r>
      <w:r w:rsidR="00540502">
        <w:rPr>
          <w:rFonts w:asciiTheme="minorHAnsi" w:hAnsiTheme="minorHAnsi" w:cstheme="minorHAnsi"/>
          <w:sz w:val="24"/>
          <w:szCs w:val="24"/>
        </w:rPr>
        <w:t xml:space="preserve"> </w:t>
      </w:r>
      <w:r w:rsidR="00881A12">
        <w:rPr>
          <w:rFonts w:asciiTheme="minorHAnsi" w:hAnsiTheme="minorHAnsi" w:cstheme="minorHAnsi"/>
          <w:sz w:val="24"/>
          <w:szCs w:val="24"/>
        </w:rPr>
        <w:t xml:space="preserve">per i servizi di progettazione </w:t>
      </w:r>
      <w:r w:rsidRPr="006F238A">
        <w:rPr>
          <w:rFonts w:asciiTheme="minorHAnsi" w:hAnsiTheme="minorHAnsi" w:cstheme="minorHAnsi"/>
          <w:sz w:val="24"/>
          <w:szCs w:val="24"/>
        </w:rPr>
        <w:t xml:space="preserve">nel corso della Procedura da parte dell’Appaltatore contraente il Contratto </w:t>
      </w:r>
      <w:r w:rsidR="00BF1779">
        <w:rPr>
          <w:rFonts w:asciiTheme="minorHAnsi" w:hAnsiTheme="minorHAnsi" w:cstheme="minorHAnsi"/>
          <w:sz w:val="24"/>
          <w:szCs w:val="24"/>
        </w:rPr>
        <w:t>Appli</w:t>
      </w:r>
      <w:r w:rsidR="00881A12">
        <w:rPr>
          <w:rFonts w:asciiTheme="minorHAnsi" w:hAnsiTheme="minorHAnsi" w:cstheme="minorHAnsi"/>
          <w:sz w:val="24"/>
          <w:szCs w:val="24"/>
        </w:rPr>
        <w:t>cativo</w:t>
      </w:r>
      <w:r w:rsidRPr="006F238A">
        <w:rPr>
          <w:rFonts w:asciiTheme="minorHAnsi" w:hAnsiTheme="minorHAnsi" w:cstheme="minorHAnsi"/>
          <w:sz w:val="24"/>
          <w:szCs w:val="24"/>
        </w:rPr>
        <w:t>.</w:t>
      </w:r>
    </w:p>
    <w:p w14:paraId="048B49DE" w14:textId="1B3D78AC" w:rsidR="006F238A" w:rsidRPr="006F238A" w:rsidRDefault="006F238A" w:rsidP="006F238A">
      <w:pPr>
        <w:spacing w:line="276" w:lineRule="auto"/>
        <w:jc w:val="both"/>
        <w:rPr>
          <w:rFonts w:asciiTheme="minorHAnsi" w:hAnsiTheme="minorHAnsi" w:cstheme="minorHAnsi"/>
          <w:sz w:val="24"/>
          <w:szCs w:val="24"/>
        </w:rPr>
      </w:pPr>
      <w:r w:rsidRPr="006F238A">
        <w:rPr>
          <w:rFonts w:asciiTheme="minorHAnsi" w:hAnsiTheme="minorHAnsi" w:cstheme="minorHAnsi"/>
          <w:sz w:val="24"/>
          <w:szCs w:val="24"/>
        </w:rPr>
        <w:t>11. Il prezzo</w:t>
      </w:r>
      <w:r w:rsidR="00BF1779">
        <w:rPr>
          <w:rFonts w:asciiTheme="minorHAnsi" w:hAnsiTheme="minorHAnsi" w:cstheme="minorHAnsi"/>
          <w:sz w:val="24"/>
          <w:szCs w:val="24"/>
        </w:rPr>
        <w:t xml:space="preserve"> </w:t>
      </w:r>
      <w:r w:rsidRPr="006F238A">
        <w:rPr>
          <w:rFonts w:asciiTheme="minorHAnsi" w:hAnsiTheme="minorHAnsi" w:cstheme="minorHAnsi"/>
          <w:sz w:val="24"/>
          <w:szCs w:val="24"/>
        </w:rPr>
        <w:t>offerto in sede di gara dall’Aggiudicatario</w:t>
      </w:r>
      <w:r w:rsidR="00BF1779">
        <w:rPr>
          <w:rFonts w:asciiTheme="minorHAnsi" w:hAnsiTheme="minorHAnsi" w:cstheme="minorHAnsi"/>
          <w:sz w:val="24"/>
          <w:szCs w:val="24"/>
        </w:rPr>
        <w:t xml:space="preserve"> (determinato applicando i ribassi offerti in sede di gara </w:t>
      </w:r>
      <w:r w:rsidR="00881A12">
        <w:rPr>
          <w:rFonts w:asciiTheme="minorHAnsi" w:hAnsiTheme="minorHAnsi" w:cstheme="minorHAnsi"/>
          <w:sz w:val="24"/>
          <w:szCs w:val="24"/>
        </w:rPr>
        <w:t xml:space="preserve">per i servizi di progettazione e per l’esecuzione dei lavori </w:t>
      </w:r>
      <w:r w:rsidR="00BF1779">
        <w:rPr>
          <w:rFonts w:asciiTheme="minorHAnsi" w:hAnsiTheme="minorHAnsi" w:cstheme="minorHAnsi"/>
          <w:sz w:val="24"/>
          <w:szCs w:val="24"/>
        </w:rPr>
        <w:t xml:space="preserve">con </w:t>
      </w:r>
      <w:r w:rsidR="00881A12">
        <w:rPr>
          <w:rFonts w:asciiTheme="minorHAnsi" w:hAnsiTheme="minorHAnsi" w:cstheme="minorHAnsi"/>
          <w:sz w:val="24"/>
          <w:szCs w:val="24"/>
        </w:rPr>
        <w:t>le</w:t>
      </w:r>
      <w:r w:rsidR="00BF1779">
        <w:rPr>
          <w:rFonts w:asciiTheme="minorHAnsi" w:hAnsiTheme="minorHAnsi" w:cstheme="minorHAnsi"/>
          <w:sz w:val="24"/>
          <w:szCs w:val="24"/>
        </w:rPr>
        <w:t xml:space="preserve"> modalità indicate nel Disciplinare di gara)</w:t>
      </w:r>
      <w:r w:rsidRPr="006F238A">
        <w:rPr>
          <w:rFonts w:asciiTheme="minorHAnsi" w:hAnsiTheme="minorHAnsi" w:cstheme="minorHAnsi"/>
          <w:sz w:val="24"/>
          <w:szCs w:val="24"/>
        </w:rPr>
        <w:t xml:space="preserve"> si intende comprensivo di tutto quanto</w:t>
      </w:r>
      <w:r w:rsidR="00540502">
        <w:rPr>
          <w:rFonts w:asciiTheme="minorHAnsi" w:hAnsiTheme="minorHAnsi" w:cstheme="minorHAnsi"/>
          <w:sz w:val="24"/>
          <w:szCs w:val="24"/>
        </w:rPr>
        <w:t xml:space="preserve"> </w:t>
      </w:r>
      <w:r w:rsidRPr="006F238A">
        <w:rPr>
          <w:rFonts w:asciiTheme="minorHAnsi" w:hAnsiTheme="minorHAnsi" w:cstheme="minorHAnsi"/>
          <w:sz w:val="24"/>
          <w:szCs w:val="24"/>
        </w:rPr>
        <w:t>necessario all’espletamento dei servizi, anche se non specificamente indicato nei documenti di</w:t>
      </w:r>
      <w:r w:rsidR="00540502">
        <w:rPr>
          <w:rFonts w:asciiTheme="minorHAnsi" w:hAnsiTheme="minorHAnsi" w:cstheme="minorHAnsi"/>
          <w:sz w:val="24"/>
          <w:szCs w:val="24"/>
        </w:rPr>
        <w:t xml:space="preserve"> </w:t>
      </w:r>
      <w:r w:rsidRPr="006F238A">
        <w:rPr>
          <w:rFonts w:asciiTheme="minorHAnsi" w:hAnsiTheme="minorHAnsi" w:cstheme="minorHAnsi"/>
          <w:sz w:val="24"/>
          <w:szCs w:val="24"/>
        </w:rPr>
        <w:t>gara, ed, in linea generale, di ogni onere necessario allo svolgimento delle attività accessorie, delle</w:t>
      </w:r>
      <w:r w:rsidR="00540502">
        <w:rPr>
          <w:rFonts w:asciiTheme="minorHAnsi" w:hAnsiTheme="minorHAnsi" w:cstheme="minorHAnsi"/>
          <w:sz w:val="24"/>
          <w:szCs w:val="24"/>
        </w:rPr>
        <w:t xml:space="preserve"> </w:t>
      </w:r>
      <w:r w:rsidRPr="006F238A">
        <w:rPr>
          <w:rFonts w:asciiTheme="minorHAnsi" w:hAnsiTheme="minorHAnsi" w:cstheme="minorHAnsi"/>
          <w:sz w:val="24"/>
          <w:szCs w:val="24"/>
        </w:rPr>
        <w:t xml:space="preserve">attività di sopralluogo, trasferte, </w:t>
      </w:r>
      <w:r w:rsidRPr="006F238A">
        <w:rPr>
          <w:rFonts w:asciiTheme="minorHAnsi" w:hAnsiTheme="minorHAnsi" w:cstheme="minorHAnsi"/>
          <w:sz w:val="24"/>
          <w:szCs w:val="24"/>
        </w:rPr>
        <w:lastRenderedPageBreak/>
        <w:t>misurazioni, rilievi, riproduzioni, prove tecnologiche di qualsiasi</w:t>
      </w:r>
      <w:r w:rsidR="00540502">
        <w:rPr>
          <w:rFonts w:asciiTheme="minorHAnsi" w:hAnsiTheme="minorHAnsi" w:cstheme="minorHAnsi"/>
          <w:sz w:val="24"/>
          <w:szCs w:val="24"/>
        </w:rPr>
        <w:t xml:space="preserve"> </w:t>
      </w:r>
      <w:r w:rsidRPr="006F238A">
        <w:rPr>
          <w:rFonts w:asciiTheme="minorHAnsi" w:hAnsiTheme="minorHAnsi" w:cstheme="minorHAnsi"/>
          <w:sz w:val="24"/>
          <w:szCs w:val="24"/>
        </w:rPr>
        <w:t>natura e tipo, reperimento di documentazioni progettuali presso soggetti terzi, pubblici o privati; si</w:t>
      </w:r>
      <w:r w:rsidR="00540502">
        <w:rPr>
          <w:rFonts w:asciiTheme="minorHAnsi" w:hAnsiTheme="minorHAnsi" w:cstheme="minorHAnsi"/>
          <w:sz w:val="24"/>
          <w:szCs w:val="24"/>
        </w:rPr>
        <w:t xml:space="preserve"> </w:t>
      </w:r>
      <w:r w:rsidRPr="006F238A">
        <w:rPr>
          <w:rFonts w:asciiTheme="minorHAnsi" w:hAnsiTheme="minorHAnsi" w:cstheme="minorHAnsi"/>
          <w:sz w:val="24"/>
          <w:szCs w:val="24"/>
        </w:rPr>
        <w:t>intendono altresì compensati dal prezzo offerto gli oneri per i trasferimenti, per l’impiego di</w:t>
      </w:r>
      <w:r w:rsidR="00540502">
        <w:rPr>
          <w:rFonts w:asciiTheme="minorHAnsi" w:hAnsiTheme="minorHAnsi" w:cstheme="minorHAnsi"/>
          <w:sz w:val="24"/>
          <w:szCs w:val="24"/>
        </w:rPr>
        <w:t xml:space="preserve"> </w:t>
      </w:r>
      <w:r w:rsidRPr="006F238A">
        <w:rPr>
          <w:rFonts w:asciiTheme="minorHAnsi" w:hAnsiTheme="minorHAnsi" w:cstheme="minorHAnsi"/>
          <w:sz w:val="24"/>
          <w:szCs w:val="24"/>
        </w:rPr>
        <w:t>personale specializzato e professionisti ed ogni onere relativo alla sicurezza del personale operante</w:t>
      </w:r>
      <w:r w:rsidR="00540502">
        <w:rPr>
          <w:rFonts w:asciiTheme="minorHAnsi" w:hAnsiTheme="minorHAnsi" w:cstheme="minorHAnsi"/>
          <w:sz w:val="24"/>
          <w:szCs w:val="24"/>
        </w:rPr>
        <w:t xml:space="preserve"> </w:t>
      </w:r>
      <w:r w:rsidRPr="006F238A">
        <w:rPr>
          <w:rFonts w:asciiTheme="minorHAnsi" w:hAnsiTheme="minorHAnsi" w:cstheme="minorHAnsi"/>
          <w:sz w:val="24"/>
          <w:szCs w:val="24"/>
        </w:rPr>
        <w:t>in strada o in campagna. Sono, altresì, comprese le spese e/o gli indennizzi per occupazioni</w:t>
      </w:r>
      <w:r w:rsidR="00540502">
        <w:rPr>
          <w:rFonts w:asciiTheme="minorHAnsi" w:hAnsiTheme="minorHAnsi" w:cstheme="minorHAnsi"/>
          <w:sz w:val="24"/>
          <w:szCs w:val="24"/>
        </w:rPr>
        <w:t xml:space="preserve"> </w:t>
      </w:r>
      <w:r w:rsidRPr="006F238A">
        <w:rPr>
          <w:rFonts w:asciiTheme="minorHAnsi" w:hAnsiTheme="minorHAnsi" w:cstheme="minorHAnsi"/>
          <w:sz w:val="24"/>
          <w:szCs w:val="24"/>
        </w:rPr>
        <w:t>temporanee o danneggiamenti per l’esecuzione di prove geognostiche o sismiche, per misurazioni</w:t>
      </w:r>
      <w:r w:rsidR="00540502">
        <w:rPr>
          <w:rFonts w:asciiTheme="minorHAnsi" w:hAnsiTheme="minorHAnsi" w:cstheme="minorHAnsi"/>
          <w:sz w:val="24"/>
          <w:szCs w:val="24"/>
        </w:rPr>
        <w:t xml:space="preserve"> </w:t>
      </w:r>
      <w:r w:rsidRPr="006F238A">
        <w:rPr>
          <w:rFonts w:asciiTheme="minorHAnsi" w:hAnsiTheme="minorHAnsi" w:cstheme="minorHAnsi"/>
          <w:sz w:val="24"/>
          <w:szCs w:val="24"/>
        </w:rPr>
        <w:t>topografiche, ecc.</w:t>
      </w:r>
    </w:p>
    <w:p w14:paraId="6E9D85D0" w14:textId="77777777" w:rsidR="006F238A" w:rsidRPr="006F238A" w:rsidRDefault="006F238A" w:rsidP="006F238A">
      <w:pPr>
        <w:spacing w:line="276" w:lineRule="auto"/>
        <w:jc w:val="both"/>
        <w:rPr>
          <w:rFonts w:asciiTheme="minorHAnsi" w:hAnsiTheme="minorHAnsi" w:cstheme="minorHAnsi"/>
          <w:sz w:val="24"/>
          <w:szCs w:val="24"/>
        </w:rPr>
      </w:pPr>
      <w:r w:rsidRPr="006F238A">
        <w:rPr>
          <w:rFonts w:asciiTheme="minorHAnsi" w:hAnsiTheme="minorHAnsi" w:cstheme="minorHAnsi"/>
          <w:sz w:val="24"/>
          <w:szCs w:val="24"/>
        </w:rPr>
        <w:t>12. Nel corrispettivo relativo ai servizi di progettazione sono compresi:</w:t>
      </w:r>
    </w:p>
    <w:p w14:paraId="28FBC47D" w14:textId="28DB5095" w:rsidR="006F238A" w:rsidRPr="006F238A" w:rsidRDefault="006F238A" w:rsidP="002163EC">
      <w:pPr>
        <w:spacing w:line="276" w:lineRule="auto"/>
        <w:ind w:left="708"/>
        <w:jc w:val="both"/>
        <w:rPr>
          <w:rFonts w:asciiTheme="minorHAnsi" w:hAnsiTheme="minorHAnsi" w:cstheme="minorHAnsi"/>
          <w:sz w:val="24"/>
          <w:szCs w:val="24"/>
        </w:rPr>
      </w:pPr>
      <w:r w:rsidRPr="006F238A">
        <w:rPr>
          <w:rFonts w:asciiTheme="minorHAnsi" w:hAnsiTheme="minorHAnsi" w:cstheme="minorHAnsi"/>
          <w:sz w:val="24"/>
          <w:szCs w:val="24"/>
        </w:rPr>
        <w:t>a. tutte le modifiche progettuali necessarie per risolvere le osservazioni e le prescrizioni richieste</w:t>
      </w:r>
      <w:r w:rsidR="00540502">
        <w:rPr>
          <w:rFonts w:asciiTheme="minorHAnsi" w:hAnsiTheme="minorHAnsi" w:cstheme="minorHAnsi"/>
          <w:sz w:val="24"/>
          <w:szCs w:val="24"/>
        </w:rPr>
        <w:t xml:space="preserve"> </w:t>
      </w:r>
      <w:r w:rsidRPr="006F238A">
        <w:rPr>
          <w:rFonts w:asciiTheme="minorHAnsi" w:hAnsiTheme="minorHAnsi" w:cstheme="minorHAnsi"/>
          <w:sz w:val="24"/>
          <w:szCs w:val="24"/>
        </w:rPr>
        <w:t>a vario titolo dagli enti autorizzativi anche all’interno della conferenza dei servizi di cui alla L. 7</w:t>
      </w:r>
      <w:r w:rsidR="00540502">
        <w:rPr>
          <w:rFonts w:asciiTheme="minorHAnsi" w:hAnsiTheme="minorHAnsi" w:cstheme="minorHAnsi"/>
          <w:sz w:val="24"/>
          <w:szCs w:val="24"/>
        </w:rPr>
        <w:t xml:space="preserve"> </w:t>
      </w:r>
      <w:r w:rsidRPr="006F238A">
        <w:rPr>
          <w:rFonts w:asciiTheme="minorHAnsi" w:hAnsiTheme="minorHAnsi" w:cstheme="minorHAnsi"/>
          <w:sz w:val="24"/>
          <w:szCs w:val="24"/>
        </w:rPr>
        <w:t>agosto 1990, n. 241 (di seguito, “Conferenza di Servizi”);</w:t>
      </w:r>
    </w:p>
    <w:p w14:paraId="5DADC068" w14:textId="77777777" w:rsidR="006F238A" w:rsidRPr="006F238A" w:rsidRDefault="006F238A" w:rsidP="002163EC">
      <w:pPr>
        <w:spacing w:line="276" w:lineRule="auto"/>
        <w:ind w:left="708"/>
        <w:jc w:val="both"/>
        <w:rPr>
          <w:rFonts w:asciiTheme="minorHAnsi" w:hAnsiTheme="minorHAnsi" w:cstheme="minorHAnsi"/>
          <w:sz w:val="24"/>
          <w:szCs w:val="24"/>
        </w:rPr>
      </w:pPr>
      <w:r w:rsidRPr="006F238A">
        <w:rPr>
          <w:rFonts w:asciiTheme="minorHAnsi" w:hAnsiTheme="minorHAnsi" w:cstheme="minorHAnsi"/>
          <w:sz w:val="24"/>
          <w:szCs w:val="24"/>
        </w:rPr>
        <w:t>b. i necessari contatti da tenersi in collaborazione con gli Enti, Organi ed Uffici locali;</w:t>
      </w:r>
    </w:p>
    <w:p w14:paraId="43270107" w14:textId="5BD83C8F" w:rsidR="006F238A" w:rsidRPr="006F238A" w:rsidRDefault="006F238A" w:rsidP="002163EC">
      <w:pPr>
        <w:spacing w:line="276" w:lineRule="auto"/>
        <w:ind w:left="708"/>
        <w:jc w:val="both"/>
        <w:rPr>
          <w:rFonts w:asciiTheme="minorHAnsi" w:hAnsiTheme="minorHAnsi" w:cstheme="minorHAnsi"/>
          <w:sz w:val="24"/>
          <w:szCs w:val="24"/>
        </w:rPr>
      </w:pPr>
      <w:r w:rsidRPr="006F238A">
        <w:rPr>
          <w:rFonts w:asciiTheme="minorHAnsi" w:hAnsiTheme="minorHAnsi" w:cstheme="minorHAnsi"/>
          <w:sz w:val="24"/>
          <w:szCs w:val="24"/>
        </w:rPr>
        <w:t>c. le spese per i viaggi e le missioni necessarie per l’interfaccia tra l’Appaltatore e</w:t>
      </w:r>
      <w:r w:rsidR="00540502">
        <w:rPr>
          <w:rFonts w:asciiTheme="minorHAnsi" w:hAnsiTheme="minorHAnsi" w:cstheme="minorHAnsi"/>
          <w:sz w:val="24"/>
          <w:szCs w:val="24"/>
        </w:rPr>
        <w:t xml:space="preserve"> </w:t>
      </w:r>
      <w:r w:rsidRPr="006F238A">
        <w:rPr>
          <w:rFonts w:asciiTheme="minorHAnsi" w:hAnsiTheme="minorHAnsi" w:cstheme="minorHAnsi"/>
          <w:sz w:val="24"/>
          <w:szCs w:val="24"/>
        </w:rPr>
        <w:t>l’Amministrazione anche con mezzi propri;</w:t>
      </w:r>
    </w:p>
    <w:p w14:paraId="4A5F3200" w14:textId="77777777" w:rsidR="006F238A" w:rsidRPr="006F238A" w:rsidRDefault="006F238A" w:rsidP="002163EC">
      <w:pPr>
        <w:spacing w:line="276" w:lineRule="auto"/>
        <w:ind w:left="708"/>
        <w:jc w:val="both"/>
        <w:rPr>
          <w:rFonts w:asciiTheme="minorHAnsi" w:hAnsiTheme="minorHAnsi" w:cstheme="minorHAnsi"/>
          <w:sz w:val="24"/>
          <w:szCs w:val="24"/>
        </w:rPr>
      </w:pPr>
      <w:r w:rsidRPr="006F238A">
        <w:rPr>
          <w:rFonts w:asciiTheme="minorHAnsi" w:hAnsiTheme="minorHAnsi" w:cstheme="minorHAnsi"/>
          <w:sz w:val="24"/>
          <w:szCs w:val="24"/>
        </w:rPr>
        <w:t>d. l’uso di attrezzature varie e mezzi di calcolo;</w:t>
      </w:r>
    </w:p>
    <w:p w14:paraId="4FADD82F" w14:textId="1691979A" w:rsidR="006F238A" w:rsidRPr="006F238A" w:rsidRDefault="006F238A" w:rsidP="002163EC">
      <w:pPr>
        <w:spacing w:line="276" w:lineRule="auto"/>
        <w:ind w:left="708"/>
        <w:jc w:val="both"/>
        <w:rPr>
          <w:rFonts w:asciiTheme="minorHAnsi" w:hAnsiTheme="minorHAnsi" w:cstheme="minorHAnsi"/>
          <w:sz w:val="24"/>
          <w:szCs w:val="24"/>
        </w:rPr>
      </w:pPr>
      <w:r w:rsidRPr="006F238A">
        <w:rPr>
          <w:rFonts w:asciiTheme="minorHAnsi" w:hAnsiTheme="minorHAnsi" w:cstheme="minorHAnsi"/>
          <w:sz w:val="24"/>
          <w:szCs w:val="24"/>
        </w:rPr>
        <w:t>e. la collaborazione con altri professionisti, consulenti esterni o studi tecnici di cui l’Appaltatore</w:t>
      </w:r>
      <w:r w:rsidR="00540502">
        <w:rPr>
          <w:rFonts w:asciiTheme="minorHAnsi" w:hAnsiTheme="minorHAnsi" w:cstheme="minorHAnsi"/>
          <w:sz w:val="24"/>
          <w:szCs w:val="24"/>
        </w:rPr>
        <w:t xml:space="preserve"> </w:t>
      </w:r>
      <w:r w:rsidRPr="006F238A">
        <w:rPr>
          <w:rFonts w:asciiTheme="minorHAnsi" w:hAnsiTheme="minorHAnsi" w:cstheme="minorHAnsi"/>
          <w:sz w:val="24"/>
          <w:szCs w:val="24"/>
        </w:rPr>
        <w:t>dovesse avvalersi nell’ espletamento dell’incarico;</w:t>
      </w:r>
    </w:p>
    <w:p w14:paraId="7C99EAC9" w14:textId="334C385B" w:rsidR="006F238A" w:rsidRDefault="006F238A" w:rsidP="002163EC">
      <w:pPr>
        <w:spacing w:line="276" w:lineRule="auto"/>
        <w:ind w:left="708"/>
        <w:jc w:val="both"/>
        <w:rPr>
          <w:rFonts w:asciiTheme="minorHAnsi" w:hAnsiTheme="minorHAnsi" w:cstheme="minorHAnsi"/>
          <w:sz w:val="24"/>
          <w:szCs w:val="24"/>
        </w:rPr>
      </w:pPr>
      <w:r w:rsidRPr="006F238A">
        <w:rPr>
          <w:rFonts w:asciiTheme="minorHAnsi" w:hAnsiTheme="minorHAnsi" w:cstheme="minorHAnsi"/>
          <w:sz w:val="24"/>
          <w:szCs w:val="24"/>
        </w:rPr>
        <w:t>f. il supporto all’amministrazione per la redazione della documentazione necessaria per l’indizione</w:t>
      </w:r>
      <w:r w:rsidR="00540502">
        <w:rPr>
          <w:rFonts w:asciiTheme="minorHAnsi" w:hAnsiTheme="minorHAnsi" w:cstheme="minorHAnsi"/>
          <w:sz w:val="24"/>
          <w:szCs w:val="24"/>
        </w:rPr>
        <w:t xml:space="preserve"> </w:t>
      </w:r>
      <w:r w:rsidRPr="006F238A">
        <w:rPr>
          <w:rFonts w:asciiTheme="minorHAnsi" w:hAnsiTheme="minorHAnsi" w:cstheme="minorHAnsi"/>
          <w:sz w:val="24"/>
          <w:szCs w:val="24"/>
        </w:rPr>
        <w:t>della Conferenza di Servizi e di tutte le autorizzazioni previste dalla normativa vigente sul</w:t>
      </w:r>
      <w:r w:rsidR="00540502">
        <w:rPr>
          <w:rFonts w:asciiTheme="minorHAnsi" w:hAnsiTheme="minorHAnsi" w:cstheme="minorHAnsi"/>
          <w:sz w:val="24"/>
          <w:szCs w:val="24"/>
        </w:rPr>
        <w:t xml:space="preserve"> </w:t>
      </w:r>
      <w:r w:rsidRPr="006F238A">
        <w:rPr>
          <w:rFonts w:asciiTheme="minorHAnsi" w:hAnsiTheme="minorHAnsi" w:cstheme="minorHAnsi"/>
          <w:sz w:val="24"/>
          <w:szCs w:val="24"/>
        </w:rPr>
        <w:t>progetto definitivo;</w:t>
      </w:r>
    </w:p>
    <w:p w14:paraId="25150C65" w14:textId="359196CC" w:rsidR="006F238A" w:rsidRPr="002163EC" w:rsidRDefault="006F238A" w:rsidP="002163EC">
      <w:pPr>
        <w:spacing w:line="276" w:lineRule="auto"/>
        <w:ind w:left="708"/>
        <w:jc w:val="both"/>
        <w:rPr>
          <w:rFonts w:asciiTheme="minorHAnsi" w:hAnsiTheme="minorHAnsi" w:cstheme="minorHAnsi"/>
          <w:sz w:val="24"/>
          <w:szCs w:val="24"/>
        </w:rPr>
      </w:pPr>
      <w:r w:rsidRPr="002163EC">
        <w:rPr>
          <w:rFonts w:asciiTheme="minorHAnsi" w:hAnsiTheme="minorHAnsi" w:cstheme="minorHAnsi"/>
          <w:sz w:val="24"/>
          <w:szCs w:val="24"/>
        </w:rPr>
        <w:t>g. copie cartacee debitamente sottoscritte dei progetti, oltre una copia su supporto digitale, in</w:t>
      </w:r>
      <w:r w:rsidR="00540502" w:rsidRPr="002163EC">
        <w:rPr>
          <w:rFonts w:asciiTheme="minorHAnsi" w:hAnsiTheme="minorHAnsi" w:cstheme="minorHAnsi"/>
          <w:sz w:val="24"/>
          <w:szCs w:val="24"/>
        </w:rPr>
        <w:t xml:space="preserve"> </w:t>
      </w:r>
      <w:r w:rsidRPr="002163EC">
        <w:rPr>
          <w:rFonts w:asciiTheme="minorHAnsi" w:hAnsiTheme="minorHAnsi" w:cstheme="minorHAnsi"/>
          <w:sz w:val="24"/>
          <w:szCs w:val="24"/>
        </w:rPr>
        <w:t xml:space="preserve">formato modificabile e in pdf, oltre ad una scansione degli elaborati firmati (pdf o </w:t>
      </w:r>
      <w:proofErr w:type="spellStart"/>
      <w:r w:rsidRPr="002163EC">
        <w:rPr>
          <w:rFonts w:asciiTheme="minorHAnsi" w:hAnsiTheme="minorHAnsi" w:cstheme="minorHAnsi"/>
          <w:sz w:val="24"/>
          <w:szCs w:val="24"/>
        </w:rPr>
        <w:t>tiff</w:t>
      </w:r>
      <w:proofErr w:type="spellEnd"/>
      <w:r w:rsidRPr="002163EC">
        <w:rPr>
          <w:rFonts w:asciiTheme="minorHAnsi" w:hAnsiTheme="minorHAnsi" w:cstheme="minorHAnsi"/>
          <w:sz w:val="24"/>
          <w:szCs w:val="24"/>
        </w:rPr>
        <w:t>).</w:t>
      </w:r>
    </w:p>
    <w:p w14:paraId="5A7A7136" w14:textId="47EE7AF0" w:rsidR="006F238A" w:rsidRPr="002163EC" w:rsidRDefault="006F238A" w:rsidP="002163EC">
      <w:pPr>
        <w:spacing w:line="276" w:lineRule="auto"/>
        <w:jc w:val="both"/>
        <w:rPr>
          <w:rFonts w:asciiTheme="minorHAnsi" w:hAnsiTheme="minorHAnsi" w:cstheme="minorHAnsi"/>
          <w:sz w:val="24"/>
          <w:szCs w:val="24"/>
        </w:rPr>
      </w:pPr>
      <w:r w:rsidRPr="002163EC">
        <w:rPr>
          <w:rFonts w:asciiTheme="minorHAnsi" w:hAnsiTheme="minorHAnsi" w:cstheme="minorHAnsi"/>
          <w:sz w:val="24"/>
          <w:szCs w:val="24"/>
        </w:rPr>
        <w:t>13. Il corrispettivo dell’appalto comprende e compensa integralmente tutte le attività necessarie per</w:t>
      </w:r>
      <w:r w:rsidR="00540502">
        <w:rPr>
          <w:rFonts w:asciiTheme="minorHAnsi" w:hAnsiTheme="minorHAnsi" w:cstheme="minorHAnsi"/>
          <w:sz w:val="24"/>
          <w:szCs w:val="24"/>
        </w:rPr>
        <w:t xml:space="preserve"> </w:t>
      </w:r>
      <w:r w:rsidRPr="002163EC">
        <w:rPr>
          <w:rFonts w:asciiTheme="minorHAnsi" w:hAnsiTheme="minorHAnsi" w:cstheme="minorHAnsi"/>
          <w:sz w:val="24"/>
          <w:szCs w:val="24"/>
        </w:rPr>
        <w:t>eseguire i servizi affidati all’Appaltatore, nel rispetto di leggi, norme e regolamenti in vigore, ivi</w:t>
      </w:r>
      <w:r w:rsidR="00540502">
        <w:rPr>
          <w:rFonts w:asciiTheme="minorHAnsi" w:hAnsiTheme="minorHAnsi" w:cstheme="minorHAnsi"/>
          <w:sz w:val="24"/>
          <w:szCs w:val="24"/>
        </w:rPr>
        <w:t xml:space="preserve"> </w:t>
      </w:r>
      <w:r w:rsidRPr="002163EC">
        <w:rPr>
          <w:rFonts w:asciiTheme="minorHAnsi" w:hAnsiTheme="minorHAnsi" w:cstheme="minorHAnsi"/>
          <w:sz w:val="24"/>
          <w:szCs w:val="24"/>
        </w:rPr>
        <w:t xml:space="preserve">incluse tutte le attività necessarie per l’adempimento delle prescrizioni </w:t>
      </w:r>
      <w:r w:rsidR="00600419">
        <w:rPr>
          <w:rFonts w:asciiTheme="minorHAnsi" w:hAnsiTheme="minorHAnsi" w:cstheme="minorHAnsi"/>
          <w:sz w:val="24"/>
          <w:szCs w:val="24"/>
        </w:rPr>
        <w:t xml:space="preserve">Ente (Soggetto Attuatore Esterno) </w:t>
      </w:r>
      <w:r w:rsidRPr="002163EC">
        <w:rPr>
          <w:rFonts w:asciiTheme="minorHAnsi" w:hAnsiTheme="minorHAnsi" w:cstheme="minorHAnsi"/>
          <w:sz w:val="24"/>
          <w:szCs w:val="24"/>
        </w:rPr>
        <w:t>e/o</w:t>
      </w:r>
      <w:r w:rsidR="00540502">
        <w:rPr>
          <w:rFonts w:asciiTheme="minorHAnsi" w:hAnsiTheme="minorHAnsi" w:cstheme="minorHAnsi"/>
          <w:sz w:val="24"/>
          <w:szCs w:val="24"/>
        </w:rPr>
        <w:t xml:space="preserve"> </w:t>
      </w:r>
      <w:r w:rsidRPr="002163EC">
        <w:rPr>
          <w:rFonts w:asciiTheme="minorHAnsi" w:hAnsiTheme="minorHAnsi" w:cstheme="minorHAnsi"/>
          <w:sz w:val="24"/>
          <w:szCs w:val="24"/>
        </w:rPr>
        <w:t>Amministrazioni ed Enti competenti, l’assistenza alla verifica, nonché ogni ulteriore attività tecnica</w:t>
      </w:r>
      <w:r w:rsidR="00540502">
        <w:rPr>
          <w:rFonts w:asciiTheme="minorHAnsi" w:hAnsiTheme="minorHAnsi" w:cstheme="minorHAnsi"/>
          <w:sz w:val="24"/>
          <w:szCs w:val="24"/>
        </w:rPr>
        <w:t xml:space="preserve"> </w:t>
      </w:r>
      <w:r w:rsidRPr="002163EC">
        <w:rPr>
          <w:rFonts w:asciiTheme="minorHAnsi" w:hAnsiTheme="minorHAnsi" w:cstheme="minorHAnsi"/>
          <w:sz w:val="24"/>
          <w:szCs w:val="24"/>
        </w:rPr>
        <w:t>o amministrativa necessaria.</w:t>
      </w:r>
    </w:p>
    <w:p w14:paraId="28470FD2" w14:textId="3140837F" w:rsidR="006F238A" w:rsidRPr="002163EC" w:rsidRDefault="006F238A" w:rsidP="002163EC">
      <w:pPr>
        <w:spacing w:line="276" w:lineRule="auto"/>
        <w:jc w:val="both"/>
        <w:rPr>
          <w:rFonts w:asciiTheme="minorHAnsi" w:hAnsiTheme="minorHAnsi" w:cstheme="minorHAnsi"/>
          <w:sz w:val="24"/>
          <w:szCs w:val="24"/>
        </w:rPr>
      </w:pPr>
      <w:r w:rsidRPr="002163EC">
        <w:rPr>
          <w:rFonts w:asciiTheme="minorHAnsi" w:hAnsiTheme="minorHAnsi" w:cstheme="minorHAnsi"/>
          <w:sz w:val="24"/>
          <w:szCs w:val="24"/>
        </w:rPr>
        <w:t>14. Nessun corrispettivo è dovuto oltre a quello previsto nelle presenti Condizioni Generali,</w:t>
      </w:r>
      <w:r w:rsidR="00540502">
        <w:rPr>
          <w:rFonts w:asciiTheme="minorHAnsi" w:hAnsiTheme="minorHAnsi" w:cstheme="minorHAnsi"/>
          <w:sz w:val="24"/>
          <w:szCs w:val="24"/>
        </w:rPr>
        <w:t xml:space="preserve"> </w:t>
      </w:r>
      <w:r w:rsidRPr="002163EC">
        <w:rPr>
          <w:rFonts w:asciiTheme="minorHAnsi" w:hAnsiTheme="minorHAnsi" w:cstheme="minorHAnsi"/>
          <w:sz w:val="24"/>
          <w:szCs w:val="24"/>
        </w:rPr>
        <w:t xml:space="preserve">eventualmente derogate o integrate dalle Condizioni Particolari, e dal </w:t>
      </w:r>
      <w:r w:rsidR="00600419">
        <w:rPr>
          <w:rFonts w:asciiTheme="minorHAnsi" w:hAnsiTheme="minorHAnsi" w:cstheme="minorHAnsi"/>
          <w:sz w:val="24"/>
          <w:szCs w:val="24"/>
        </w:rPr>
        <w:t>Contratto Applicativo</w:t>
      </w:r>
      <w:r w:rsidRPr="002163EC">
        <w:rPr>
          <w:rFonts w:asciiTheme="minorHAnsi" w:hAnsiTheme="minorHAnsi" w:cstheme="minorHAnsi"/>
          <w:sz w:val="24"/>
          <w:szCs w:val="24"/>
        </w:rPr>
        <w:t>, ivi inclusi</w:t>
      </w:r>
      <w:r w:rsidR="00540502">
        <w:rPr>
          <w:rFonts w:asciiTheme="minorHAnsi" w:hAnsiTheme="minorHAnsi" w:cstheme="minorHAnsi"/>
          <w:sz w:val="24"/>
          <w:szCs w:val="24"/>
        </w:rPr>
        <w:t xml:space="preserve"> </w:t>
      </w:r>
      <w:r w:rsidRPr="002163EC">
        <w:rPr>
          <w:rFonts w:asciiTheme="minorHAnsi" w:hAnsiTheme="minorHAnsi" w:cstheme="minorHAnsi"/>
          <w:sz w:val="24"/>
          <w:szCs w:val="24"/>
        </w:rPr>
        <w:t>eventuali aggiornamenti tariffari che dovessero essere approvati nel periodo di validità del</w:t>
      </w:r>
      <w:r w:rsidR="00540502">
        <w:rPr>
          <w:rFonts w:asciiTheme="minorHAnsi" w:hAnsiTheme="minorHAnsi" w:cstheme="minorHAnsi"/>
          <w:sz w:val="24"/>
          <w:szCs w:val="24"/>
        </w:rPr>
        <w:t xml:space="preserve"> </w:t>
      </w:r>
      <w:r w:rsidR="00600419">
        <w:rPr>
          <w:rFonts w:asciiTheme="minorHAnsi" w:hAnsiTheme="minorHAnsi" w:cstheme="minorHAnsi"/>
          <w:sz w:val="24"/>
          <w:szCs w:val="24"/>
        </w:rPr>
        <w:t>Contratto Applicativ</w:t>
      </w:r>
      <w:r w:rsidR="00881A12">
        <w:rPr>
          <w:rFonts w:asciiTheme="minorHAnsi" w:hAnsiTheme="minorHAnsi" w:cstheme="minorHAnsi"/>
          <w:sz w:val="24"/>
          <w:szCs w:val="24"/>
        </w:rPr>
        <w:t xml:space="preserve">o </w:t>
      </w:r>
      <w:r w:rsidRPr="002163EC">
        <w:rPr>
          <w:rFonts w:asciiTheme="minorHAnsi" w:hAnsiTheme="minorHAnsi" w:cstheme="minorHAnsi"/>
          <w:sz w:val="24"/>
          <w:szCs w:val="24"/>
        </w:rPr>
        <w:t>a rivalutazioni o revisioni di qualunque genere dei corrispettivi, nonché a</w:t>
      </w:r>
      <w:r w:rsidR="00540502">
        <w:rPr>
          <w:rFonts w:asciiTheme="minorHAnsi" w:hAnsiTheme="minorHAnsi" w:cstheme="minorHAnsi"/>
          <w:sz w:val="24"/>
          <w:szCs w:val="24"/>
        </w:rPr>
        <w:t xml:space="preserve"> </w:t>
      </w:r>
      <w:r w:rsidRPr="002163EC">
        <w:rPr>
          <w:rFonts w:asciiTheme="minorHAnsi" w:hAnsiTheme="minorHAnsi" w:cstheme="minorHAnsi"/>
          <w:sz w:val="24"/>
          <w:szCs w:val="24"/>
        </w:rPr>
        <w:t>qualsiasi maggiorazione per incarichi parziali o per interruzione dell’incarico per qualsiasi motivo</w:t>
      </w:r>
      <w:r w:rsidR="00540502">
        <w:rPr>
          <w:rFonts w:asciiTheme="minorHAnsi" w:hAnsiTheme="minorHAnsi" w:cstheme="minorHAnsi"/>
          <w:sz w:val="24"/>
          <w:szCs w:val="24"/>
        </w:rPr>
        <w:t xml:space="preserve"> </w:t>
      </w:r>
      <w:r w:rsidRPr="002163EC">
        <w:rPr>
          <w:rFonts w:asciiTheme="minorHAnsi" w:hAnsiTheme="minorHAnsi" w:cstheme="minorHAnsi"/>
          <w:sz w:val="24"/>
          <w:szCs w:val="24"/>
        </w:rPr>
        <w:t>non imputabile al</w:t>
      </w:r>
      <w:r w:rsidR="00600419">
        <w:rPr>
          <w:rFonts w:asciiTheme="minorHAnsi" w:hAnsiTheme="minorHAnsi" w:cstheme="minorHAnsi"/>
          <w:sz w:val="24"/>
          <w:szCs w:val="24"/>
        </w:rPr>
        <w:t>l’Ente (Soggetto Attuatore Esterno)</w:t>
      </w:r>
      <w:r w:rsidRPr="002163EC">
        <w:rPr>
          <w:rFonts w:asciiTheme="minorHAnsi" w:hAnsiTheme="minorHAnsi" w:cstheme="minorHAnsi"/>
          <w:sz w:val="24"/>
          <w:szCs w:val="24"/>
        </w:rPr>
        <w:t>.</w:t>
      </w:r>
    </w:p>
    <w:p w14:paraId="149F15E9" w14:textId="07CAE45C" w:rsidR="006F238A" w:rsidRPr="002163EC" w:rsidRDefault="006F238A" w:rsidP="002163EC">
      <w:pPr>
        <w:spacing w:line="276" w:lineRule="auto"/>
        <w:jc w:val="both"/>
        <w:rPr>
          <w:rFonts w:asciiTheme="minorHAnsi" w:hAnsiTheme="minorHAnsi" w:cstheme="minorHAnsi"/>
          <w:sz w:val="24"/>
          <w:szCs w:val="24"/>
        </w:rPr>
      </w:pPr>
      <w:r w:rsidRPr="002163EC">
        <w:rPr>
          <w:rFonts w:asciiTheme="minorHAnsi" w:hAnsiTheme="minorHAnsi" w:cstheme="minorHAnsi"/>
          <w:sz w:val="24"/>
          <w:szCs w:val="24"/>
        </w:rPr>
        <w:t>15. L’Appaltatore rimane obbligato, a sua cura e spese, a partecipare a tutte le riunioni con le Pubbliche</w:t>
      </w:r>
      <w:r w:rsidR="00540502">
        <w:rPr>
          <w:rFonts w:asciiTheme="minorHAnsi" w:hAnsiTheme="minorHAnsi" w:cstheme="minorHAnsi"/>
          <w:sz w:val="24"/>
          <w:szCs w:val="24"/>
        </w:rPr>
        <w:t xml:space="preserve"> </w:t>
      </w:r>
      <w:r w:rsidRPr="002163EC">
        <w:rPr>
          <w:rFonts w:asciiTheme="minorHAnsi" w:hAnsiTheme="minorHAnsi" w:cstheme="minorHAnsi"/>
          <w:sz w:val="24"/>
          <w:szCs w:val="24"/>
        </w:rPr>
        <w:t xml:space="preserve">Amministrazioni o con gli Enti terzi che </w:t>
      </w:r>
      <w:r w:rsidR="00600419">
        <w:rPr>
          <w:rFonts w:asciiTheme="minorHAnsi" w:hAnsiTheme="minorHAnsi" w:cstheme="minorHAnsi"/>
          <w:sz w:val="24"/>
          <w:szCs w:val="24"/>
        </w:rPr>
        <w:t>l’Ente (Soggetto Attuatore Esterno)</w:t>
      </w:r>
      <w:r w:rsidR="00600419" w:rsidRPr="002163EC">
        <w:rPr>
          <w:rFonts w:asciiTheme="minorHAnsi" w:hAnsiTheme="minorHAnsi" w:cstheme="minorHAnsi"/>
          <w:sz w:val="24"/>
          <w:szCs w:val="24"/>
        </w:rPr>
        <w:t>.</w:t>
      </w:r>
      <w:r w:rsidR="00881A12">
        <w:rPr>
          <w:rFonts w:asciiTheme="minorHAnsi" w:hAnsiTheme="minorHAnsi" w:cstheme="minorHAnsi"/>
          <w:sz w:val="24"/>
          <w:szCs w:val="24"/>
        </w:rPr>
        <w:t xml:space="preserve"> L’E</w:t>
      </w:r>
      <w:r w:rsidR="00600419">
        <w:rPr>
          <w:rFonts w:asciiTheme="minorHAnsi" w:hAnsiTheme="minorHAnsi" w:cstheme="minorHAnsi"/>
          <w:sz w:val="24"/>
          <w:szCs w:val="24"/>
        </w:rPr>
        <w:t xml:space="preserve">nte </w:t>
      </w:r>
      <w:r w:rsidR="00600419">
        <w:rPr>
          <w:rFonts w:asciiTheme="minorHAnsi" w:hAnsiTheme="minorHAnsi" w:cstheme="minorHAnsi"/>
          <w:sz w:val="24"/>
          <w:szCs w:val="24"/>
        </w:rPr>
        <w:lastRenderedPageBreak/>
        <w:t>(Soggetto Attuatore Esterno)</w:t>
      </w:r>
      <w:r w:rsidR="004C7457">
        <w:rPr>
          <w:rFonts w:asciiTheme="minorHAnsi" w:hAnsiTheme="minorHAnsi" w:cstheme="minorHAnsi"/>
          <w:sz w:val="24"/>
          <w:szCs w:val="24"/>
        </w:rPr>
        <w:t xml:space="preserve"> </w:t>
      </w:r>
      <w:r w:rsidRPr="002163EC">
        <w:rPr>
          <w:rFonts w:asciiTheme="minorHAnsi" w:hAnsiTheme="minorHAnsi" w:cstheme="minorHAnsi"/>
          <w:sz w:val="24"/>
          <w:szCs w:val="24"/>
        </w:rPr>
        <w:t>riterrà opportuno al fine dello sviluppo</w:t>
      </w:r>
      <w:r w:rsidR="00540502">
        <w:rPr>
          <w:rFonts w:asciiTheme="minorHAnsi" w:hAnsiTheme="minorHAnsi" w:cstheme="minorHAnsi"/>
          <w:sz w:val="24"/>
          <w:szCs w:val="24"/>
        </w:rPr>
        <w:t xml:space="preserve"> </w:t>
      </w:r>
      <w:r w:rsidRPr="002163EC">
        <w:rPr>
          <w:rFonts w:asciiTheme="minorHAnsi" w:hAnsiTheme="minorHAnsi" w:cstheme="minorHAnsi"/>
          <w:sz w:val="24"/>
          <w:szCs w:val="24"/>
        </w:rPr>
        <w:t>e dell’approvazione del progetto, nonché ad interfacciarsi con Enti e Società su richiesta del</w:t>
      </w:r>
      <w:r w:rsidR="00881A12">
        <w:rPr>
          <w:rFonts w:asciiTheme="minorHAnsi" w:hAnsiTheme="minorHAnsi" w:cstheme="minorHAnsi"/>
          <w:sz w:val="24"/>
          <w:szCs w:val="24"/>
        </w:rPr>
        <w:t>l’Ente</w:t>
      </w:r>
      <w:r w:rsidR="00600419">
        <w:rPr>
          <w:rFonts w:asciiTheme="minorHAnsi" w:hAnsiTheme="minorHAnsi" w:cstheme="minorHAnsi"/>
          <w:sz w:val="24"/>
          <w:szCs w:val="24"/>
        </w:rPr>
        <w:t xml:space="preserve"> (Soggetto Attuatore Esterno)</w:t>
      </w:r>
      <w:r w:rsidRPr="002163EC">
        <w:rPr>
          <w:rFonts w:asciiTheme="minorHAnsi" w:hAnsiTheme="minorHAnsi" w:cstheme="minorHAnsi"/>
          <w:sz w:val="24"/>
          <w:szCs w:val="24"/>
        </w:rPr>
        <w:t>.</w:t>
      </w:r>
    </w:p>
    <w:p w14:paraId="5DC3FCB4" w14:textId="72F777B9" w:rsidR="006F238A" w:rsidRPr="002163EC" w:rsidRDefault="006F238A" w:rsidP="002163EC">
      <w:pPr>
        <w:spacing w:line="276" w:lineRule="auto"/>
        <w:jc w:val="both"/>
        <w:rPr>
          <w:rFonts w:asciiTheme="minorHAnsi" w:hAnsiTheme="minorHAnsi" w:cstheme="minorHAnsi"/>
          <w:sz w:val="24"/>
          <w:szCs w:val="24"/>
        </w:rPr>
      </w:pPr>
      <w:r w:rsidRPr="002163EC">
        <w:rPr>
          <w:rFonts w:asciiTheme="minorHAnsi" w:hAnsiTheme="minorHAnsi" w:cstheme="minorHAnsi"/>
          <w:sz w:val="24"/>
          <w:szCs w:val="24"/>
        </w:rPr>
        <w:t>16. I rapporti ed i vincoli negoziali si riferiscono agli importi come determinati ai sensi del presente</w:t>
      </w:r>
      <w:r w:rsidR="00540502">
        <w:rPr>
          <w:rFonts w:asciiTheme="minorHAnsi" w:hAnsiTheme="minorHAnsi" w:cstheme="minorHAnsi"/>
          <w:sz w:val="24"/>
          <w:szCs w:val="24"/>
        </w:rPr>
        <w:t xml:space="preserve"> </w:t>
      </w:r>
      <w:r w:rsidRPr="002163EC">
        <w:rPr>
          <w:rFonts w:asciiTheme="minorHAnsi" w:hAnsiTheme="minorHAnsi" w:cstheme="minorHAnsi"/>
          <w:sz w:val="24"/>
          <w:szCs w:val="24"/>
        </w:rPr>
        <w:t>articolo.</w:t>
      </w:r>
    </w:p>
    <w:p w14:paraId="42C27A81" w14:textId="48633CCE" w:rsidR="006F238A" w:rsidRPr="002163EC" w:rsidRDefault="006F238A" w:rsidP="002163EC">
      <w:pPr>
        <w:pStyle w:val="Titolo1"/>
        <w:numPr>
          <w:ilvl w:val="0"/>
          <w:numId w:val="45"/>
        </w:numPr>
        <w:rPr>
          <w:rFonts w:asciiTheme="minorHAnsi" w:eastAsia="Verdana" w:hAnsiTheme="minorHAnsi" w:cstheme="minorHAnsi"/>
          <w:color w:val="auto"/>
        </w:rPr>
      </w:pPr>
      <w:bookmarkStart w:id="7" w:name="_Toc109316343"/>
      <w:bookmarkStart w:id="8" w:name="_Toc129056284"/>
      <w:r w:rsidRPr="002163EC">
        <w:rPr>
          <w:rFonts w:asciiTheme="minorHAnsi" w:eastAsia="Verdana" w:hAnsiTheme="minorHAnsi" w:cstheme="minorHAnsi"/>
          <w:color w:val="auto"/>
        </w:rPr>
        <w:t xml:space="preserve">MODALITÀ DI STIPULAZIONE DEL </w:t>
      </w:r>
      <w:bookmarkEnd w:id="7"/>
      <w:r w:rsidR="00600419">
        <w:rPr>
          <w:rFonts w:asciiTheme="minorHAnsi" w:eastAsia="Verdana" w:hAnsiTheme="minorHAnsi" w:cstheme="minorHAnsi"/>
          <w:color w:val="auto"/>
        </w:rPr>
        <w:t>CONTRATTO APPLICATIVO</w:t>
      </w:r>
      <w:bookmarkEnd w:id="8"/>
    </w:p>
    <w:p w14:paraId="4EE7052E" w14:textId="572B2AA2" w:rsidR="006F238A" w:rsidRPr="002163EC" w:rsidRDefault="006F238A" w:rsidP="002163EC">
      <w:pPr>
        <w:spacing w:line="276" w:lineRule="auto"/>
        <w:jc w:val="both"/>
        <w:rPr>
          <w:rFonts w:asciiTheme="minorHAnsi" w:hAnsiTheme="minorHAnsi" w:cstheme="minorHAnsi"/>
          <w:sz w:val="24"/>
          <w:szCs w:val="24"/>
        </w:rPr>
      </w:pPr>
      <w:r w:rsidRPr="002163EC">
        <w:rPr>
          <w:rFonts w:asciiTheme="minorHAnsi" w:hAnsiTheme="minorHAnsi" w:cstheme="minorHAnsi"/>
          <w:sz w:val="24"/>
          <w:szCs w:val="24"/>
        </w:rPr>
        <w:t xml:space="preserve">1. Ciascun </w:t>
      </w:r>
      <w:r w:rsidR="00600419">
        <w:rPr>
          <w:rFonts w:asciiTheme="minorHAnsi" w:hAnsiTheme="minorHAnsi" w:cstheme="minorHAnsi"/>
          <w:sz w:val="24"/>
          <w:szCs w:val="24"/>
        </w:rPr>
        <w:t>Contratto Applicativo</w:t>
      </w:r>
      <w:r w:rsidRPr="002163EC">
        <w:rPr>
          <w:rFonts w:asciiTheme="minorHAnsi" w:hAnsiTheme="minorHAnsi" w:cstheme="minorHAnsi"/>
          <w:sz w:val="24"/>
          <w:szCs w:val="24"/>
        </w:rPr>
        <w:t xml:space="preserve"> sarà sottoscritto tra l’Appaltatore e </w:t>
      </w:r>
      <w:r w:rsidR="00502170">
        <w:rPr>
          <w:rFonts w:asciiTheme="minorHAnsi" w:hAnsiTheme="minorHAnsi" w:cstheme="minorHAnsi"/>
          <w:sz w:val="24"/>
          <w:szCs w:val="24"/>
        </w:rPr>
        <w:t>l’Ente</w:t>
      </w:r>
      <w:r w:rsidR="00600419">
        <w:rPr>
          <w:rFonts w:asciiTheme="minorHAnsi" w:hAnsiTheme="minorHAnsi" w:cstheme="minorHAnsi"/>
          <w:sz w:val="24"/>
          <w:szCs w:val="24"/>
        </w:rPr>
        <w:t xml:space="preserve"> (Soggetto Attuatore Esterno)</w:t>
      </w:r>
      <w:r w:rsidRPr="002163EC">
        <w:rPr>
          <w:rFonts w:asciiTheme="minorHAnsi" w:hAnsiTheme="minorHAnsi" w:cstheme="minorHAnsi"/>
          <w:sz w:val="24"/>
          <w:szCs w:val="24"/>
        </w:rPr>
        <w:t xml:space="preserve"> previa</w:t>
      </w:r>
      <w:r w:rsidR="00540502">
        <w:rPr>
          <w:rFonts w:asciiTheme="minorHAnsi" w:hAnsiTheme="minorHAnsi" w:cstheme="minorHAnsi"/>
          <w:sz w:val="24"/>
          <w:szCs w:val="24"/>
        </w:rPr>
        <w:t xml:space="preserve"> </w:t>
      </w:r>
      <w:r w:rsidRPr="002163EC">
        <w:rPr>
          <w:rFonts w:asciiTheme="minorHAnsi" w:hAnsiTheme="minorHAnsi" w:cstheme="minorHAnsi"/>
          <w:sz w:val="24"/>
          <w:szCs w:val="24"/>
        </w:rPr>
        <w:t>emissione del</w:t>
      </w:r>
      <w:r w:rsidR="00502170">
        <w:rPr>
          <w:rFonts w:asciiTheme="minorHAnsi" w:hAnsiTheme="minorHAnsi" w:cstheme="minorHAnsi"/>
          <w:sz w:val="24"/>
          <w:szCs w:val="24"/>
        </w:rPr>
        <w:t xml:space="preserve">la </w:t>
      </w:r>
      <w:proofErr w:type="spellStart"/>
      <w:r w:rsidR="00502170">
        <w:rPr>
          <w:rFonts w:asciiTheme="minorHAnsi" w:hAnsiTheme="minorHAnsi" w:cstheme="minorHAnsi"/>
          <w:sz w:val="24"/>
          <w:szCs w:val="24"/>
        </w:rPr>
        <w:t>RdO</w:t>
      </w:r>
      <w:proofErr w:type="spellEnd"/>
      <w:r w:rsidRPr="002163EC">
        <w:rPr>
          <w:rFonts w:asciiTheme="minorHAnsi" w:hAnsiTheme="minorHAnsi" w:cstheme="minorHAnsi"/>
          <w:sz w:val="24"/>
          <w:szCs w:val="24"/>
        </w:rPr>
        <w:t xml:space="preserve">. </w:t>
      </w:r>
      <w:r w:rsidR="00502170">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2163EC">
        <w:rPr>
          <w:rFonts w:asciiTheme="minorHAnsi" w:hAnsiTheme="minorHAnsi" w:cstheme="minorHAnsi"/>
          <w:sz w:val="24"/>
          <w:szCs w:val="24"/>
        </w:rPr>
        <w:t xml:space="preserve">, al fine di consentire </w:t>
      </w:r>
      <w:r w:rsidRPr="00C07321">
        <w:rPr>
          <w:rFonts w:asciiTheme="minorHAnsi" w:hAnsiTheme="minorHAnsi" w:cstheme="minorHAnsi"/>
          <w:sz w:val="24"/>
          <w:szCs w:val="24"/>
        </w:rPr>
        <w:t>all’Aggiudicatario di organizzare al</w:t>
      </w:r>
      <w:r w:rsidR="00540502" w:rsidRPr="00C07321">
        <w:rPr>
          <w:rFonts w:asciiTheme="minorHAnsi" w:hAnsiTheme="minorHAnsi" w:cstheme="minorHAnsi"/>
          <w:sz w:val="24"/>
          <w:szCs w:val="24"/>
        </w:rPr>
        <w:t xml:space="preserve"> </w:t>
      </w:r>
      <w:r w:rsidRPr="00C07321">
        <w:rPr>
          <w:rFonts w:asciiTheme="minorHAnsi" w:hAnsiTheme="minorHAnsi" w:cstheme="minorHAnsi"/>
          <w:sz w:val="24"/>
          <w:szCs w:val="24"/>
        </w:rPr>
        <w:t>meglio la propria capacità produttiva, potrà anticipare a quest’ultimo, via posta elettronica</w:t>
      </w:r>
      <w:r w:rsidR="00540502" w:rsidRPr="00C07321">
        <w:rPr>
          <w:rFonts w:asciiTheme="minorHAnsi" w:hAnsiTheme="minorHAnsi" w:cstheme="minorHAnsi"/>
          <w:sz w:val="24"/>
          <w:szCs w:val="24"/>
        </w:rPr>
        <w:t xml:space="preserve"> </w:t>
      </w:r>
      <w:r w:rsidRPr="00C07321">
        <w:rPr>
          <w:rFonts w:asciiTheme="minorHAnsi" w:hAnsiTheme="minorHAnsi" w:cstheme="minorHAnsi"/>
          <w:sz w:val="24"/>
          <w:szCs w:val="24"/>
        </w:rPr>
        <w:t>certificata (di seguito, “P.E.C.”), l’emissione del</w:t>
      </w:r>
      <w:r w:rsidR="00502170" w:rsidRPr="00C07321">
        <w:rPr>
          <w:rFonts w:asciiTheme="minorHAnsi" w:hAnsiTheme="minorHAnsi" w:cstheme="minorHAnsi"/>
          <w:sz w:val="24"/>
          <w:szCs w:val="24"/>
        </w:rPr>
        <w:t xml:space="preserve"> </w:t>
      </w:r>
      <w:proofErr w:type="spellStart"/>
      <w:r w:rsidR="00502170" w:rsidRPr="00C07321">
        <w:rPr>
          <w:rFonts w:asciiTheme="minorHAnsi" w:hAnsiTheme="minorHAnsi" w:cstheme="minorHAnsi"/>
          <w:sz w:val="24"/>
          <w:szCs w:val="24"/>
        </w:rPr>
        <w:t>RdO</w:t>
      </w:r>
      <w:proofErr w:type="spellEnd"/>
      <w:r w:rsidRPr="00C07321">
        <w:rPr>
          <w:rFonts w:asciiTheme="minorHAnsi" w:hAnsiTheme="minorHAnsi" w:cstheme="minorHAnsi"/>
          <w:sz w:val="24"/>
          <w:szCs w:val="24"/>
        </w:rPr>
        <w:t xml:space="preserve"> entro i successivi 60 (sessanta) giorni.</w:t>
      </w:r>
    </w:p>
    <w:p w14:paraId="0FBE94A6" w14:textId="7CFD4A8B" w:rsidR="006F238A" w:rsidRPr="002163EC" w:rsidRDefault="006F238A" w:rsidP="002163EC">
      <w:pPr>
        <w:spacing w:line="276" w:lineRule="auto"/>
        <w:jc w:val="both"/>
        <w:rPr>
          <w:rFonts w:asciiTheme="minorHAnsi" w:hAnsiTheme="minorHAnsi" w:cstheme="minorHAnsi"/>
          <w:sz w:val="24"/>
          <w:szCs w:val="24"/>
        </w:rPr>
      </w:pPr>
      <w:r w:rsidRPr="002163EC">
        <w:rPr>
          <w:rFonts w:asciiTheme="minorHAnsi" w:hAnsiTheme="minorHAnsi" w:cstheme="minorHAnsi"/>
          <w:sz w:val="24"/>
          <w:szCs w:val="24"/>
        </w:rPr>
        <w:t xml:space="preserve">2. Il </w:t>
      </w:r>
      <w:r w:rsidR="00600419">
        <w:rPr>
          <w:rFonts w:asciiTheme="minorHAnsi" w:hAnsiTheme="minorHAnsi" w:cstheme="minorHAnsi"/>
          <w:sz w:val="24"/>
          <w:szCs w:val="24"/>
        </w:rPr>
        <w:t>Contratto Applicativo</w:t>
      </w:r>
      <w:r w:rsidRPr="002163EC">
        <w:rPr>
          <w:rFonts w:asciiTheme="minorHAnsi" w:hAnsiTheme="minorHAnsi" w:cstheme="minorHAnsi"/>
          <w:sz w:val="24"/>
          <w:szCs w:val="24"/>
        </w:rPr>
        <w:t xml:space="preserve"> potrà essere stipulato “a corpo”</w:t>
      </w:r>
      <w:r w:rsidR="00B47F40">
        <w:rPr>
          <w:rFonts w:asciiTheme="minorHAnsi" w:hAnsiTheme="minorHAnsi" w:cstheme="minorHAnsi"/>
          <w:sz w:val="24"/>
          <w:szCs w:val="24"/>
        </w:rPr>
        <w:t>.</w:t>
      </w:r>
    </w:p>
    <w:p w14:paraId="52887F24" w14:textId="206F24C9" w:rsidR="006F238A" w:rsidRPr="002163EC" w:rsidRDefault="006F238A" w:rsidP="002163EC">
      <w:pPr>
        <w:spacing w:line="276" w:lineRule="auto"/>
        <w:jc w:val="both"/>
        <w:rPr>
          <w:rFonts w:asciiTheme="minorHAnsi" w:hAnsiTheme="minorHAnsi" w:cstheme="minorHAnsi"/>
          <w:sz w:val="24"/>
          <w:szCs w:val="24"/>
        </w:rPr>
      </w:pPr>
      <w:r w:rsidRPr="002163EC">
        <w:rPr>
          <w:rFonts w:asciiTheme="minorHAnsi" w:hAnsiTheme="minorHAnsi" w:cstheme="minorHAnsi"/>
          <w:sz w:val="24"/>
          <w:szCs w:val="24"/>
        </w:rPr>
        <w:t xml:space="preserve">3. Nel caso di </w:t>
      </w:r>
      <w:r w:rsidR="00600419">
        <w:rPr>
          <w:rFonts w:asciiTheme="minorHAnsi" w:hAnsiTheme="minorHAnsi" w:cstheme="minorHAnsi"/>
          <w:sz w:val="24"/>
          <w:szCs w:val="24"/>
        </w:rPr>
        <w:t>Contratto Applicativo</w:t>
      </w:r>
      <w:r w:rsidRPr="002163EC">
        <w:rPr>
          <w:rFonts w:asciiTheme="minorHAnsi" w:hAnsiTheme="minorHAnsi" w:cstheme="minorHAnsi"/>
          <w:sz w:val="24"/>
          <w:szCs w:val="24"/>
        </w:rPr>
        <w:t xml:space="preserve"> stipulato “a corpo” si applica la disciplina di cui agli articoli 3, co. 1,</w:t>
      </w:r>
      <w:r w:rsidR="00540502">
        <w:rPr>
          <w:rFonts w:asciiTheme="minorHAnsi" w:hAnsiTheme="minorHAnsi" w:cstheme="minorHAnsi"/>
          <w:sz w:val="24"/>
          <w:szCs w:val="24"/>
        </w:rPr>
        <w:t xml:space="preserve"> </w:t>
      </w:r>
      <w:r w:rsidRPr="002163EC">
        <w:rPr>
          <w:rFonts w:asciiTheme="minorHAnsi" w:hAnsiTheme="minorHAnsi" w:cstheme="minorHAnsi"/>
          <w:sz w:val="24"/>
          <w:szCs w:val="24"/>
        </w:rPr>
        <w:t xml:space="preserve">lettera </w:t>
      </w:r>
      <w:proofErr w:type="spellStart"/>
      <w:r w:rsidRPr="002163EC">
        <w:rPr>
          <w:rFonts w:asciiTheme="minorHAnsi" w:hAnsiTheme="minorHAnsi" w:cstheme="minorHAnsi"/>
          <w:sz w:val="24"/>
          <w:szCs w:val="24"/>
        </w:rPr>
        <w:t>ddddd</w:t>
      </w:r>
      <w:proofErr w:type="spellEnd"/>
      <w:r w:rsidRPr="002163EC">
        <w:rPr>
          <w:rFonts w:asciiTheme="minorHAnsi" w:hAnsiTheme="minorHAnsi" w:cstheme="minorHAnsi"/>
          <w:sz w:val="24"/>
          <w:szCs w:val="24"/>
        </w:rPr>
        <w:t>), e 59, co. 5 bis, del Codice dei Contratti, articolo 43, co. 6, del Regolamento e articolo</w:t>
      </w:r>
      <w:r w:rsidR="00540502">
        <w:rPr>
          <w:rFonts w:asciiTheme="minorHAnsi" w:hAnsiTheme="minorHAnsi" w:cstheme="minorHAnsi"/>
          <w:sz w:val="24"/>
          <w:szCs w:val="24"/>
        </w:rPr>
        <w:t xml:space="preserve"> </w:t>
      </w:r>
      <w:r w:rsidRPr="002163EC">
        <w:rPr>
          <w:rFonts w:asciiTheme="minorHAnsi" w:hAnsiTheme="minorHAnsi" w:cstheme="minorHAnsi"/>
          <w:sz w:val="24"/>
          <w:szCs w:val="24"/>
        </w:rPr>
        <w:t>14 co. 1, lettera b), del D.M. 7 marzo 2018 n. 49.</w:t>
      </w:r>
    </w:p>
    <w:p w14:paraId="11B6EE3A" w14:textId="564EE7D7" w:rsidR="006F238A" w:rsidRPr="002163EC" w:rsidRDefault="006F238A" w:rsidP="002163EC">
      <w:pPr>
        <w:spacing w:line="276" w:lineRule="auto"/>
        <w:jc w:val="both"/>
        <w:rPr>
          <w:rFonts w:asciiTheme="minorHAnsi" w:hAnsiTheme="minorHAnsi" w:cstheme="minorHAnsi"/>
          <w:sz w:val="24"/>
          <w:szCs w:val="24"/>
        </w:rPr>
      </w:pPr>
      <w:r w:rsidRPr="002163EC">
        <w:rPr>
          <w:rFonts w:asciiTheme="minorHAnsi" w:hAnsiTheme="minorHAnsi" w:cstheme="minorHAnsi"/>
          <w:sz w:val="24"/>
          <w:szCs w:val="24"/>
        </w:rPr>
        <w:t xml:space="preserve">4. L’importo di ogni </w:t>
      </w:r>
      <w:r w:rsidR="00600419">
        <w:rPr>
          <w:rFonts w:asciiTheme="minorHAnsi" w:hAnsiTheme="minorHAnsi" w:cstheme="minorHAnsi"/>
          <w:sz w:val="24"/>
          <w:szCs w:val="24"/>
        </w:rPr>
        <w:t>Contratto Applicativo</w:t>
      </w:r>
      <w:r w:rsidRPr="002163EC">
        <w:rPr>
          <w:rFonts w:asciiTheme="minorHAnsi" w:hAnsiTheme="minorHAnsi" w:cstheme="minorHAnsi"/>
          <w:sz w:val="24"/>
          <w:szCs w:val="24"/>
        </w:rPr>
        <w:t xml:space="preserve">, come determinato in sede di </w:t>
      </w:r>
      <w:proofErr w:type="spellStart"/>
      <w:r w:rsidR="00502170">
        <w:rPr>
          <w:rFonts w:asciiTheme="minorHAnsi" w:hAnsiTheme="minorHAnsi" w:cstheme="minorHAnsi"/>
          <w:sz w:val="24"/>
          <w:szCs w:val="24"/>
        </w:rPr>
        <w:t>RdO</w:t>
      </w:r>
      <w:proofErr w:type="spellEnd"/>
      <w:r w:rsidRPr="002163EC">
        <w:rPr>
          <w:rFonts w:asciiTheme="minorHAnsi" w:hAnsiTheme="minorHAnsi" w:cstheme="minorHAnsi"/>
          <w:sz w:val="24"/>
          <w:szCs w:val="24"/>
        </w:rPr>
        <w:t>, resta fisso e invariabile,</w:t>
      </w:r>
      <w:r w:rsidR="00540502">
        <w:rPr>
          <w:rFonts w:asciiTheme="minorHAnsi" w:hAnsiTheme="minorHAnsi" w:cstheme="minorHAnsi"/>
          <w:sz w:val="24"/>
          <w:szCs w:val="24"/>
        </w:rPr>
        <w:t xml:space="preserve"> </w:t>
      </w:r>
      <w:r w:rsidRPr="002163EC">
        <w:rPr>
          <w:rFonts w:asciiTheme="minorHAnsi" w:hAnsiTheme="minorHAnsi" w:cstheme="minorHAnsi"/>
          <w:sz w:val="24"/>
          <w:szCs w:val="24"/>
        </w:rPr>
        <w:t>senza che possa essere invocata da alcuna delle parti contraenti alcuna successiva verificazione</w:t>
      </w:r>
      <w:r w:rsidR="00540502">
        <w:rPr>
          <w:rFonts w:asciiTheme="minorHAnsi" w:hAnsiTheme="minorHAnsi" w:cstheme="minorHAnsi"/>
          <w:sz w:val="24"/>
          <w:szCs w:val="24"/>
        </w:rPr>
        <w:t xml:space="preserve"> </w:t>
      </w:r>
      <w:r w:rsidRPr="002163EC">
        <w:rPr>
          <w:rFonts w:asciiTheme="minorHAnsi" w:hAnsiTheme="minorHAnsi" w:cstheme="minorHAnsi"/>
          <w:sz w:val="24"/>
          <w:szCs w:val="24"/>
        </w:rPr>
        <w:t>sulla misura o sul valore attribuito alla quantità e senza alcuna possibilità di modifica che possano</w:t>
      </w:r>
      <w:r w:rsidR="00540502">
        <w:rPr>
          <w:rFonts w:asciiTheme="minorHAnsi" w:hAnsiTheme="minorHAnsi" w:cstheme="minorHAnsi"/>
          <w:sz w:val="24"/>
          <w:szCs w:val="24"/>
        </w:rPr>
        <w:t xml:space="preserve"> </w:t>
      </w:r>
      <w:r w:rsidRPr="002163EC">
        <w:rPr>
          <w:rFonts w:asciiTheme="minorHAnsi" w:hAnsiTheme="minorHAnsi" w:cstheme="minorHAnsi"/>
          <w:sz w:val="24"/>
          <w:szCs w:val="24"/>
        </w:rPr>
        <w:t xml:space="preserve">subire le classifiche SOA definite nel singolo </w:t>
      </w:r>
      <w:r w:rsidR="00600419">
        <w:rPr>
          <w:rFonts w:asciiTheme="minorHAnsi" w:hAnsiTheme="minorHAnsi" w:cstheme="minorHAnsi"/>
          <w:sz w:val="24"/>
          <w:szCs w:val="24"/>
        </w:rPr>
        <w:t>Contratto Applicativo</w:t>
      </w:r>
      <w:r w:rsidRPr="002163EC">
        <w:rPr>
          <w:rFonts w:asciiTheme="minorHAnsi" w:hAnsiTheme="minorHAnsi" w:cstheme="minorHAnsi"/>
          <w:sz w:val="24"/>
          <w:szCs w:val="24"/>
        </w:rPr>
        <w:t>, le categorie contrattuali, la</w:t>
      </w:r>
      <w:r w:rsidR="00540502">
        <w:rPr>
          <w:rFonts w:asciiTheme="minorHAnsi" w:hAnsiTheme="minorHAnsi" w:cstheme="minorHAnsi"/>
          <w:sz w:val="24"/>
          <w:szCs w:val="24"/>
        </w:rPr>
        <w:t xml:space="preserve"> </w:t>
      </w:r>
      <w:r w:rsidRPr="002163EC">
        <w:rPr>
          <w:rFonts w:asciiTheme="minorHAnsi" w:hAnsiTheme="minorHAnsi" w:cstheme="minorHAnsi"/>
          <w:sz w:val="24"/>
          <w:szCs w:val="24"/>
        </w:rPr>
        <w:t>destinazione funzionale ed il grado di complessità ai sensi del D.M. 17 giugno 2016.</w:t>
      </w:r>
    </w:p>
    <w:p w14:paraId="125281E6" w14:textId="7A66CB14" w:rsidR="009816E8" w:rsidRPr="009816E8" w:rsidRDefault="006F238A" w:rsidP="009816E8">
      <w:pPr>
        <w:spacing w:line="276" w:lineRule="auto"/>
        <w:jc w:val="both"/>
        <w:rPr>
          <w:rFonts w:asciiTheme="minorHAnsi" w:hAnsiTheme="minorHAnsi" w:cstheme="minorHAnsi"/>
          <w:sz w:val="24"/>
          <w:szCs w:val="24"/>
        </w:rPr>
      </w:pPr>
      <w:r w:rsidRPr="002163EC">
        <w:rPr>
          <w:rFonts w:asciiTheme="minorHAnsi" w:hAnsiTheme="minorHAnsi" w:cstheme="minorHAnsi"/>
          <w:sz w:val="24"/>
          <w:szCs w:val="24"/>
        </w:rPr>
        <w:t>5. Il corrispettivo, determinato a “corpo”, si intende comprensivo di tutto quanto necessario alla</w:t>
      </w:r>
      <w:r w:rsidR="00540502">
        <w:rPr>
          <w:rFonts w:asciiTheme="minorHAnsi" w:hAnsiTheme="minorHAnsi" w:cstheme="minorHAnsi"/>
          <w:sz w:val="24"/>
          <w:szCs w:val="24"/>
        </w:rPr>
        <w:t xml:space="preserve"> </w:t>
      </w:r>
      <w:r w:rsidRPr="002163EC">
        <w:rPr>
          <w:rFonts w:asciiTheme="minorHAnsi" w:hAnsiTheme="minorHAnsi" w:cstheme="minorHAnsi"/>
          <w:sz w:val="24"/>
          <w:szCs w:val="24"/>
        </w:rPr>
        <w:t xml:space="preserve">puntuale esecuzione del </w:t>
      </w:r>
      <w:r w:rsidR="00600419">
        <w:rPr>
          <w:rFonts w:asciiTheme="minorHAnsi" w:hAnsiTheme="minorHAnsi" w:cstheme="minorHAnsi"/>
          <w:sz w:val="24"/>
          <w:szCs w:val="24"/>
        </w:rPr>
        <w:t>Contratto Applicativo</w:t>
      </w:r>
      <w:r w:rsidRPr="002163EC">
        <w:rPr>
          <w:rFonts w:asciiTheme="minorHAnsi" w:hAnsiTheme="minorHAnsi" w:cstheme="minorHAnsi"/>
          <w:sz w:val="24"/>
          <w:szCs w:val="24"/>
        </w:rPr>
        <w:t xml:space="preserve"> a perfetta regola d’arte, in ogni sua componente</w:t>
      </w:r>
      <w:r w:rsidR="009816E8">
        <w:rPr>
          <w:rFonts w:asciiTheme="minorHAnsi" w:hAnsiTheme="minorHAnsi" w:cstheme="minorHAnsi"/>
          <w:sz w:val="24"/>
          <w:szCs w:val="24"/>
        </w:rPr>
        <w:t xml:space="preserve"> </w:t>
      </w:r>
      <w:r w:rsidR="009816E8" w:rsidRPr="009816E8">
        <w:rPr>
          <w:rFonts w:asciiTheme="minorHAnsi" w:hAnsiTheme="minorHAnsi" w:cstheme="minorHAnsi"/>
          <w:sz w:val="24"/>
          <w:szCs w:val="24"/>
        </w:rPr>
        <w:t>prestazionale, in ottemperanza alle normative applicabili e alle disposizioni delle presenti Condizioni</w:t>
      </w:r>
      <w:r w:rsidR="009816E8">
        <w:rPr>
          <w:rFonts w:asciiTheme="minorHAnsi" w:hAnsiTheme="minorHAnsi" w:cstheme="minorHAnsi"/>
          <w:sz w:val="24"/>
          <w:szCs w:val="24"/>
        </w:rPr>
        <w:t xml:space="preserve"> </w:t>
      </w:r>
      <w:r w:rsidR="009816E8" w:rsidRPr="009816E8">
        <w:rPr>
          <w:rFonts w:asciiTheme="minorHAnsi" w:hAnsiTheme="minorHAnsi" w:cstheme="minorHAnsi"/>
          <w:sz w:val="24"/>
          <w:szCs w:val="24"/>
        </w:rPr>
        <w:t>Generali, dell’Accordo Quadro e di tutti i Documenti Contrattuali e all’Offerta, corredata dai relativi</w:t>
      </w:r>
      <w:r w:rsidR="009816E8">
        <w:rPr>
          <w:rFonts w:asciiTheme="minorHAnsi" w:hAnsiTheme="minorHAnsi" w:cstheme="minorHAnsi"/>
          <w:sz w:val="24"/>
          <w:szCs w:val="24"/>
        </w:rPr>
        <w:t xml:space="preserve"> </w:t>
      </w:r>
      <w:r w:rsidR="009816E8" w:rsidRPr="009816E8">
        <w:rPr>
          <w:rFonts w:asciiTheme="minorHAnsi" w:hAnsiTheme="minorHAnsi" w:cstheme="minorHAnsi"/>
          <w:sz w:val="24"/>
          <w:szCs w:val="24"/>
        </w:rPr>
        <w:t>allegati ivi menzionati, nonché dei documenti che l’Appaltatore si è impegnato a produrre al</w:t>
      </w:r>
      <w:r w:rsidR="00502170">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009816E8" w:rsidRPr="009816E8">
        <w:rPr>
          <w:rFonts w:asciiTheme="minorHAnsi" w:hAnsiTheme="minorHAnsi" w:cstheme="minorHAnsi"/>
          <w:sz w:val="24"/>
          <w:szCs w:val="24"/>
        </w:rPr>
        <w:t xml:space="preserve"> .</w:t>
      </w:r>
    </w:p>
    <w:p w14:paraId="06E48917" w14:textId="3451042F" w:rsidR="009816E8" w:rsidRPr="009816E8" w:rsidRDefault="009816E8" w:rsidP="00B96199">
      <w:pPr>
        <w:spacing w:line="276" w:lineRule="auto"/>
        <w:jc w:val="both"/>
        <w:rPr>
          <w:rFonts w:asciiTheme="minorHAnsi" w:hAnsiTheme="minorHAnsi" w:cstheme="minorHAnsi"/>
          <w:sz w:val="24"/>
          <w:szCs w:val="24"/>
        </w:rPr>
      </w:pPr>
      <w:r w:rsidRPr="009816E8">
        <w:rPr>
          <w:rFonts w:asciiTheme="minorHAnsi" w:hAnsiTheme="minorHAnsi" w:cstheme="minorHAnsi"/>
          <w:sz w:val="24"/>
          <w:szCs w:val="24"/>
        </w:rPr>
        <w:t>6. Il prezzo convenuto non può essere modificato sulla base della verifica della quantità o della qualità</w:t>
      </w:r>
      <w:r>
        <w:rPr>
          <w:rFonts w:asciiTheme="minorHAnsi" w:hAnsiTheme="minorHAnsi" w:cstheme="minorHAnsi"/>
          <w:sz w:val="24"/>
          <w:szCs w:val="24"/>
        </w:rPr>
        <w:t xml:space="preserve"> </w:t>
      </w:r>
      <w:r w:rsidRPr="009816E8">
        <w:rPr>
          <w:rFonts w:asciiTheme="minorHAnsi" w:hAnsiTheme="minorHAnsi" w:cstheme="minorHAnsi"/>
          <w:sz w:val="24"/>
          <w:szCs w:val="24"/>
        </w:rPr>
        <w:t>delle prestazioni eseguite.</w:t>
      </w:r>
    </w:p>
    <w:p w14:paraId="0B77FFDD" w14:textId="119C236B" w:rsidR="00EC4D84" w:rsidRPr="00391E9C" w:rsidRDefault="009816E8" w:rsidP="001D71AF">
      <w:pPr>
        <w:widowControl w:val="0"/>
        <w:spacing w:after="120" w:line="276" w:lineRule="auto"/>
        <w:jc w:val="both"/>
        <w:rPr>
          <w:rFonts w:asciiTheme="minorHAnsi" w:hAnsiTheme="minorHAnsi" w:cstheme="minorHAnsi"/>
          <w:sz w:val="24"/>
          <w:szCs w:val="24"/>
        </w:rPr>
      </w:pPr>
      <w:r w:rsidRPr="009816E8">
        <w:rPr>
          <w:rFonts w:asciiTheme="minorHAnsi" w:hAnsiTheme="minorHAnsi" w:cstheme="minorHAnsi"/>
          <w:sz w:val="24"/>
          <w:szCs w:val="24"/>
        </w:rPr>
        <w:t xml:space="preserve">7. </w:t>
      </w:r>
      <w:r w:rsidR="00EC4D84">
        <w:rPr>
          <w:rFonts w:asciiTheme="minorHAnsi" w:hAnsiTheme="minorHAnsi" w:cstheme="minorHAnsi"/>
          <w:sz w:val="24"/>
          <w:szCs w:val="24"/>
        </w:rPr>
        <w:t>I corrispettiv</w:t>
      </w:r>
      <w:r w:rsidR="005D24B7">
        <w:rPr>
          <w:rFonts w:asciiTheme="minorHAnsi" w:hAnsiTheme="minorHAnsi" w:cstheme="minorHAnsi"/>
          <w:sz w:val="24"/>
          <w:szCs w:val="24"/>
        </w:rPr>
        <w:t>i</w:t>
      </w:r>
      <w:r w:rsidR="00EC4D84">
        <w:rPr>
          <w:rFonts w:asciiTheme="minorHAnsi" w:hAnsiTheme="minorHAnsi" w:cstheme="minorHAnsi"/>
          <w:sz w:val="24"/>
          <w:szCs w:val="24"/>
        </w:rPr>
        <w:t xml:space="preserve"> per i servizi di progettazione </w:t>
      </w:r>
      <w:r w:rsidR="00EC4D84" w:rsidRPr="00391E9C">
        <w:rPr>
          <w:rFonts w:asciiTheme="minorHAnsi" w:hAnsiTheme="minorHAnsi" w:cstheme="minorHAnsi"/>
          <w:sz w:val="24"/>
          <w:szCs w:val="24"/>
        </w:rPr>
        <w:t>sarà calcolato ai sensi del Decreto Ministro della Giustizia 17 giugno 2016 “Approvazione delle Tabelle dei corrispettivi commisurati a livello qualitativo delle prestazioni di progettazione adottato ai sensi dell’art. 24, comma 8 del Codice.  Al corrispettivo così determinato sarà applicato il ribasso offerto in fase di gara per i servizi di progettazione</w:t>
      </w:r>
      <w:r w:rsidR="00EC4D84">
        <w:rPr>
          <w:rFonts w:asciiTheme="minorHAnsi" w:hAnsiTheme="minorHAnsi" w:cstheme="minorHAnsi"/>
          <w:sz w:val="24"/>
          <w:szCs w:val="24"/>
        </w:rPr>
        <w:t xml:space="preserve"> e </w:t>
      </w:r>
      <w:r w:rsidR="005D24B7">
        <w:rPr>
          <w:rFonts w:asciiTheme="minorHAnsi" w:hAnsiTheme="minorHAnsi" w:cstheme="minorHAnsi"/>
          <w:sz w:val="24"/>
          <w:szCs w:val="24"/>
        </w:rPr>
        <w:t>tale sarà l’importo del Contratto Applicativo relativamente ai servizi di progettazione.</w:t>
      </w:r>
    </w:p>
    <w:p w14:paraId="1BAA9D37" w14:textId="11145265" w:rsidR="00365D82" w:rsidRPr="00391E9C" w:rsidRDefault="005D24B7" w:rsidP="00B96199">
      <w:pPr>
        <w:spacing w:line="276" w:lineRule="auto"/>
        <w:jc w:val="both"/>
        <w:rPr>
          <w:rFonts w:asciiTheme="minorHAnsi" w:hAnsiTheme="minorHAnsi" w:cstheme="minorHAnsi"/>
          <w:sz w:val="24"/>
          <w:szCs w:val="24"/>
        </w:rPr>
      </w:pPr>
      <w:r w:rsidRPr="00391E9C">
        <w:rPr>
          <w:rFonts w:asciiTheme="minorHAnsi" w:hAnsiTheme="minorHAnsi" w:cstheme="minorHAnsi"/>
          <w:sz w:val="24"/>
          <w:szCs w:val="24"/>
        </w:rPr>
        <w:lastRenderedPageBreak/>
        <w:t>I Corrispettivi per l’esecuzione delle opere saranno calcolati applicando il ribasso offerto in gara ai Prezziari di seguito indicati nell’ordine riportato, in vigore alla data di emissione del</w:t>
      </w:r>
      <w:r w:rsidRPr="00365D82">
        <w:rPr>
          <w:rFonts w:asciiTheme="minorHAnsi" w:hAnsiTheme="minorHAnsi" w:cstheme="minorHAnsi"/>
          <w:sz w:val="24"/>
          <w:szCs w:val="24"/>
        </w:rPr>
        <w:t xml:space="preserve"> </w:t>
      </w:r>
      <w:proofErr w:type="spellStart"/>
      <w:r w:rsidRPr="00365D82">
        <w:rPr>
          <w:rFonts w:asciiTheme="minorHAnsi" w:hAnsiTheme="minorHAnsi" w:cstheme="minorHAnsi"/>
          <w:sz w:val="24"/>
          <w:szCs w:val="24"/>
        </w:rPr>
        <w:t>RdO</w:t>
      </w:r>
      <w:proofErr w:type="spellEnd"/>
      <w:r w:rsidRPr="00391E9C">
        <w:rPr>
          <w:rFonts w:asciiTheme="minorHAnsi" w:hAnsiTheme="minorHAnsi" w:cstheme="minorHAnsi"/>
          <w:sz w:val="24"/>
          <w:szCs w:val="24"/>
        </w:rPr>
        <w:t xml:space="preserve">: </w:t>
      </w:r>
      <w:bookmarkStart w:id="9" w:name="_Hlk109483595"/>
      <w:r w:rsidRPr="00391E9C">
        <w:rPr>
          <w:rFonts w:asciiTheme="minorHAnsi" w:hAnsiTheme="minorHAnsi" w:cstheme="minorHAnsi"/>
          <w:sz w:val="24"/>
          <w:szCs w:val="24"/>
        </w:rPr>
        <w:t xml:space="preserve">(i) </w:t>
      </w:r>
      <w:r w:rsidR="00365D82" w:rsidRPr="00391E9C">
        <w:rPr>
          <w:rFonts w:asciiTheme="minorHAnsi" w:hAnsiTheme="minorHAnsi" w:cstheme="minorHAnsi"/>
          <w:sz w:val="24"/>
          <w:szCs w:val="24"/>
        </w:rPr>
        <w:t xml:space="preserve">(i) Elenco Prezzi Unitari di Regione Lombardia o, ove non presente, Elenco Prezzi </w:t>
      </w:r>
      <w:proofErr w:type="spellStart"/>
      <w:r w:rsidR="0023235C">
        <w:rPr>
          <w:rFonts w:asciiTheme="minorHAnsi" w:hAnsiTheme="minorHAnsi" w:cstheme="minorHAnsi"/>
          <w:sz w:val="24"/>
          <w:szCs w:val="24"/>
        </w:rPr>
        <w:t>delal</w:t>
      </w:r>
      <w:proofErr w:type="spellEnd"/>
      <w:r w:rsidR="0023235C">
        <w:rPr>
          <w:rFonts w:asciiTheme="minorHAnsi" w:hAnsiTheme="minorHAnsi" w:cstheme="minorHAnsi"/>
          <w:sz w:val="24"/>
          <w:szCs w:val="24"/>
        </w:rPr>
        <w:t xml:space="preserve"> Camera di Commercio di Milano</w:t>
      </w:r>
      <w:r w:rsidR="00365D82" w:rsidRPr="00391E9C">
        <w:rPr>
          <w:rFonts w:asciiTheme="minorHAnsi" w:hAnsiTheme="minorHAnsi" w:cstheme="minorHAnsi"/>
          <w:sz w:val="24"/>
          <w:szCs w:val="24"/>
        </w:rPr>
        <w:t xml:space="preserve">, (ii) Prezziario DEI Regione Lombardia. </w:t>
      </w:r>
    </w:p>
    <w:p w14:paraId="103C30CC" w14:textId="77777777" w:rsidR="00365D82" w:rsidRDefault="00365D82" w:rsidP="009816E8">
      <w:pPr>
        <w:spacing w:line="276" w:lineRule="auto"/>
        <w:jc w:val="both"/>
        <w:rPr>
          <w:rFonts w:asciiTheme="minorHAnsi" w:hAnsiTheme="minorHAnsi" w:cstheme="minorHAnsi"/>
          <w:sz w:val="24"/>
          <w:szCs w:val="24"/>
        </w:rPr>
      </w:pPr>
    </w:p>
    <w:bookmarkEnd w:id="9"/>
    <w:p w14:paraId="3CDA63AF" w14:textId="180D0F7C" w:rsidR="009816E8" w:rsidRPr="009816E8" w:rsidRDefault="009816E8" w:rsidP="009816E8">
      <w:pPr>
        <w:spacing w:line="276" w:lineRule="auto"/>
        <w:jc w:val="both"/>
        <w:rPr>
          <w:rFonts w:asciiTheme="minorHAnsi" w:hAnsiTheme="minorHAnsi" w:cstheme="minorHAnsi"/>
          <w:sz w:val="24"/>
          <w:szCs w:val="24"/>
        </w:rPr>
      </w:pPr>
      <w:r w:rsidRPr="009816E8">
        <w:rPr>
          <w:rFonts w:asciiTheme="minorHAnsi" w:hAnsiTheme="minorHAnsi" w:cstheme="minorHAnsi"/>
          <w:sz w:val="24"/>
          <w:szCs w:val="24"/>
        </w:rPr>
        <w:t xml:space="preserve">9. L’importo del </w:t>
      </w:r>
      <w:r w:rsidR="00600419">
        <w:rPr>
          <w:rFonts w:asciiTheme="minorHAnsi" w:hAnsiTheme="minorHAnsi" w:cstheme="minorHAnsi"/>
          <w:sz w:val="24"/>
          <w:szCs w:val="24"/>
        </w:rPr>
        <w:t>Contratto Applicativo</w:t>
      </w:r>
      <w:r w:rsidRPr="009816E8">
        <w:rPr>
          <w:rFonts w:asciiTheme="minorHAnsi" w:hAnsiTheme="minorHAnsi" w:cstheme="minorHAnsi"/>
          <w:sz w:val="24"/>
          <w:szCs w:val="24"/>
        </w:rPr>
        <w:t xml:space="preserve"> può variare, in aumento o in diminuzione, in base alle quantità</w:t>
      </w:r>
      <w:r>
        <w:rPr>
          <w:rFonts w:asciiTheme="minorHAnsi" w:hAnsiTheme="minorHAnsi" w:cstheme="minorHAnsi"/>
          <w:sz w:val="24"/>
          <w:szCs w:val="24"/>
        </w:rPr>
        <w:t xml:space="preserve"> </w:t>
      </w:r>
      <w:r w:rsidRPr="009816E8">
        <w:rPr>
          <w:rFonts w:asciiTheme="minorHAnsi" w:hAnsiTheme="minorHAnsi" w:cstheme="minorHAnsi"/>
          <w:sz w:val="24"/>
          <w:szCs w:val="24"/>
        </w:rPr>
        <w:t>effettivamente eseguite, fermi restando i limiti di cui all’articolo 106, co. 1, lett. c) del Codice dei</w:t>
      </w:r>
      <w:r>
        <w:rPr>
          <w:rFonts w:asciiTheme="minorHAnsi" w:hAnsiTheme="minorHAnsi" w:cstheme="minorHAnsi"/>
          <w:sz w:val="24"/>
          <w:szCs w:val="24"/>
        </w:rPr>
        <w:t xml:space="preserve"> </w:t>
      </w:r>
      <w:r w:rsidRPr="009816E8">
        <w:rPr>
          <w:rFonts w:asciiTheme="minorHAnsi" w:hAnsiTheme="minorHAnsi" w:cstheme="minorHAnsi"/>
          <w:sz w:val="24"/>
          <w:szCs w:val="24"/>
        </w:rPr>
        <w:t>Contratti, le condizioni previste dalle presenti Condizioni Generali e quanto eventualmente</w:t>
      </w:r>
      <w:r>
        <w:rPr>
          <w:rFonts w:asciiTheme="minorHAnsi" w:hAnsiTheme="minorHAnsi" w:cstheme="minorHAnsi"/>
          <w:sz w:val="24"/>
          <w:szCs w:val="24"/>
        </w:rPr>
        <w:t xml:space="preserve"> </w:t>
      </w:r>
      <w:r w:rsidRPr="009816E8">
        <w:rPr>
          <w:rFonts w:asciiTheme="minorHAnsi" w:hAnsiTheme="minorHAnsi" w:cstheme="minorHAnsi"/>
          <w:sz w:val="24"/>
          <w:szCs w:val="24"/>
        </w:rPr>
        <w:t>derogato nelle Condizioni Particolari.</w:t>
      </w:r>
    </w:p>
    <w:p w14:paraId="65B74A0E" w14:textId="7CE2B715" w:rsidR="009816E8" w:rsidRPr="009816E8" w:rsidRDefault="009816E8" w:rsidP="009816E8">
      <w:pPr>
        <w:spacing w:line="276" w:lineRule="auto"/>
        <w:jc w:val="both"/>
        <w:rPr>
          <w:rFonts w:asciiTheme="minorHAnsi" w:hAnsiTheme="minorHAnsi" w:cstheme="minorHAnsi"/>
          <w:sz w:val="24"/>
          <w:szCs w:val="24"/>
        </w:rPr>
      </w:pPr>
      <w:r w:rsidRPr="009816E8">
        <w:rPr>
          <w:rFonts w:asciiTheme="minorHAnsi" w:hAnsiTheme="minorHAnsi" w:cstheme="minorHAnsi"/>
          <w:sz w:val="24"/>
          <w:szCs w:val="24"/>
        </w:rPr>
        <w:t xml:space="preserve">10. Il ribasso percentuale offerto dall’Appaltatore </w:t>
      </w:r>
      <w:r w:rsidR="00485ED8">
        <w:rPr>
          <w:rFonts w:asciiTheme="minorHAnsi" w:hAnsiTheme="minorHAnsi" w:cstheme="minorHAnsi"/>
          <w:sz w:val="24"/>
          <w:szCs w:val="24"/>
        </w:rPr>
        <w:t xml:space="preserve">per l’esecuzione dei lavori </w:t>
      </w:r>
      <w:r w:rsidRPr="009816E8">
        <w:rPr>
          <w:rFonts w:asciiTheme="minorHAnsi" w:hAnsiTheme="minorHAnsi" w:cstheme="minorHAnsi"/>
          <w:sz w:val="24"/>
          <w:szCs w:val="24"/>
        </w:rPr>
        <w:t>si intende offerto e applicato a tutti i prezzi unitari</w:t>
      </w:r>
      <w:r>
        <w:rPr>
          <w:rFonts w:asciiTheme="minorHAnsi" w:hAnsiTheme="minorHAnsi" w:cstheme="minorHAnsi"/>
          <w:sz w:val="24"/>
          <w:szCs w:val="24"/>
        </w:rPr>
        <w:t xml:space="preserve"> </w:t>
      </w:r>
      <w:r w:rsidRPr="009816E8">
        <w:rPr>
          <w:rFonts w:asciiTheme="minorHAnsi" w:hAnsiTheme="minorHAnsi" w:cstheme="minorHAnsi"/>
          <w:sz w:val="24"/>
          <w:szCs w:val="24"/>
        </w:rPr>
        <w:t xml:space="preserve">dei prezzari </w:t>
      </w:r>
      <w:r w:rsidR="00485ED8">
        <w:rPr>
          <w:rFonts w:asciiTheme="minorHAnsi" w:hAnsiTheme="minorHAnsi" w:cstheme="minorHAnsi"/>
          <w:sz w:val="24"/>
          <w:szCs w:val="24"/>
        </w:rPr>
        <w:t>di cui al precedente comma 7</w:t>
      </w:r>
      <w:r w:rsidRPr="009816E8">
        <w:rPr>
          <w:rFonts w:asciiTheme="minorHAnsi" w:hAnsiTheme="minorHAnsi" w:cstheme="minorHAnsi"/>
          <w:sz w:val="24"/>
          <w:szCs w:val="24"/>
        </w:rPr>
        <w:t xml:space="preserve"> secondo quanto stabilito</w:t>
      </w:r>
      <w:r>
        <w:rPr>
          <w:rFonts w:asciiTheme="minorHAnsi" w:hAnsiTheme="minorHAnsi" w:cstheme="minorHAnsi"/>
          <w:sz w:val="24"/>
          <w:szCs w:val="24"/>
        </w:rPr>
        <w:t xml:space="preserve"> </w:t>
      </w:r>
      <w:r w:rsidRPr="009816E8">
        <w:rPr>
          <w:rFonts w:asciiTheme="minorHAnsi" w:hAnsiTheme="minorHAnsi" w:cstheme="minorHAnsi"/>
          <w:sz w:val="24"/>
          <w:szCs w:val="24"/>
        </w:rPr>
        <w:t>al comma 2 dell’articolo 4</w:t>
      </w:r>
      <w:r w:rsidR="000D61AB">
        <w:rPr>
          <w:rFonts w:asciiTheme="minorHAnsi" w:hAnsiTheme="minorHAnsi" w:cstheme="minorHAnsi"/>
          <w:sz w:val="24"/>
          <w:szCs w:val="24"/>
        </w:rPr>
        <w:t>0</w:t>
      </w:r>
      <w:r w:rsidRPr="009816E8">
        <w:rPr>
          <w:rFonts w:asciiTheme="minorHAnsi" w:hAnsiTheme="minorHAnsi" w:cstheme="minorHAnsi"/>
          <w:sz w:val="24"/>
          <w:szCs w:val="24"/>
        </w:rPr>
        <w:t xml:space="preserve"> delle presenti Condizioni Generali.</w:t>
      </w:r>
    </w:p>
    <w:p w14:paraId="16621CAE" w14:textId="20969538" w:rsidR="009816E8" w:rsidRPr="009816E8" w:rsidRDefault="009816E8" w:rsidP="009816E8">
      <w:pPr>
        <w:spacing w:line="276" w:lineRule="auto"/>
        <w:jc w:val="both"/>
        <w:rPr>
          <w:rFonts w:asciiTheme="minorHAnsi" w:hAnsiTheme="minorHAnsi" w:cstheme="minorHAnsi"/>
          <w:sz w:val="24"/>
          <w:szCs w:val="24"/>
        </w:rPr>
      </w:pPr>
      <w:r w:rsidRPr="009816E8">
        <w:rPr>
          <w:rFonts w:asciiTheme="minorHAnsi" w:hAnsiTheme="minorHAnsi" w:cstheme="minorHAnsi"/>
          <w:sz w:val="24"/>
          <w:szCs w:val="24"/>
        </w:rPr>
        <w:t xml:space="preserve">11. I prezzi unitari definiti in ciascun </w:t>
      </w:r>
      <w:r w:rsidR="00600419">
        <w:rPr>
          <w:rFonts w:asciiTheme="minorHAnsi" w:hAnsiTheme="minorHAnsi" w:cstheme="minorHAnsi"/>
          <w:sz w:val="24"/>
          <w:szCs w:val="24"/>
        </w:rPr>
        <w:t>Contratto Applicativo</w:t>
      </w:r>
      <w:r w:rsidRPr="009816E8">
        <w:rPr>
          <w:rFonts w:asciiTheme="minorHAnsi" w:hAnsiTheme="minorHAnsi" w:cstheme="minorHAnsi"/>
          <w:sz w:val="24"/>
          <w:szCs w:val="24"/>
        </w:rPr>
        <w:t>, di cui al precedente comma, sono vincolanti</w:t>
      </w:r>
      <w:r>
        <w:rPr>
          <w:rFonts w:asciiTheme="minorHAnsi" w:hAnsiTheme="minorHAnsi" w:cstheme="minorHAnsi"/>
          <w:sz w:val="24"/>
          <w:szCs w:val="24"/>
        </w:rPr>
        <w:t xml:space="preserve"> </w:t>
      </w:r>
      <w:r w:rsidRPr="009816E8">
        <w:rPr>
          <w:rFonts w:asciiTheme="minorHAnsi" w:hAnsiTheme="minorHAnsi" w:cstheme="minorHAnsi"/>
          <w:sz w:val="24"/>
          <w:szCs w:val="24"/>
        </w:rPr>
        <w:t>per la definizione, valutazione e contabilizzazione di eventuali varianti, addizioni o detrazioni in</w:t>
      </w:r>
      <w:r>
        <w:rPr>
          <w:rFonts w:asciiTheme="minorHAnsi" w:hAnsiTheme="minorHAnsi" w:cstheme="minorHAnsi"/>
          <w:sz w:val="24"/>
          <w:szCs w:val="24"/>
        </w:rPr>
        <w:t xml:space="preserve"> </w:t>
      </w:r>
      <w:r w:rsidRPr="009816E8">
        <w:rPr>
          <w:rFonts w:asciiTheme="minorHAnsi" w:hAnsiTheme="minorHAnsi" w:cstheme="minorHAnsi"/>
          <w:sz w:val="24"/>
          <w:szCs w:val="24"/>
        </w:rPr>
        <w:t>corso d’opera, se ammissibili ai sensi dell’articolo 106 del Codice dei Contratti.</w:t>
      </w:r>
    </w:p>
    <w:p w14:paraId="77B0F79B" w14:textId="041EF810" w:rsidR="009816E8" w:rsidRPr="009816E8" w:rsidRDefault="009816E8" w:rsidP="009816E8">
      <w:pPr>
        <w:spacing w:line="276" w:lineRule="auto"/>
        <w:jc w:val="both"/>
        <w:rPr>
          <w:rFonts w:asciiTheme="minorHAnsi" w:hAnsiTheme="minorHAnsi" w:cstheme="minorHAnsi"/>
          <w:sz w:val="24"/>
          <w:szCs w:val="24"/>
        </w:rPr>
      </w:pPr>
      <w:r w:rsidRPr="009816E8">
        <w:rPr>
          <w:rFonts w:asciiTheme="minorHAnsi" w:hAnsiTheme="minorHAnsi" w:cstheme="minorHAnsi"/>
          <w:sz w:val="24"/>
          <w:szCs w:val="24"/>
        </w:rPr>
        <w:t xml:space="preserve">12. Le categorie di lavori non previste nel </w:t>
      </w:r>
      <w:r w:rsidR="00600419">
        <w:rPr>
          <w:rFonts w:asciiTheme="minorHAnsi" w:hAnsiTheme="minorHAnsi" w:cstheme="minorHAnsi"/>
          <w:sz w:val="24"/>
          <w:szCs w:val="24"/>
        </w:rPr>
        <w:t>Contratto Applicativo</w:t>
      </w:r>
      <w:r w:rsidRPr="009816E8">
        <w:rPr>
          <w:rFonts w:asciiTheme="minorHAnsi" w:hAnsiTheme="minorHAnsi" w:cstheme="minorHAnsi"/>
          <w:sz w:val="24"/>
          <w:szCs w:val="24"/>
        </w:rPr>
        <w:t xml:space="preserve"> verranno contabilizzate facendo</w:t>
      </w:r>
      <w:r>
        <w:rPr>
          <w:rFonts w:asciiTheme="minorHAnsi" w:hAnsiTheme="minorHAnsi" w:cstheme="minorHAnsi"/>
          <w:sz w:val="24"/>
          <w:szCs w:val="24"/>
        </w:rPr>
        <w:t xml:space="preserve"> </w:t>
      </w:r>
      <w:r w:rsidRPr="009816E8">
        <w:rPr>
          <w:rFonts w:asciiTheme="minorHAnsi" w:hAnsiTheme="minorHAnsi" w:cstheme="minorHAnsi"/>
          <w:sz w:val="24"/>
          <w:szCs w:val="24"/>
        </w:rPr>
        <w:t>riferimento ai prezzi così come disciplinato al comma 2 dell’articolo 4</w:t>
      </w:r>
      <w:r w:rsidR="000D61AB">
        <w:rPr>
          <w:rFonts w:asciiTheme="minorHAnsi" w:hAnsiTheme="minorHAnsi" w:cstheme="minorHAnsi"/>
          <w:sz w:val="24"/>
          <w:szCs w:val="24"/>
        </w:rPr>
        <w:t>0</w:t>
      </w:r>
      <w:r w:rsidRPr="009816E8">
        <w:rPr>
          <w:rFonts w:asciiTheme="minorHAnsi" w:hAnsiTheme="minorHAnsi" w:cstheme="minorHAnsi"/>
          <w:sz w:val="24"/>
          <w:szCs w:val="24"/>
        </w:rPr>
        <w:t xml:space="preserve"> delle presenti Condizioni</w:t>
      </w:r>
      <w:r>
        <w:rPr>
          <w:rFonts w:asciiTheme="minorHAnsi" w:hAnsiTheme="minorHAnsi" w:cstheme="minorHAnsi"/>
          <w:sz w:val="24"/>
          <w:szCs w:val="24"/>
        </w:rPr>
        <w:t xml:space="preserve"> </w:t>
      </w:r>
      <w:r w:rsidRPr="009816E8">
        <w:rPr>
          <w:rFonts w:asciiTheme="minorHAnsi" w:hAnsiTheme="minorHAnsi" w:cstheme="minorHAnsi"/>
          <w:sz w:val="24"/>
          <w:szCs w:val="24"/>
        </w:rPr>
        <w:t>Generali.</w:t>
      </w:r>
    </w:p>
    <w:p w14:paraId="365CFC07" w14:textId="4FC0E966" w:rsidR="006F238A" w:rsidRDefault="009816E8" w:rsidP="009816E8">
      <w:pPr>
        <w:spacing w:line="276" w:lineRule="auto"/>
        <w:jc w:val="both"/>
        <w:rPr>
          <w:rFonts w:asciiTheme="minorHAnsi" w:hAnsiTheme="minorHAnsi" w:cstheme="minorHAnsi"/>
          <w:sz w:val="24"/>
          <w:szCs w:val="24"/>
        </w:rPr>
      </w:pPr>
      <w:r w:rsidRPr="009816E8">
        <w:rPr>
          <w:rFonts w:asciiTheme="minorHAnsi" w:hAnsiTheme="minorHAnsi" w:cstheme="minorHAnsi"/>
          <w:sz w:val="24"/>
          <w:szCs w:val="24"/>
        </w:rPr>
        <w:t xml:space="preserve">13. I corrispettivi di ogni </w:t>
      </w:r>
      <w:r w:rsidR="00600419">
        <w:rPr>
          <w:rFonts w:asciiTheme="minorHAnsi" w:hAnsiTheme="minorHAnsi" w:cstheme="minorHAnsi"/>
          <w:sz w:val="24"/>
          <w:szCs w:val="24"/>
        </w:rPr>
        <w:t>Contratto Applicativo</w:t>
      </w:r>
      <w:r w:rsidRPr="009816E8">
        <w:rPr>
          <w:rFonts w:asciiTheme="minorHAnsi" w:hAnsiTheme="minorHAnsi" w:cstheme="minorHAnsi"/>
          <w:sz w:val="24"/>
          <w:szCs w:val="24"/>
        </w:rPr>
        <w:t>, risultanti dall’applicazione del ribasso offerto</w:t>
      </w:r>
      <w:r w:rsidR="00485ED8">
        <w:rPr>
          <w:rFonts w:asciiTheme="minorHAnsi" w:hAnsiTheme="minorHAnsi" w:cstheme="minorHAnsi"/>
          <w:sz w:val="24"/>
          <w:szCs w:val="24"/>
        </w:rPr>
        <w:t xml:space="preserve"> per i servizi di progettazione e del ribasso offerto per l’esecuzione dei lavori</w:t>
      </w:r>
      <w:r w:rsidRPr="009816E8">
        <w:rPr>
          <w:rFonts w:asciiTheme="minorHAnsi" w:hAnsiTheme="minorHAnsi" w:cstheme="minorHAnsi"/>
          <w:sz w:val="24"/>
          <w:szCs w:val="24"/>
        </w:rPr>
        <w:t>, si</w:t>
      </w:r>
      <w:r>
        <w:rPr>
          <w:rFonts w:asciiTheme="minorHAnsi" w:hAnsiTheme="minorHAnsi" w:cstheme="minorHAnsi"/>
          <w:sz w:val="24"/>
          <w:szCs w:val="24"/>
        </w:rPr>
        <w:t xml:space="preserve"> </w:t>
      </w:r>
      <w:r w:rsidRPr="009816E8">
        <w:rPr>
          <w:rFonts w:asciiTheme="minorHAnsi" w:hAnsiTheme="minorHAnsi" w:cstheme="minorHAnsi"/>
          <w:sz w:val="24"/>
          <w:szCs w:val="24"/>
        </w:rPr>
        <w:t>intendono comprensivi di tutto quanto necessario all’espletamento delle prestazioni, anche se non</w:t>
      </w:r>
      <w:r>
        <w:rPr>
          <w:rFonts w:asciiTheme="minorHAnsi" w:hAnsiTheme="minorHAnsi" w:cstheme="minorHAnsi"/>
          <w:sz w:val="24"/>
          <w:szCs w:val="24"/>
        </w:rPr>
        <w:t xml:space="preserve"> </w:t>
      </w:r>
      <w:r w:rsidRPr="009816E8">
        <w:rPr>
          <w:rFonts w:asciiTheme="minorHAnsi" w:hAnsiTheme="minorHAnsi" w:cstheme="minorHAnsi"/>
          <w:sz w:val="24"/>
          <w:szCs w:val="24"/>
        </w:rPr>
        <w:t>specificamente indicato nei documenti di gara, e in linea generale, di ogni onere necessario allo</w:t>
      </w:r>
      <w:r>
        <w:rPr>
          <w:rFonts w:asciiTheme="minorHAnsi" w:hAnsiTheme="minorHAnsi" w:cstheme="minorHAnsi"/>
          <w:sz w:val="24"/>
          <w:szCs w:val="24"/>
        </w:rPr>
        <w:t xml:space="preserve"> </w:t>
      </w:r>
      <w:r w:rsidRPr="009816E8">
        <w:rPr>
          <w:rFonts w:asciiTheme="minorHAnsi" w:hAnsiTheme="minorHAnsi" w:cstheme="minorHAnsi"/>
          <w:sz w:val="24"/>
          <w:szCs w:val="24"/>
        </w:rPr>
        <w:t>svolgimento delle attività accessorie.</w:t>
      </w:r>
    </w:p>
    <w:p w14:paraId="633D2DE2" w14:textId="3D161C2E" w:rsidR="009816E8" w:rsidRDefault="009816E8" w:rsidP="009816E8">
      <w:pPr>
        <w:spacing w:line="276" w:lineRule="auto"/>
        <w:jc w:val="both"/>
        <w:rPr>
          <w:rFonts w:asciiTheme="minorHAnsi" w:hAnsiTheme="minorHAnsi" w:cstheme="minorHAnsi"/>
          <w:sz w:val="24"/>
          <w:szCs w:val="24"/>
        </w:rPr>
      </w:pPr>
    </w:p>
    <w:p w14:paraId="54F22E29" w14:textId="66CD5410" w:rsidR="009816E8" w:rsidRPr="002163EC" w:rsidRDefault="009816E8" w:rsidP="002163EC">
      <w:pPr>
        <w:pStyle w:val="Titolo1"/>
        <w:numPr>
          <w:ilvl w:val="0"/>
          <w:numId w:val="45"/>
        </w:numPr>
        <w:rPr>
          <w:rFonts w:asciiTheme="minorHAnsi" w:eastAsia="Verdana" w:hAnsiTheme="minorHAnsi" w:cstheme="minorHAnsi"/>
          <w:color w:val="auto"/>
        </w:rPr>
      </w:pPr>
      <w:bookmarkStart w:id="10" w:name="_Toc109316344"/>
      <w:bookmarkStart w:id="11" w:name="_Toc129056285"/>
      <w:r w:rsidRPr="002163EC">
        <w:rPr>
          <w:rFonts w:asciiTheme="minorHAnsi" w:eastAsia="Verdana" w:hAnsiTheme="minorHAnsi" w:cstheme="minorHAnsi"/>
          <w:color w:val="auto"/>
        </w:rPr>
        <w:t>INTERPRETAZIONE DELLE FONTI</w:t>
      </w:r>
      <w:bookmarkEnd w:id="10"/>
      <w:bookmarkEnd w:id="11"/>
    </w:p>
    <w:p w14:paraId="143A344A" w14:textId="36C6C3B3" w:rsidR="009816E8" w:rsidRPr="009816E8" w:rsidRDefault="009816E8" w:rsidP="009816E8">
      <w:pPr>
        <w:spacing w:line="276" w:lineRule="auto"/>
        <w:jc w:val="both"/>
        <w:rPr>
          <w:rFonts w:asciiTheme="minorHAnsi" w:hAnsiTheme="minorHAnsi" w:cstheme="minorHAnsi"/>
          <w:sz w:val="24"/>
          <w:szCs w:val="24"/>
        </w:rPr>
      </w:pPr>
      <w:r w:rsidRPr="009816E8">
        <w:rPr>
          <w:rFonts w:asciiTheme="minorHAnsi" w:hAnsiTheme="minorHAnsi" w:cstheme="minorHAnsi"/>
          <w:sz w:val="24"/>
          <w:szCs w:val="24"/>
        </w:rPr>
        <w:t xml:space="preserve">1. In ipotesi di contrasto e/o incompatibilità tra le disposizioni contenute nel Disciplinare </w:t>
      </w:r>
      <w:r w:rsidR="00C649AB">
        <w:rPr>
          <w:rFonts w:asciiTheme="minorHAnsi" w:hAnsiTheme="minorHAnsi" w:cstheme="minorHAnsi"/>
          <w:sz w:val="24"/>
          <w:szCs w:val="24"/>
        </w:rPr>
        <w:t>di gara,</w:t>
      </w:r>
      <w:r w:rsidRPr="009816E8">
        <w:rPr>
          <w:rFonts w:asciiTheme="minorHAnsi" w:hAnsiTheme="minorHAnsi" w:cstheme="minorHAnsi"/>
          <w:sz w:val="24"/>
          <w:szCs w:val="24"/>
        </w:rPr>
        <w:t xml:space="preserve"> nell’Accordo Quadro, nelle presenti Condizioni Generali, prevalgono le norme</w:t>
      </w:r>
      <w:r w:rsidR="00C649AB">
        <w:rPr>
          <w:rFonts w:asciiTheme="minorHAnsi" w:hAnsiTheme="minorHAnsi" w:cstheme="minorHAnsi"/>
          <w:sz w:val="24"/>
          <w:szCs w:val="24"/>
        </w:rPr>
        <w:t xml:space="preserve"> </w:t>
      </w:r>
      <w:r w:rsidRPr="009816E8">
        <w:rPr>
          <w:rFonts w:asciiTheme="minorHAnsi" w:hAnsiTheme="minorHAnsi" w:cstheme="minorHAnsi"/>
          <w:sz w:val="24"/>
          <w:szCs w:val="24"/>
        </w:rPr>
        <w:t xml:space="preserve">previste secondo il seguente ordine: i) Disciplinare </w:t>
      </w:r>
      <w:r w:rsidR="00C649AB">
        <w:rPr>
          <w:rFonts w:asciiTheme="minorHAnsi" w:hAnsiTheme="minorHAnsi" w:cstheme="minorHAnsi"/>
          <w:sz w:val="24"/>
          <w:szCs w:val="24"/>
        </w:rPr>
        <w:t>di gara</w:t>
      </w:r>
      <w:r w:rsidRPr="009816E8">
        <w:rPr>
          <w:rFonts w:asciiTheme="minorHAnsi" w:hAnsiTheme="minorHAnsi" w:cstheme="minorHAnsi"/>
          <w:sz w:val="24"/>
          <w:szCs w:val="24"/>
        </w:rPr>
        <w:t>, ii) Accordo Quadro,</w:t>
      </w:r>
      <w:r w:rsidR="00C649AB">
        <w:rPr>
          <w:rFonts w:asciiTheme="minorHAnsi" w:hAnsiTheme="minorHAnsi" w:cstheme="minorHAnsi"/>
          <w:sz w:val="24"/>
          <w:szCs w:val="24"/>
        </w:rPr>
        <w:t xml:space="preserve"> </w:t>
      </w:r>
      <w:r w:rsidRPr="009816E8">
        <w:rPr>
          <w:rFonts w:asciiTheme="minorHAnsi" w:hAnsiTheme="minorHAnsi" w:cstheme="minorHAnsi"/>
          <w:sz w:val="24"/>
          <w:szCs w:val="24"/>
        </w:rPr>
        <w:t>i</w:t>
      </w:r>
      <w:r w:rsidR="00C649AB">
        <w:rPr>
          <w:rFonts w:asciiTheme="minorHAnsi" w:hAnsiTheme="minorHAnsi" w:cstheme="minorHAnsi"/>
          <w:sz w:val="24"/>
          <w:szCs w:val="24"/>
        </w:rPr>
        <w:t>ii</w:t>
      </w:r>
      <w:r w:rsidRPr="009816E8">
        <w:rPr>
          <w:rFonts w:asciiTheme="minorHAnsi" w:hAnsiTheme="minorHAnsi" w:cstheme="minorHAnsi"/>
          <w:sz w:val="24"/>
          <w:szCs w:val="24"/>
        </w:rPr>
        <w:t xml:space="preserve">) </w:t>
      </w:r>
      <w:r w:rsidR="00485ED8">
        <w:rPr>
          <w:rFonts w:asciiTheme="minorHAnsi" w:hAnsiTheme="minorHAnsi" w:cstheme="minorHAnsi"/>
          <w:sz w:val="24"/>
          <w:szCs w:val="24"/>
        </w:rPr>
        <w:t>Capitolato Tecnico Amministrativo (Condizioni generali)</w:t>
      </w:r>
      <w:r w:rsidR="00CE7B3B">
        <w:rPr>
          <w:rFonts w:asciiTheme="minorHAnsi" w:hAnsiTheme="minorHAnsi" w:cstheme="minorHAnsi"/>
          <w:sz w:val="24"/>
          <w:szCs w:val="24"/>
        </w:rPr>
        <w:t xml:space="preserve">. </w:t>
      </w:r>
    </w:p>
    <w:p w14:paraId="39F40117" w14:textId="71C956A4" w:rsidR="009816E8" w:rsidRPr="00C649AB" w:rsidRDefault="009816E8" w:rsidP="00C649AB">
      <w:pPr>
        <w:spacing w:line="276" w:lineRule="auto"/>
        <w:jc w:val="both"/>
        <w:rPr>
          <w:rFonts w:asciiTheme="minorHAnsi" w:hAnsiTheme="minorHAnsi" w:cstheme="minorHAnsi"/>
          <w:sz w:val="24"/>
          <w:szCs w:val="24"/>
        </w:rPr>
      </w:pPr>
      <w:r w:rsidRPr="009816E8">
        <w:rPr>
          <w:rFonts w:asciiTheme="minorHAnsi" w:hAnsiTheme="minorHAnsi" w:cstheme="minorHAnsi"/>
          <w:sz w:val="24"/>
          <w:szCs w:val="24"/>
        </w:rPr>
        <w:t>2. In caso di norme delle Condizioni Generali tra loro non compatibili o apparentemente non</w:t>
      </w:r>
      <w:r w:rsidR="00C649AB">
        <w:rPr>
          <w:rFonts w:asciiTheme="minorHAnsi" w:hAnsiTheme="minorHAnsi" w:cstheme="minorHAnsi"/>
          <w:sz w:val="24"/>
          <w:szCs w:val="24"/>
        </w:rPr>
        <w:t xml:space="preserve"> </w:t>
      </w:r>
      <w:r w:rsidRPr="009816E8">
        <w:rPr>
          <w:rFonts w:asciiTheme="minorHAnsi" w:hAnsiTheme="minorHAnsi" w:cstheme="minorHAnsi"/>
          <w:sz w:val="24"/>
          <w:szCs w:val="24"/>
        </w:rPr>
        <w:t>compatibili, trovano applicazione in primo luogo le norme eccezionali o quelle che fanno eccezione</w:t>
      </w:r>
      <w:r w:rsidR="00C649AB">
        <w:rPr>
          <w:rFonts w:asciiTheme="minorHAnsi" w:hAnsiTheme="minorHAnsi" w:cstheme="minorHAnsi"/>
          <w:sz w:val="24"/>
          <w:szCs w:val="24"/>
        </w:rPr>
        <w:t xml:space="preserve"> </w:t>
      </w:r>
      <w:r w:rsidRPr="009816E8">
        <w:rPr>
          <w:rFonts w:asciiTheme="minorHAnsi" w:hAnsiTheme="minorHAnsi" w:cstheme="minorHAnsi"/>
          <w:sz w:val="24"/>
          <w:szCs w:val="24"/>
        </w:rPr>
        <w:t>a regole generali, in secondo luogo quelle maggiormente conformi alle disposizioni legislative o</w:t>
      </w:r>
      <w:r w:rsidR="00C649AB">
        <w:rPr>
          <w:rFonts w:asciiTheme="minorHAnsi" w:hAnsiTheme="minorHAnsi" w:cstheme="minorHAnsi"/>
          <w:sz w:val="24"/>
          <w:szCs w:val="24"/>
        </w:rPr>
        <w:t xml:space="preserve"> </w:t>
      </w:r>
      <w:r w:rsidRPr="00C649AB">
        <w:rPr>
          <w:rFonts w:asciiTheme="minorHAnsi" w:hAnsiTheme="minorHAnsi" w:cstheme="minorHAnsi"/>
          <w:sz w:val="24"/>
          <w:szCs w:val="24"/>
        </w:rPr>
        <w:t>regolamentari oppure all’ordinamento giuridico, in terzo luogo quelle di maggior dettaglio e infine</w:t>
      </w:r>
      <w:r w:rsidR="00C649AB">
        <w:rPr>
          <w:rFonts w:asciiTheme="minorHAnsi" w:hAnsiTheme="minorHAnsi" w:cstheme="minorHAnsi"/>
          <w:sz w:val="24"/>
          <w:szCs w:val="24"/>
        </w:rPr>
        <w:t xml:space="preserve"> </w:t>
      </w:r>
      <w:r w:rsidRPr="00C649AB">
        <w:rPr>
          <w:rFonts w:asciiTheme="minorHAnsi" w:hAnsiTheme="minorHAnsi" w:cstheme="minorHAnsi"/>
          <w:sz w:val="24"/>
          <w:szCs w:val="24"/>
        </w:rPr>
        <w:t>quelle di carattere ordinario.</w:t>
      </w:r>
    </w:p>
    <w:p w14:paraId="6A89BA04" w14:textId="70CFD977" w:rsidR="009816E8" w:rsidRPr="00C649AB" w:rsidRDefault="009816E8" w:rsidP="00C649AB">
      <w:pPr>
        <w:spacing w:line="276" w:lineRule="auto"/>
        <w:jc w:val="both"/>
        <w:rPr>
          <w:rFonts w:asciiTheme="minorHAnsi" w:hAnsiTheme="minorHAnsi" w:cstheme="minorHAnsi"/>
          <w:sz w:val="24"/>
          <w:szCs w:val="24"/>
        </w:rPr>
      </w:pPr>
      <w:r w:rsidRPr="00C649AB">
        <w:rPr>
          <w:rFonts w:asciiTheme="minorHAnsi" w:hAnsiTheme="minorHAnsi" w:cstheme="minorHAnsi"/>
          <w:sz w:val="24"/>
          <w:szCs w:val="24"/>
        </w:rPr>
        <w:lastRenderedPageBreak/>
        <w:t>3. Ovunque nelle presenti Condizioni Generali si preveda la presenza di raggruppamenti temporanei e</w:t>
      </w:r>
      <w:r w:rsidR="00C649AB">
        <w:rPr>
          <w:rFonts w:asciiTheme="minorHAnsi" w:hAnsiTheme="minorHAnsi" w:cstheme="minorHAnsi"/>
          <w:sz w:val="24"/>
          <w:szCs w:val="24"/>
        </w:rPr>
        <w:t xml:space="preserve"> </w:t>
      </w:r>
      <w:r w:rsidRPr="00C649AB">
        <w:rPr>
          <w:rFonts w:asciiTheme="minorHAnsi" w:hAnsiTheme="minorHAnsi" w:cstheme="minorHAnsi"/>
          <w:sz w:val="24"/>
          <w:szCs w:val="24"/>
        </w:rPr>
        <w:t>consorzi ordinari, la relativa disciplina si applica anche agli appaltatori organizzati in aggregazioni</w:t>
      </w:r>
      <w:r w:rsidR="00C649AB">
        <w:rPr>
          <w:rFonts w:asciiTheme="minorHAnsi" w:hAnsiTheme="minorHAnsi" w:cstheme="minorHAnsi"/>
          <w:sz w:val="24"/>
          <w:szCs w:val="24"/>
        </w:rPr>
        <w:t xml:space="preserve"> </w:t>
      </w:r>
      <w:r w:rsidRPr="00C649AB">
        <w:rPr>
          <w:rFonts w:asciiTheme="minorHAnsi" w:hAnsiTheme="minorHAnsi" w:cstheme="minorHAnsi"/>
          <w:sz w:val="24"/>
          <w:szCs w:val="24"/>
        </w:rPr>
        <w:t>tra imprese aderenti ad un contratto di rete, nei limiti della compatibilità con tale forma</w:t>
      </w:r>
      <w:r w:rsidR="00C649AB">
        <w:rPr>
          <w:rFonts w:asciiTheme="minorHAnsi" w:hAnsiTheme="minorHAnsi" w:cstheme="minorHAnsi"/>
          <w:sz w:val="24"/>
          <w:szCs w:val="24"/>
        </w:rPr>
        <w:t xml:space="preserve"> </w:t>
      </w:r>
      <w:r w:rsidRPr="00C649AB">
        <w:rPr>
          <w:rFonts w:asciiTheme="minorHAnsi" w:hAnsiTheme="minorHAnsi" w:cstheme="minorHAnsi"/>
          <w:sz w:val="24"/>
          <w:szCs w:val="24"/>
        </w:rPr>
        <w:t>organizzativa.</w:t>
      </w:r>
    </w:p>
    <w:p w14:paraId="09731F91" w14:textId="024E751C" w:rsidR="00C649AB" w:rsidRDefault="009816E8" w:rsidP="00C649AB">
      <w:pPr>
        <w:spacing w:line="276" w:lineRule="auto"/>
        <w:jc w:val="both"/>
        <w:rPr>
          <w:rFonts w:asciiTheme="minorHAnsi" w:hAnsiTheme="minorHAnsi" w:cstheme="minorHAnsi"/>
          <w:sz w:val="24"/>
          <w:szCs w:val="24"/>
        </w:rPr>
      </w:pPr>
      <w:r w:rsidRPr="00C649AB">
        <w:rPr>
          <w:rFonts w:asciiTheme="minorHAnsi" w:hAnsiTheme="minorHAnsi" w:cstheme="minorHAnsi"/>
          <w:sz w:val="24"/>
          <w:szCs w:val="24"/>
        </w:rPr>
        <w:t>4. L’interpretazione delle clausole contrattuali, così come delle disposizioni delle presenti Condizioni</w:t>
      </w:r>
      <w:r w:rsidR="00C649AB">
        <w:rPr>
          <w:rFonts w:asciiTheme="minorHAnsi" w:hAnsiTheme="minorHAnsi" w:cstheme="minorHAnsi"/>
          <w:sz w:val="24"/>
          <w:szCs w:val="24"/>
        </w:rPr>
        <w:t xml:space="preserve"> </w:t>
      </w:r>
      <w:r w:rsidRPr="00C649AB">
        <w:rPr>
          <w:rFonts w:asciiTheme="minorHAnsi" w:hAnsiTheme="minorHAnsi" w:cstheme="minorHAnsi"/>
          <w:sz w:val="24"/>
          <w:szCs w:val="24"/>
        </w:rPr>
        <w:t xml:space="preserve">Generali, è fatta tenendo conto delle finalità del contratto di ciascun </w:t>
      </w:r>
      <w:r w:rsidR="00600419">
        <w:rPr>
          <w:rFonts w:asciiTheme="minorHAnsi" w:hAnsiTheme="minorHAnsi" w:cstheme="minorHAnsi"/>
          <w:sz w:val="24"/>
          <w:szCs w:val="24"/>
        </w:rPr>
        <w:t>Contratto Applicativo</w:t>
      </w:r>
      <w:r w:rsidRPr="00C649AB">
        <w:rPr>
          <w:rFonts w:asciiTheme="minorHAnsi" w:hAnsiTheme="minorHAnsi" w:cstheme="minorHAnsi"/>
          <w:sz w:val="24"/>
          <w:szCs w:val="24"/>
        </w:rPr>
        <w:t xml:space="preserve"> e dei</w:t>
      </w:r>
      <w:r w:rsidR="00C649AB">
        <w:rPr>
          <w:rFonts w:asciiTheme="minorHAnsi" w:hAnsiTheme="minorHAnsi" w:cstheme="minorHAnsi"/>
          <w:sz w:val="24"/>
          <w:szCs w:val="24"/>
        </w:rPr>
        <w:t xml:space="preserve"> </w:t>
      </w:r>
      <w:r w:rsidRPr="00C649AB">
        <w:rPr>
          <w:rFonts w:asciiTheme="minorHAnsi" w:hAnsiTheme="minorHAnsi" w:cstheme="minorHAnsi"/>
          <w:sz w:val="24"/>
          <w:szCs w:val="24"/>
        </w:rPr>
        <w:t>risultati ricercati con l’attuazione del progetto approvato per ciascun Appalto; per ogni altra</w:t>
      </w:r>
      <w:r w:rsidR="00C649AB">
        <w:rPr>
          <w:rFonts w:asciiTheme="minorHAnsi" w:hAnsiTheme="minorHAnsi" w:cstheme="minorHAnsi"/>
          <w:sz w:val="24"/>
          <w:szCs w:val="24"/>
        </w:rPr>
        <w:t xml:space="preserve"> </w:t>
      </w:r>
      <w:r w:rsidRPr="00C649AB">
        <w:rPr>
          <w:rFonts w:asciiTheme="minorHAnsi" w:hAnsiTheme="minorHAnsi" w:cstheme="minorHAnsi"/>
          <w:sz w:val="24"/>
          <w:szCs w:val="24"/>
        </w:rPr>
        <w:t xml:space="preserve">evenienza trovano applicazione gli articoli da 1362 a 1369 del </w:t>
      </w:r>
      <w:proofErr w:type="gramStart"/>
      <w:r w:rsidRPr="00C649AB">
        <w:rPr>
          <w:rFonts w:asciiTheme="minorHAnsi" w:hAnsiTheme="minorHAnsi" w:cstheme="minorHAnsi"/>
          <w:sz w:val="24"/>
          <w:szCs w:val="24"/>
        </w:rPr>
        <w:t>Codice Civile</w:t>
      </w:r>
      <w:proofErr w:type="gramEnd"/>
      <w:r w:rsidRPr="00C649AB">
        <w:rPr>
          <w:rFonts w:asciiTheme="minorHAnsi" w:hAnsiTheme="minorHAnsi" w:cstheme="minorHAnsi"/>
          <w:sz w:val="24"/>
          <w:szCs w:val="24"/>
        </w:rPr>
        <w:t>.</w:t>
      </w:r>
      <w:r w:rsidR="00C649AB">
        <w:rPr>
          <w:rFonts w:asciiTheme="minorHAnsi" w:hAnsiTheme="minorHAnsi" w:cstheme="minorHAnsi"/>
          <w:sz w:val="24"/>
          <w:szCs w:val="24"/>
        </w:rPr>
        <w:t xml:space="preserve"> </w:t>
      </w:r>
    </w:p>
    <w:p w14:paraId="58B4C77A" w14:textId="42A235E0" w:rsidR="009816E8" w:rsidRPr="00C649AB" w:rsidRDefault="009816E8" w:rsidP="00C649AB">
      <w:pPr>
        <w:spacing w:line="276" w:lineRule="auto"/>
        <w:jc w:val="both"/>
        <w:rPr>
          <w:rFonts w:asciiTheme="minorHAnsi" w:hAnsiTheme="minorHAnsi" w:cstheme="minorHAnsi"/>
          <w:sz w:val="24"/>
          <w:szCs w:val="24"/>
        </w:rPr>
      </w:pPr>
      <w:r w:rsidRPr="00C649AB">
        <w:rPr>
          <w:rFonts w:asciiTheme="minorHAnsi" w:hAnsiTheme="minorHAnsi" w:cstheme="minorHAnsi"/>
          <w:sz w:val="24"/>
          <w:szCs w:val="24"/>
        </w:rPr>
        <w:t>5. Qualunque disposizione omessa o comunque non correttamente riportata nelle presenti Condizioni</w:t>
      </w:r>
      <w:r w:rsidR="00C649AB">
        <w:rPr>
          <w:rFonts w:asciiTheme="minorHAnsi" w:hAnsiTheme="minorHAnsi" w:cstheme="minorHAnsi"/>
          <w:sz w:val="24"/>
          <w:szCs w:val="24"/>
        </w:rPr>
        <w:t xml:space="preserve"> </w:t>
      </w:r>
      <w:r w:rsidRPr="00C649AB">
        <w:rPr>
          <w:rFonts w:asciiTheme="minorHAnsi" w:hAnsiTheme="minorHAnsi" w:cstheme="minorHAnsi"/>
          <w:sz w:val="24"/>
          <w:szCs w:val="24"/>
        </w:rPr>
        <w:t>Generali, contenuta però nelle normative che regolano l’appalto e l’esecuzione dei lavori pubblici,</w:t>
      </w:r>
      <w:r w:rsidR="00C649AB">
        <w:rPr>
          <w:rFonts w:asciiTheme="minorHAnsi" w:hAnsiTheme="minorHAnsi" w:cstheme="minorHAnsi"/>
          <w:sz w:val="24"/>
          <w:szCs w:val="24"/>
        </w:rPr>
        <w:t xml:space="preserve"> </w:t>
      </w:r>
      <w:r w:rsidRPr="00C649AB">
        <w:rPr>
          <w:rFonts w:asciiTheme="minorHAnsi" w:hAnsiTheme="minorHAnsi" w:cstheme="minorHAnsi"/>
          <w:sz w:val="24"/>
          <w:szCs w:val="24"/>
        </w:rPr>
        <w:t>si intende comunque da rispettare secondo quanto indicato nel suo testo originale.</w:t>
      </w:r>
    </w:p>
    <w:p w14:paraId="2A557015" w14:textId="16EF66CD" w:rsidR="009816E8" w:rsidRPr="002163EC" w:rsidRDefault="009816E8" w:rsidP="002163EC">
      <w:pPr>
        <w:pStyle w:val="Titolo1"/>
        <w:numPr>
          <w:ilvl w:val="0"/>
          <w:numId w:val="45"/>
        </w:numPr>
        <w:rPr>
          <w:rFonts w:asciiTheme="minorHAnsi" w:eastAsia="Verdana" w:hAnsiTheme="minorHAnsi" w:cstheme="minorHAnsi"/>
          <w:color w:val="auto"/>
        </w:rPr>
      </w:pPr>
      <w:bookmarkStart w:id="12" w:name="_Toc109316345"/>
      <w:bookmarkStart w:id="13" w:name="_Toc129056286"/>
      <w:r w:rsidRPr="002163EC">
        <w:rPr>
          <w:rFonts w:asciiTheme="minorHAnsi" w:eastAsia="Verdana" w:hAnsiTheme="minorHAnsi" w:cstheme="minorHAnsi"/>
          <w:color w:val="auto"/>
        </w:rPr>
        <w:t xml:space="preserve">DOCUMENTI CHE FANNO PARTE DEL </w:t>
      </w:r>
      <w:bookmarkEnd w:id="12"/>
      <w:r w:rsidR="00600419">
        <w:rPr>
          <w:rFonts w:asciiTheme="minorHAnsi" w:eastAsia="Verdana" w:hAnsiTheme="minorHAnsi" w:cstheme="minorHAnsi"/>
          <w:color w:val="auto"/>
        </w:rPr>
        <w:t>CONTRATTO APPLICATIVO</w:t>
      </w:r>
      <w:bookmarkEnd w:id="13"/>
    </w:p>
    <w:p w14:paraId="2FCFA8CD" w14:textId="787D5573" w:rsidR="009816E8" w:rsidRPr="00C649AB" w:rsidRDefault="009816E8" w:rsidP="00C649AB">
      <w:pPr>
        <w:spacing w:line="276" w:lineRule="auto"/>
        <w:jc w:val="both"/>
        <w:rPr>
          <w:rFonts w:asciiTheme="minorHAnsi" w:hAnsiTheme="minorHAnsi" w:cstheme="minorHAnsi"/>
          <w:sz w:val="24"/>
          <w:szCs w:val="24"/>
        </w:rPr>
      </w:pPr>
      <w:r w:rsidRPr="00C649AB">
        <w:rPr>
          <w:rFonts w:asciiTheme="minorHAnsi" w:hAnsiTheme="minorHAnsi" w:cstheme="minorHAnsi"/>
          <w:sz w:val="24"/>
          <w:szCs w:val="24"/>
        </w:rPr>
        <w:t xml:space="preserve">Sono parte integrante e sostanziale di ogni </w:t>
      </w:r>
      <w:r w:rsidR="00600419">
        <w:rPr>
          <w:rFonts w:asciiTheme="minorHAnsi" w:hAnsiTheme="minorHAnsi" w:cstheme="minorHAnsi"/>
          <w:sz w:val="24"/>
          <w:szCs w:val="24"/>
        </w:rPr>
        <w:t>Contratto Applicativo</w:t>
      </w:r>
      <w:r w:rsidRPr="00C649AB">
        <w:rPr>
          <w:rFonts w:asciiTheme="minorHAnsi" w:hAnsiTheme="minorHAnsi" w:cstheme="minorHAnsi"/>
          <w:sz w:val="24"/>
          <w:szCs w:val="24"/>
        </w:rPr>
        <w:t xml:space="preserve"> tutti i documenti indicati nell’Accordo</w:t>
      </w:r>
      <w:r w:rsidR="00C649AB">
        <w:rPr>
          <w:rFonts w:asciiTheme="minorHAnsi" w:hAnsiTheme="minorHAnsi" w:cstheme="minorHAnsi"/>
          <w:sz w:val="24"/>
          <w:szCs w:val="24"/>
        </w:rPr>
        <w:t xml:space="preserve"> </w:t>
      </w:r>
      <w:r w:rsidRPr="00C649AB">
        <w:rPr>
          <w:rFonts w:asciiTheme="minorHAnsi" w:hAnsiTheme="minorHAnsi" w:cstheme="minorHAnsi"/>
          <w:sz w:val="24"/>
          <w:szCs w:val="24"/>
        </w:rPr>
        <w:t>Quadro.</w:t>
      </w:r>
    </w:p>
    <w:p w14:paraId="4C8B9D4F" w14:textId="7B4417E2" w:rsidR="009816E8" w:rsidRPr="002163EC" w:rsidRDefault="009816E8" w:rsidP="002163EC">
      <w:pPr>
        <w:pStyle w:val="Titolo1"/>
        <w:numPr>
          <w:ilvl w:val="0"/>
          <w:numId w:val="45"/>
        </w:numPr>
        <w:rPr>
          <w:rFonts w:asciiTheme="minorHAnsi" w:eastAsia="Verdana" w:hAnsiTheme="minorHAnsi" w:cstheme="minorHAnsi"/>
          <w:color w:val="auto"/>
        </w:rPr>
      </w:pPr>
      <w:bookmarkStart w:id="14" w:name="_Toc109316346"/>
      <w:bookmarkStart w:id="15" w:name="_Toc129056287"/>
      <w:r w:rsidRPr="002163EC">
        <w:rPr>
          <w:rFonts w:asciiTheme="minorHAnsi" w:eastAsia="Verdana" w:hAnsiTheme="minorHAnsi" w:cstheme="minorHAnsi"/>
          <w:color w:val="auto"/>
        </w:rPr>
        <w:t xml:space="preserve">DISPOSIZIONI PARTICOLARI RIGUARDANTI IL </w:t>
      </w:r>
      <w:bookmarkEnd w:id="14"/>
      <w:r w:rsidR="00600419">
        <w:rPr>
          <w:rFonts w:asciiTheme="minorHAnsi" w:eastAsia="Verdana" w:hAnsiTheme="minorHAnsi" w:cstheme="minorHAnsi"/>
          <w:color w:val="auto"/>
        </w:rPr>
        <w:t>CONTRATTO APPLICATIVO</w:t>
      </w:r>
      <w:bookmarkEnd w:id="15"/>
    </w:p>
    <w:p w14:paraId="448520C5" w14:textId="403D2CCF"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 xml:space="preserve">1. La sottoscrizione del </w:t>
      </w:r>
      <w:r w:rsidR="00600419">
        <w:rPr>
          <w:rFonts w:asciiTheme="minorHAnsi" w:hAnsiTheme="minorHAnsi" w:cstheme="minorHAnsi"/>
          <w:sz w:val="24"/>
          <w:szCs w:val="24"/>
        </w:rPr>
        <w:t>Contratto Applicativo</w:t>
      </w:r>
      <w:r w:rsidRPr="0037598C">
        <w:rPr>
          <w:rFonts w:asciiTheme="minorHAnsi" w:hAnsiTheme="minorHAnsi" w:cstheme="minorHAnsi"/>
          <w:sz w:val="24"/>
          <w:szCs w:val="24"/>
        </w:rPr>
        <w:t xml:space="preserve"> da parte dell’Appaltatore equivale a dichiarazione di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perfetta conoscenza e incondizionata accettazione anche dei suoi allegati, della legge, dei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regolamenti e di tutte le norme vigenti in materia di contratti pubblici, nonché alla completa</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accettazione di tutte le norme che regolano l’appalto per quanto attiene alla sua perfetta esecuzione.</w:t>
      </w:r>
    </w:p>
    <w:p w14:paraId="68758AE4" w14:textId="05ECCE87"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 xml:space="preserve">2. La sottoscrizione del </w:t>
      </w:r>
      <w:r w:rsidR="00600419">
        <w:rPr>
          <w:rFonts w:asciiTheme="minorHAnsi" w:hAnsiTheme="minorHAnsi" w:cstheme="minorHAnsi"/>
          <w:sz w:val="24"/>
          <w:szCs w:val="24"/>
        </w:rPr>
        <w:t>Contratto Applicativo</w:t>
      </w:r>
      <w:r w:rsidRPr="0037598C">
        <w:rPr>
          <w:rFonts w:asciiTheme="minorHAnsi" w:hAnsiTheme="minorHAnsi" w:cstheme="minorHAnsi"/>
          <w:sz w:val="24"/>
          <w:szCs w:val="24"/>
        </w:rPr>
        <w:t xml:space="preserve"> e dei suoi allegati da parte dell’Appaltatore equivale altresì</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a dichiarazione della sussistenza delle condizioni che consentono l’immediata esecuzione delle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prestazioni oggetto del singolo appalto.</w:t>
      </w:r>
    </w:p>
    <w:p w14:paraId="7F6BC2D2" w14:textId="7A946FE2"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3. L’Appaltatore trasferisce in capo al</w:t>
      </w:r>
      <w:r w:rsidR="00CE7B3B">
        <w:rPr>
          <w:rFonts w:asciiTheme="minorHAnsi" w:hAnsiTheme="minorHAnsi" w:cstheme="minorHAnsi"/>
          <w:sz w:val="24"/>
          <w:szCs w:val="24"/>
        </w:rPr>
        <w:t>l’</w:t>
      </w:r>
      <w:r w:rsidRPr="0037598C">
        <w:rPr>
          <w:rFonts w:asciiTheme="minorHAnsi" w:hAnsiTheme="minorHAnsi" w:cstheme="minorHAnsi"/>
          <w:sz w:val="24"/>
          <w:szCs w:val="24"/>
        </w:rPr>
        <w:t xml:space="preserve"> </w:t>
      </w:r>
      <w:r w:rsidR="00600419">
        <w:rPr>
          <w:rFonts w:asciiTheme="minorHAnsi" w:hAnsiTheme="minorHAnsi" w:cstheme="minorHAnsi"/>
          <w:sz w:val="24"/>
          <w:szCs w:val="24"/>
        </w:rPr>
        <w:t>Ente (Soggetto Attuatore Esterno)</w:t>
      </w:r>
      <w:r w:rsidRPr="0037598C">
        <w:rPr>
          <w:rFonts w:asciiTheme="minorHAnsi" w:hAnsiTheme="minorHAnsi" w:cstheme="minorHAnsi"/>
          <w:sz w:val="24"/>
          <w:szCs w:val="24"/>
        </w:rPr>
        <w:t xml:space="preserve"> i diritti patrimoniali di proprietà</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intellettuale, a decorrere dalla data di consegna del progetto elaborato o di parte di esso. Per effetto</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del pagamento del corrispettivo d’appalto ai sensi del precedente articolo 2, resteranno nella</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titolarità esclusiva del</w:t>
      </w:r>
      <w:r w:rsidR="00CE7B3B">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37598C">
        <w:rPr>
          <w:rFonts w:asciiTheme="minorHAnsi" w:hAnsiTheme="minorHAnsi" w:cstheme="minorHAnsi"/>
          <w:sz w:val="24"/>
          <w:szCs w:val="24"/>
        </w:rPr>
        <w:t xml:space="preserve"> i diritti di proprietà e/o utilizzazione e sfruttamento</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economico della documentazione progettuale e contabile relativa agli Interventi e dei singoli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elaborati che lo compongono, nonché di tutto quanto realizzato dall’Appaltatore, dai suoi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dipendenti e collaboratori nell’ambito o in occasione dello svolgimento delle attività oggetto del</w:t>
      </w:r>
      <w:r w:rsidR="0037598C">
        <w:rPr>
          <w:rFonts w:asciiTheme="minorHAnsi" w:hAnsiTheme="minorHAnsi" w:cstheme="minorHAnsi"/>
          <w:sz w:val="24"/>
          <w:szCs w:val="24"/>
        </w:rPr>
        <w:t xml:space="preserve"> </w:t>
      </w:r>
      <w:r w:rsidR="00600419">
        <w:rPr>
          <w:rFonts w:asciiTheme="minorHAnsi" w:hAnsiTheme="minorHAnsi" w:cstheme="minorHAnsi"/>
          <w:sz w:val="24"/>
          <w:szCs w:val="24"/>
        </w:rPr>
        <w:t>Contratto Applicativo</w:t>
      </w:r>
      <w:r w:rsidRPr="0037598C">
        <w:rPr>
          <w:rFonts w:asciiTheme="minorHAnsi" w:hAnsiTheme="minorHAnsi" w:cstheme="minorHAnsi"/>
          <w:sz w:val="24"/>
          <w:szCs w:val="24"/>
        </w:rPr>
        <w:t>.</w:t>
      </w:r>
    </w:p>
    <w:p w14:paraId="4F764530" w14:textId="78B6CD37"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 xml:space="preserve">4. Il </w:t>
      </w:r>
      <w:r w:rsidR="00CE7B3B">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37598C">
        <w:rPr>
          <w:rFonts w:asciiTheme="minorHAnsi" w:hAnsiTheme="minorHAnsi" w:cstheme="minorHAnsi"/>
          <w:sz w:val="24"/>
          <w:szCs w:val="24"/>
        </w:rPr>
        <w:t xml:space="preserve"> Esterno avrà diritto all’utilizzazione piena ed esclusiva della documentazione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 xml:space="preserve">prodotta per effetto delle attività affidate in virtù del </w:t>
      </w:r>
      <w:r w:rsidR="00CE7B3B">
        <w:rPr>
          <w:rFonts w:asciiTheme="minorHAnsi" w:hAnsiTheme="minorHAnsi" w:cstheme="minorHAnsi"/>
          <w:sz w:val="24"/>
          <w:szCs w:val="24"/>
        </w:rPr>
        <w:t xml:space="preserve">Contratto </w:t>
      </w:r>
      <w:r w:rsidR="00600419">
        <w:rPr>
          <w:rFonts w:asciiTheme="minorHAnsi" w:hAnsiTheme="minorHAnsi" w:cstheme="minorHAnsi"/>
          <w:sz w:val="24"/>
          <w:szCs w:val="24"/>
        </w:rPr>
        <w:t>Applicativo</w:t>
      </w:r>
      <w:r w:rsidRPr="0037598C">
        <w:rPr>
          <w:rFonts w:asciiTheme="minorHAnsi" w:hAnsiTheme="minorHAnsi" w:cstheme="minorHAnsi"/>
          <w:sz w:val="24"/>
          <w:szCs w:val="24"/>
        </w:rPr>
        <w:t xml:space="preserve">, </w:t>
      </w:r>
      <w:r w:rsidRPr="0037598C">
        <w:rPr>
          <w:rFonts w:asciiTheme="minorHAnsi" w:hAnsiTheme="minorHAnsi" w:cstheme="minorHAnsi"/>
          <w:sz w:val="24"/>
          <w:szCs w:val="24"/>
        </w:rPr>
        <w:lastRenderedPageBreak/>
        <w:t>potendo</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apportarvi varianti, modifiche ed altri interventi di qualunque genere ove riconosciuti necessari,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senza che in tali casi possano essere sollevate da alcune eccezioni di sorta.</w:t>
      </w:r>
    </w:p>
    <w:p w14:paraId="2AD62C67" w14:textId="3E2F9AA0"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5. L’Appaltatore rimane obbligato alla sottoscrizione per assunzione di responsabilità (da parte del</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Responsabile dell’integrazione delle prestazioni specialistiche di ogni elaborato, da parte degli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specialisti di settore per gli elaborati di rispettiva competenza) di tutte le copie che saranno prodotte,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anche in forma parziale, ai fini dell’ottenimento delle autorizzazioni previste dalla legge o, per</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qualsiasi procedura amministrativa interna o esterna, sia nel perdurare del rapporto contrattuale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che a rapporto concluso.</w:t>
      </w:r>
    </w:p>
    <w:p w14:paraId="3F10C0C6" w14:textId="08C72260"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6. L’Appaltatore rimane obbligato ad apportare alla documentazione progettuale consegnata, le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modifiche che eventualmente potranno essere richieste dal</w:t>
      </w:r>
      <w:r w:rsidR="00CE7B3B">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37598C">
        <w:rPr>
          <w:rFonts w:asciiTheme="minorHAnsi" w:hAnsiTheme="minorHAnsi" w:cstheme="minorHAnsi"/>
          <w:sz w:val="24"/>
          <w:szCs w:val="24"/>
        </w:rPr>
        <w:t xml:space="preserve"> o da </w:t>
      </w:r>
      <w:r w:rsidR="00CE7B3B">
        <w:rPr>
          <w:rFonts w:asciiTheme="minorHAnsi" w:hAnsiTheme="minorHAnsi" w:cstheme="minorHAnsi"/>
          <w:sz w:val="24"/>
          <w:szCs w:val="24"/>
        </w:rPr>
        <w:t>E</w:t>
      </w:r>
      <w:r w:rsidRPr="0037598C">
        <w:rPr>
          <w:rFonts w:asciiTheme="minorHAnsi" w:hAnsiTheme="minorHAnsi" w:cstheme="minorHAnsi"/>
          <w:sz w:val="24"/>
          <w:szCs w:val="24"/>
        </w:rPr>
        <w:t>nti</w:t>
      </w:r>
      <w:r w:rsidR="00CE7B3B">
        <w:rPr>
          <w:rFonts w:asciiTheme="minorHAnsi" w:hAnsiTheme="minorHAnsi" w:cstheme="minorHAnsi"/>
          <w:sz w:val="24"/>
          <w:szCs w:val="24"/>
        </w:rPr>
        <w:t>/</w:t>
      </w:r>
      <w:r w:rsidRPr="0037598C">
        <w:rPr>
          <w:rFonts w:asciiTheme="minorHAnsi" w:hAnsiTheme="minorHAnsi" w:cstheme="minorHAnsi"/>
          <w:sz w:val="24"/>
          <w:szCs w:val="24"/>
        </w:rPr>
        <w:t>Amministrazioni terze nella fase di approvazione, fatto salvo il diritto di tutela ai fini della</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responsabilità progettuale, nonché ad adeguare il progetto a tutte le modifiche richieste in sede di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verifica e validazione e sino all’avvenuta definitiva approvazione dello stesso da parte dell’Ente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competente, nonché a fornire chiarimenti che dovessero essere richiesti dagli Enti preposti al</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rilascio di eventuali nulla osta o pareri, ovvero dal</w:t>
      </w:r>
      <w:r w:rsidR="00CE7B3B">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37598C">
        <w:rPr>
          <w:rFonts w:asciiTheme="minorHAnsi" w:hAnsiTheme="minorHAnsi" w:cstheme="minorHAnsi"/>
          <w:sz w:val="24"/>
          <w:szCs w:val="24"/>
        </w:rPr>
        <w:t>, in sede di esame del</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progetto, senza avere diritto ad alcun maggior compenso.</w:t>
      </w:r>
    </w:p>
    <w:p w14:paraId="6D6F0F26" w14:textId="4F212BE0"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7. Le modifiche richieste e le copie da produrre al fine degli adeguamenti di cui sopra si intendono già</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compensate nel prezzo offerto in sede di gara.</w:t>
      </w:r>
    </w:p>
    <w:p w14:paraId="779115E0" w14:textId="17BC36A8"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8. L’Appaltatore dovrà garantire al</w:t>
      </w:r>
      <w:r w:rsidR="00CE7B3B">
        <w:rPr>
          <w:rFonts w:asciiTheme="minorHAnsi" w:hAnsiTheme="minorHAnsi" w:cstheme="minorHAnsi"/>
          <w:sz w:val="24"/>
          <w:szCs w:val="24"/>
        </w:rPr>
        <w:t>l’Ente</w:t>
      </w:r>
      <w:r w:rsidR="00600419">
        <w:rPr>
          <w:rFonts w:asciiTheme="minorHAnsi" w:hAnsiTheme="minorHAnsi" w:cstheme="minorHAnsi"/>
          <w:sz w:val="24"/>
          <w:szCs w:val="24"/>
        </w:rPr>
        <w:t xml:space="preserve"> (Soggetto Attuatore Esterno)</w:t>
      </w:r>
      <w:r w:rsidRPr="0037598C">
        <w:rPr>
          <w:rFonts w:asciiTheme="minorHAnsi" w:hAnsiTheme="minorHAnsi" w:cstheme="minorHAnsi"/>
          <w:sz w:val="24"/>
          <w:szCs w:val="24"/>
        </w:rPr>
        <w:t xml:space="preserve"> che, nel momento in cui i prodotti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commissionati saranno stati ad essa consegnati, tutti i soggetti che – a qualsiasi titolo – avranno</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collaborato per la realizzazione degli stessi, abbiano preventivamente fornito piena e incondizionata</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liberatoria e consenso, per quanto di rispettiva competenza, allo sfruttamento tecnico, economico</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e commerciale dei prodotti, nella loro interezza e/o in ogni singola componente.</w:t>
      </w:r>
    </w:p>
    <w:p w14:paraId="0AA284AD" w14:textId="49F0B73D"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9. L’Appaltatore rimane obbligato a non divulgare il materiale progettuale prodotto, che resta di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proprietà del</w:t>
      </w:r>
      <w:r w:rsidR="00CE7B3B">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00B96199">
        <w:rPr>
          <w:rFonts w:asciiTheme="minorHAnsi" w:hAnsiTheme="minorHAnsi" w:cstheme="minorHAnsi"/>
          <w:sz w:val="24"/>
          <w:szCs w:val="24"/>
        </w:rPr>
        <w:t>.</w:t>
      </w:r>
      <w:r w:rsidRPr="0037598C">
        <w:rPr>
          <w:rFonts w:asciiTheme="minorHAnsi" w:hAnsiTheme="minorHAnsi" w:cstheme="minorHAnsi"/>
          <w:sz w:val="24"/>
          <w:szCs w:val="24"/>
        </w:rPr>
        <w:t xml:space="preserve"> </w:t>
      </w:r>
    </w:p>
    <w:p w14:paraId="214DDB2C" w14:textId="28B27E9D"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10. L’Appaltatore dovrà mantenere strettamente riservati tutti i progetti, i disegni, le specifiche, le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informazioni di carattere tecnico, contabile e tecnologico relative all’esecuzione del contratto e non</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 xml:space="preserve">farne uso se non per l’esecuzione del </w:t>
      </w:r>
      <w:r w:rsidR="00600419">
        <w:rPr>
          <w:rFonts w:asciiTheme="minorHAnsi" w:hAnsiTheme="minorHAnsi" w:cstheme="minorHAnsi"/>
          <w:sz w:val="24"/>
          <w:szCs w:val="24"/>
        </w:rPr>
        <w:t>Contratto Applicativo</w:t>
      </w:r>
      <w:r w:rsidRPr="0037598C">
        <w:rPr>
          <w:rFonts w:asciiTheme="minorHAnsi" w:hAnsiTheme="minorHAnsi" w:cstheme="minorHAnsi"/>
          <w:sz w:val="24"/>
          <w:szCs w:val="24"/>
        </w:rPr>
        <w:t>. L’Appaltatore risponderà a tal fine anche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per il proprio personale e per gli eventuali subfornitori ed assumerà le misure e cautele occorrenti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per assicurare che, anche da parte di costoro, tali impegni siano pienamente rispettati.</w:t>
      </w:r>
    </w:p>
    <w:p w14:paraId="4E3C5A2D" w14:textId="0EAE777B"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11. L’incarico è affidato ed accettato con l’osservanza delle norme, condizioni, patti, obblighi, oneri 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modalità dedotti e risultanti dal Codice dei Contratti e dal Regolamento, dalla documentazione di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gara e dai relativi allegati.</w:t>
      </w:r>
    </w:p>
    <w:p w14:paraId="19872D15" w14:textId="173B3A4E"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lastRenderedPageBreak/>
        <w:t>12. L’Appaltatore è obbligato, inoltre, all’osservanza di tutte le norme di legge e di regolamento vigenti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e dovrà tenere conto delle indicazioni, disposizioni e/o direttive che potranno essere impartite dal</w:t>
      </w:r>
      <w:r w:rsidR="00CE7B3B">
        <w:rPr>
          <w:rFonts w:asciiTheme="minorHAnsi" w:hAnsiTheme="minorHAnsi" w:cstheme="minorHAnsi"/>
          <w:sz w:val="24"/>
          <w:szCs w:val="24"/>
        </w:rPr>
        <w:t>l’</w:t>
      </w:r>
      <w:r w:rsidR="0037598C">
        <w:rPr>
          <w:rFonts w:asciiTheme="minorHAnsi" w:hAnsiTheme="minorHAnsi" w:cstheme="minorHAnsi"/>
          <w:sz w:val="24"/>
          <w:szCs w:val="24"/>
        </w:rPr>
        <w:t xml:space="preserve"> </w:t>
      </w:r>
      <w:r w:rsidR="00600419">
        <w:rPr>
          <w:rFonts w:asciiTheme="minorHAnsi" w:hAnsiTheme="minorHAnsi" w:cstheme="minorHAnsi"/>
          <w:sz w:val="24"/>
          <w:szCs w:val="24"/>
        </w:rPr>
        <w:t>Ente (Soggetto Attuatore Esterno)</w:t>
      </w:r>
      <w:r w:rsidRPr="0037598C">
        <w:rPr>
          <w:rFonts w:asciiTheme="minorHAnsi" w:hAnsiTheme="minorHAnsi" w:cstheme="minorHAnsi"/>
          <w:sz w:val="24"/>
          <w:szCs w:val="24"/>
        </w:rPr>
        <w:t xml:space="preserve">  tramite il Responsabile Unico del Procedimento (di seguito, “RUP”), il</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Direttore dell’Esecuzione del contratto, se nominato, per le prestazioni di servizi (di seguito, “DEC”)</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e il Direttore dei Lavori per la fase di esecuzione dei lavori o Direzione dei Lavori (di seguito, “DL”).</w:t>
      </w:r>
    </w:p>
    <w:p w14:paraId="1EA9F793" w14:textId="422162D9"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 xml:space="preserve">13. La responsabilità delle attività è affidata al RUP del </w:t>
      </w:r>
      <w:r w:rsidR="00600419">
        <w:rPr>
          <w:rFonts w:asciiTheme="minorHAnsi" w:hAnsiTheme="minorHAnsi" w:cstheme="minorHAnsi"/>
          <w:sz w:val="24"/>
          <w:szCs w:val="24"/>
        </w:rPr>
        <w:t>Contratto Applicativo</w:t>
      </w:r>
      <w:r w:rsidRPr="0037598C">
        <w:rPr>
          <w:rFonts w:asciiTheme="minorHAnsi" w:hAnsiTheme="minorHAnsi" w:cstheme="minorHAnsi"/>
          <w:sz w:val="24"/>
          <w:szCs w:val="24"/>
        </w:rPr>
        <w:t xml:space="preserve"> che sarà considerato dal</w:t>
      </w:r>
      <w:r w:rsidR="00A84438">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37598C">
        <w:rPr>
          <w:rFonts w:asciiTheme="minorHAnsi" w:hAnsiTheme="minorHAnsi" w:cstheme="minorHAnsi"/>
          <w:sz w:val="24"/>
          <w:szCs w:val="24"/>
        </w:rPr>
        <w:t xml:space="preserve"> quale referente cui rivolgersi relativamente all’espletamento delle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prestazioni oggetto di appalto. Le funzioni di coordinamento, direzione e controllo tecnico –</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contabile dell’esecuzione del contratto sono affidate al RUP o al DEC, se nominato, per la fase di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esecuzione dei servizi e al DL per la fase di esecuzione dei lavori.</w:t>
      </w:r>
    </w:p>
    <w:p w14:paraId="6FED896E" w14:textId="630CFDAA"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14. L’Appaltatore dovrà garantire la massima disponibilità per lo svolgimento di incontri o riunioni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inerenti agli incarichi affidati presso la sede del</w:t>
      </w:r>
      <w:r w:rsidR="00A84438">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37598C">
        <w:rPr>
          <w:rFonts w:asciiTheme="minorHAnsi" w:hAnsiTheme="minorHAnsi" w:cstheme="minorHAnsi"/>
          <w:sz w:val="24"/>
          <w:szCs w:val="24"/>
        </w:rPr>
        <w:t xml:space="preserve"> o in qualsiasi altra sede.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15. L’Appaltatore è obbligato ad apportare al progetto tutte le modifiche, correzioni, integrazioni o a</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fornire chiarimenti che dovessero essere richiesti dagli Enti preposti al rilascio di eventuali nulla osta</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o pareri, ovvero al</w:t>
      </w:r>
      <w:r w:rsidR="00A84438">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37598C">
        <w:rPr>
          <w:rFonts w:asciiTheme="minorHAnsi" w:hAnsiTheme="minorHAnsi" w:cstheme="minorHAnsi"/>
          <w:sz w:val="24"/>
          <w:szCs w:val="24"/>
        </w:rPr>
        <w:t>, in sede di esame del progetto, senza avere diritto ad alcun</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maggior compenso.</w:t>
      </w:r>
    </w:p>
    <w:p w14:paraId="06F616FA" w14:textId="73D93300"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 xml:space="preserve">16. L’Appaltatore, in ogni caso, si impegna a tenere indenne </w:t>
      </w:r>
      <w:r w:rsidR="00A84438">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37598C">
        <w:rPr>
          <w:rFonts w:asciiTheme="minorHAnsi" w:hAnsiTheme="minorHAnsi" w:cstheme="minorHAnsi"/>
          <w:sz w:val="24"/>
          <w:szCs w:val="24"/>
        </w:rPr>
        <w:t xml:space="preserve"> da qualsivoglia</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azione che dovesse essere intrapresa da terzi in relazione a presunti diritti di proprietà intellettuale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vantati sui materiali gli elaborati, le opere d’ingegno, le creazioni intellettuali e l’altro materiale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predisposto o realizzato dall’Appaltatore medesimo, nonché per qualsivoglia azione intrapresa da</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terzi per illegittimo utilizzo di tali opere dell’ingegno.</w:t>
      </w:r>
    </w:p>
    <w:p w14:paraId="44C65C23" w14:textId="2CCD06DF"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17. L’appalto comprende tutte le forniture, somministrazioni e lavori occorrenti per consegnare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completamente ultimate e pronte all’uso tutte le opere de</w:t>
      </w:r>
      <w:r w:rsidR="00A84438">
        <w:rPr>
          <w:rFonts w:asciiTheme="minorHAnsi" w:hAnsiTheme="minorHAnsi" w:cstheme="minorHAnsi"/>
          <w:sz w:val="24"/>
          <w:szCs w:val="24"/>
        </w:rPr>
        <w:t>i</w:t>
      </w:r>
      <w:r w:rsidRPr="0037598C">
        <w:rPr>
          <w:rFonts w:asciiTheme="minorHAnsi" w:hAnsiTheme="minorHAnsi" w:cstheme="minorHAnsi"/>
          <w:sz w:val="24"/>
          <w:szCs w:val="24"/>
        </w:rPr>
        <w:t xml:space="preserve"> Contratt</w:t>
      </w:r>
      <w:r w:rsidR="00A84438">
        <w:rPr>
          <w:rFonts w:asciiTheme="minorHAnsi" w:hAnsiTheme="minorHAnsi" w:cstheme="minorHAnsi"/>
          <w:sz w:val="24"/>
          <w:szCs w:val="24"/>
        </w:rPr>
        <w:t>i</w:t>
      </w:r>
      <w:r w:rsidRPr="0037598C">
        <w:rPr>
          <w:rFonts w:asciiTheme="minorHAnsi" w:hAnsiTheme="minorHAnsi" w:cstheme="minorHAnsi"/>
          <w:sz w:val="24"/>
          <w:szCs w:val="24"/>
        </w:rPr>
        <w:t xml:space="preserve"> </w:t>
      </w:r>
      <w:r w:rsidR="00A84438">
        <w:rPr>
          <w:rFonts w:asciiTheme="minorHAnsi" w:hAnsiTheme="minorHAnsi" w:cstheme="minorHAnsi"/>
          <w:sz w:val="24"/>
          <w:szCs w:val="24"/>
        </w:rPr>
        <w:t>Applicativi</w:t>
      </w:r>
      <w:r w:rsidRPr="0037598C">
        <w:rPr>
          <w:rFonts w:asciiTheme="minorHAnsi" w:hAnsiTheme="minorHAnsi" w:cstheme="minorHAnsi"/>
          <w:sz w:val="24"/>
          <w:szCs w:val="24"/>
        </w:rPr>
        <w:t>. Tutti i lavori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dovranno essere eseguiti a perfetta Regola d’Arte in assoluta conformità alla quantità indicata nella</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descrizione dei lavori, negli elaborati grafici di progetto approvati e nelle istruzioni che verranno di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volta in volta impartite dalla DL, anche a mezzo di tipi di dettaglio, e che l’Appaltatore a sua cura 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diligenza dovrà richiedere in tempi utili al fine di rispettare il programma dei lavori che verrà definito</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 xml:space="preserve">alla sottoscrizione del </w:t>
      </w:r>
      <w:r w:rsidR="00600419">
        <w:rPr>
          <w:rFonts w:asciiTheme="minorHAnsi" w:hAnsiTheme="minorHAnsi" w:cstheme="minorHAnsi"/>
          <w:sz w:val="24"/>
          <w:szCs w:val="24"/>
        </w:rPr>
        <w:t>Contratto Applicativo</w:t>
      </w:r>
      <w:r w:rsidRPr="0037598C">
        <w:rPr>
          <w:rFonts w:asciiTheme="minorHAnsi" w:hAnsiTheme="minorHAnsi" w:cstheme="minorHAnsi"/>
          <w:sz w:val="24"/>
          <w:szCs w:val="24"/>
        </w:rPr>
        <w:t>.</w:t>
      </w:r>
    </w:p>
    <w:p w14:paraId="035EEBB1" w14:textId="272F57ED"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18. Qualora la complessità dell’Intervento lo richiedesse, ai sensi dell’articolo 43, co. 5, del</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Regolamento, costituisce parte integrante delle presenti Condizioni Generali il Piano per i controlli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di cantiere finalizzato alla verifica della corretta realizzazione delle opere nelle varie fasi dei lavori,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con la definizione del programma delle verifiche al fine di rilevare il livello prestazionale qualitativo</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lastRenderedPageBreak/>
        <w:t>e quantitativo. L’osservanza di tale Piano non esime in alcun modo l’Appaltatore dalle proprie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responsabilità assunte con l’appalto.</w:t>
      </w:r>
    </w:p>
    <w:p w14:paraId="6B849D0C" w14:textId="4BE654B1" w:rsidR="009816E8" w:rsidRPr="002163EC" w:rsidRDefault="009816E8" w:rsidP="00391E9C">
      <w:pPr>
        <w:pStyle w:val="Titolo1"/>
        <w:numPr>
          <w:ilvl w:val="0"/>
          <w:numId w:val="45"/>
        </w:numPr>
        <w:ind w:left="1276" w:hanging="283"/>
        <w:rPr>
          <w:rFonts w:asciiTheme="minorHAnsi" w:eastAsia="Verdana" w:hAnsiTheme="minorHAnsi" w:cstheme="minorHAnsi"/>
          <w:color w:val="auto"/>
        </w:rPr>
      </w:pPr>
      <w:bookmarkStart w:id="16" w:name="_Toc109316347"/>
      <w:bookmarkStart w:id="17" w:name="_Toc129056288"/>
      <w:r w:rsidRPr="002163EC">
        <w:rPr>
          <w:rFonts w:asciiTheme="minorHAnsi" w:eastAsia="Verdana" w:hAnsiTheme="minorHAnsi" w:cstheme="minorHAnsi"/>
          <w:color w:val="auto"/>
        </w:rPr>
        <w:t>LIQUIDAZIONE GIUDIZIALE E ALTRE VICENDE SOGGETTIVE DELL’APPALTATORE</w:t>
      </w:r>
      <w:bookmarkEnd w:id="16"/>
      <w:bookmarkEnd w:id="17"/>
    </w:p>
    <w:p w14:paraId="37948157" w14:textId="0F4563F1"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1. In caso di liquidazione giudiziale, liquidazione coatta e concordato preventivo, ovvero di risoluzione</w:t>
      </w:r>
      <w:r w:rsidR="0037598C" w:rsidRPr="0037598C">
        <w:rPr>
          <w:rFonts w:asciiTheme="minorHAnsi" w:hAnsiTheme="minorHAnsi" w:cstheme="minorHAnsi"/>
          <w:sz w:val="24"/>
          <w:szCs w:val="24"/>
        </w:rPr>
        <w:t xml:space="preserve"> </w:t>
      </w:r>
      <w:r w:rsidRPr="0037598C">
        <w:rPr>
          <w:rFonts w:asciiTheme="minorHAnsi" w:hAnsiTheme="minorHAnsi" w:cstheme="minorHAnsi"/>
          <w:sz w:val="24"/>
          <w:szCs w:val="24"/>
        </w:rPr>
        <w:t>del contratto ovvero di recesso dal contratto ovvero in caso di dichiarazione giudiziale di inefficacia</w:t>
      </w:r>
      <w:r w:rsidR="0037598C" w:rsidRPr="0037598C">
        <w:rPr>
          <w:rFonts w:asciiTheme="minorHAnsi" w:hAnsiTheme="minorHAnsi" w:cstheme="minorHAnsi"/>
          <w:sz w:val="24"/>
          <w:szCs w:val="24"/>
        </w:rPr>
        <w:t xml:space="preserve"> </w:t>
      </w:r>
      <w:r w:rsidRPr="0037598C">
        <w:rPr>
          <w:rFonts w:asciiTheme="minorHAnsi" w:hAnsiTheme="minorHAnsi" w:cstheme="minorHAnsi"/>
          <w:sz w:val="24"/>
          <w:szCs w:val="24"/>
        </w:rPr>
        <w:t>del contratto, amministrazione straordinaria ovvero procedura di liquidazione ovvero, qualora si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tratti di imprenditore individuale, in caso di morte, interdizione, inabilitazione o liquidazione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giudiziale del medesimo, ovvero in caso di perdita, in corso di esecuzione, dei requisiti di cui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 xml:space="preserve">all'articolo 80 e nei casi previsti dalla normativa antimafia di cui al </w:t>
      </w:r>
      <w:proofErr w:type="spellStart"/>
      <w:r w:rsidRPr="0037598C">
        <w:rPr>
          <w:rFonts w:asciiTheme="minorHAnsi" w:hAnsiTheme="minorHAnsi" w:cstheme="minorHAnsi"/>
          <w:sz w:val="24"/>
          <w:szCs w:val="24"/>
        </w:rPr>
        <w:t>D.Lgs.</w:t>
      </w:r>
      <w:proofErr w:type="spellEnd"/>
      <w:r w:rsidRPr="0037598C">
        <w:rPr>
          <w:rFonts w:asciiTheme="minorHAnsi" w:hAnsiTheme="minorHAnsi" w:cstheme="minorHAnsi"/>
          <w:sz w:val="24"/>
          <w:szCs w:val="24"/>
        </w:rPr>
        <w:t xml:space="preserve"> 6 settembre 2011, n. 159</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(di seguito, anche "Codice Antimafia"), l’Appaltatore è tenuto a darne immediata comunicazione al</w:t>
      </w:r>
      <w:r w:rsidR="00A84438">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37598C">
        <w:rPr>
          <w:rFonts w:asciiTheme="minorHAnsi" w:hAnsiTheme="minorHAnsi" w:cstheme="minorHAnsi"/>
          <w:sz w:val="24"/>
          <w:szCs w:val="24"/>
        </w:rPr>
        <w:t xml:space="preserve"> onde consentire l’adozione di apposite misure a salvaguardia della</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realizzazione dell’intervento.</w:t>
      </w:r>
    </w:p>
    <w:p w14:paraId="4D0B7541" w14:textId="77B165F6"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2. In caso di Appaltatore costituito in forma di raggruppamento temporaneo, se le vicende soggettive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di cui al comma 1 riguardano:</w:t>
      </w:r>
    </w:p>
    <w:p w14:paraId="3617491F" w14:textId="72DCA3EC" w:rsidR="0022315A" w:rsidRPr="0037598C" w:rsidRDefault="009816E8" w:rsidP="0022315A">
      <w:pPr>
        <w:spacing w:line="276" w:lineRule="auto"/>
        <w:ind w:left="708"/>
        <w:jc w:val="both"/>
        <w:rPr>
          <w:rFonts w:asciiTheme="minorHAnsi" w:hAnsiTheme="minorHAnsi" w:cstheme="minorHAnsi"/>
          <w:sz w:val="24"/>
          <w:szCs w:val="24"/>
        </w:rPr>
      </w:pPr>
      <w:r w:rsidRPr="0037598C">
        <w:rPr>
          <w:rFonts w:asciiTheme="minorHAnsi" w:hAnsiTheme="minorHAnsi" w:cstheme="minorHAnsi"/>
          <w:sz w:val="24"/>
          <w:szCs w:val="24"/>
        </w:rPr>
        <w:t>• l’impresa mandataria, si applica quanto previsto dall’articolo 16 lett. a dell’Accordo Quadro</w:t>
      </w:r>
      <w:r w:rsidR="0022315A">
        <w:rPr>
          <w:rFonts w:asciiTheme="minorHAnsi" w:hAnsiTheme="minorHAnsi" w:cstheme="minorHAnsi"/>
          <w:sz w:val="24"/>
          <w:szCs w:val="24"/>
        </w:rPr>
        <w:t>, l’Ente (</w:t>
      </w:r>
      <w:r w:rsidR="0022315A" w:rsidRPr="00F74A68">
        <w:rPr>
          <w:rFonts w:asciiTheme="minorHAnsi" w:hAnsiTheme="minorHAnsi" w:cstheme="minorHAnsi"/>
          <w:sz w:val="24"/>
          <w:szCs w:val="24"/>
        </w:rPr>
        <w:t>Soggetto Attuatore Esterno</w:t>
      </w:r>
      <w:r w:rsidR="0022315A">
        <w:rPr>
          <w:rFonts w:asciiTheme="minorHAnsi" w:hAnsiTheme="minorHAnsi" w:cstheme="minorHAnsi"/>
          <w:sz w:val="24"/>
          <w:szCs w:val="24"/>
        </w:rPr>
        <w:t>)</w:t>
      </w:r>
      <w:r w:rsidR="0022315A" w:rsidRPr="00F74A68">
        <w:rPr>
          <w:rFonts w:asciiTheme="minorHAnsi" w:hAnsiTheme="minorHAnsi" w:cstheme="minorHAnsi"/>
          <w:sz w:val="24"/>
          <w:szCs w:val="24"/>
        </w:rPr>
        <w:t xml:space="preserve"> può proseguire il rapporto di appalto con altro</w:t>
      </w:r>
      <w:r w:rsidR="0022315A">
        <w:rPr>
          <w:rFonts w:asciiTheme="minorHAnsi" w:hAnsiTheme="minorHAnsi" w:cstheme="minorHAnsi"/>
          <w:sz w:val="24"/>
          <w:szCs w:val="24"/>
        </w:rPr>
        <w:t xml:space="preserve"> </w:t>
      </w:r>
      <w:r w:rsidR="0022315A" w:rsidRPr="00F74A68">
        <w:rPr>
          <w:rFonts w:asciiTheme="minorHAnsi" w:hAnsiTheme="minorHAnsi" w:cstheme="minorHAnsi"/>
          <w:sz w:val="24"/>
          <w:szCs w:val="24"/>
        </w:rPr>
        <w:t>operatore economico che sia costituita mandataria nei modi previsti dalla legge e purché abbia</w:t>
      </w:r>
      <w:r w:rsidR="0022315A">
        <w:rPr>
          <w:rFonts w:asciiTheme="minorHAnsi" w:hAnsiTheme="minorHAnsi" w:cstheme="minorHAnsi"/>
          <w:sz w:val="24"/>
          <w:szCs w:val="24"/>
        </w:rPr>
        <w:t xml:space="preserve"> </w:t>
      </w:r>
      <w:r w:rsidR="0022315A" w:rsidRPr="00F74A68">
        <w:rPr>
          <w:rFonts w:asciiTheme="minorHAnsi" w:hAnsiTheme="minorHAnsi" w:cstheme="minorHAnsi"/>
          <w:sz w:val="24"/>
          <w:szCs w:val="24"/>
        </w:rPr>
        <w:t xml:space="preserve">i requisiti di qualificazione adeguati agli interventi assegnati ancora da eseguire; </w:t>
      </w:r>
    </w:p>
    <w:p w14:paraId="78A3DF14" w14:textId="242E7F6B" w:rsidR="009816E8" w:rsidRPr="0037598C" w:rsidRDefault="009816E8" w:rsidP="0037598C">
      <w:pPr>
        <w:spacing w:line="276" w:lineRule="auto"/>
        <w:ind w:left="708"/>
        <w:jc w:val="both"/>
        <w:rPr>
          <w:rFonts w:asciiTheme="minorHAnsi" w:hAnsiTheme="minorHAnsi" w:cstheme="minorHAnsi"/>
          <w:sz w:val="24"/>
          <w:szCs w:val="24"/>
        </w:rPr>
      </w:pPr>
      <w:r w:rsidRPr="0037598C">
        <w:rPr>
          <w:rFonts w:asciiTheme="minorHAnsi" w:hAnsiTheme="minorHAnsi" w:cstheme="minorHAnsi"/>
          <w:sz w:val="24"/>
          <w:szCs w:val="24"/>
        </w:rPr>
        <w:t xml:space="preserve"> un’impresa mandante, l’impresa mandataria potrà, previa comunicazione al</w:t>
      </w:r>
      <w:r w:rsidR="000B78D1">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37598C">
        <w:rPr>
          <w:rFonts w:asciiTheme="minorHAnsi" w:hAnsiTheme="minorHAnsi" w:cstheme="minorHAnsi"/>
          <w:sz w:val="24"/>
          <w:szCs w:val="24"/>
        </w:rPr>
        <w:t>, dare esecuzione agli interventi da eseguire, direttamente o a mezzo degli altri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mandanti, purché questi abbiano i requisiti di qualificazione adeguati. Diversamente, in caso di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 xml:space="preserve">subentro di altro operatore economico in luogo del mandante </w:t>
      </w:r>
      <w:proofErr w:type="gramStart"/>
      <w:r w:rsidRPr="0037598C">
        <w:rPr>
          <w:rFonts w:asciiTheme="minorHAnsi" w:hAnsiTheme="minorHAnsi" w:cstheme="minorHAnsi"/>
          <w:sz w:val="24"/>
          <w:szCs w:val="24"/>
        </w:rPr>
        <w:t xml:space="preserve">uscente, </w:t>
      </w:r>
      <w:r w:rsidR="0022315A" w:rsidRPr="0022315A">
        <w:rPr>
          <w:rFonts w:asciiTheme="minorHAnsi" w:hAnsiTheme="minorHAnsi" w:cstheme="minorHAnsi"/>
          <w:sz w:val="24"/>
          <w:szCs w:val="24"/>
        </w:rPr>
        <w:t xml:space="preserve"> </w:t>
      </w:r>
      <w:r w:rsidR="0022315A">
        <w:rPr>
          <w:rFonts w:asciiTheme="minorHAnsi" w:hAnsiTheme="minorHAnsi" w:cstheme="minorHAnsi"/>
          <w:sz w:val="24"/>
          <w:szCs w:val="24"/>
        </w:rPr>
        <w:t>la</w:t>
      </w:r>
      <w:proofErr w:type="gramEnd"/>
      <w:r w:rsidR="0022315A">
        <w:rPr>
          <w:rFonts w:asciiTheme="minorHAnsi" w:hAnsiTheme="minorHAnsi" w:cstheme="minorHAnsi"/>
          <w:sz w:val="24"/>
          <w:szCs w:val="24"/>
        </w:rPr>
        <w:t xml:space="preserve"> mandataria </w:t>
      </w:r>
      <w:r w:rsidR="0022315A" w:rsidRPr="00F74A68">
        <w:rPr>
          <w:rFonts w:asciiTheme="minorHAnsi" w:hAnsiTheme="minorHAnsi" w:cstheme="minorHAnsi"/>
          <w:sz w:val="24"/>
          <w:szCs w:val="24"/>
        </w:rPr>
        <w:t>dovrà indicare al Soggetto Attuatore Esterno un altro operatore economico subentrante che sia in possesso dei prescritti requisiti di idoneità adeguati agli interventi da eseguire, che dovrà sottoscrivere l’Accordo Quadro</w:t>
      </w:r>
      <w:r w:rsidR="0022315A" w:rsidRPr="0037598C">
        <w:rPr>
          <w:rFonts w:asciiTheme="minorHAnsi" w:hAnsiTheme="minorHAnsi" w:cstheme="minorHAnsi"/>
          <w:sz w:val="24"/>
          <w:szCs w:val="24"/>
        </w:rPr>
        <w:t>.</w:t>
      </w:r>
    </w:p>
    <w:p w14:paraId="6AD907A4" w14:textId="70372D0F"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 xml:space="preserve">3. Con riferimento alle vicende soggettive dell’Appaltatore di cui al precedente comma, </w:t>
      </w:r>
      <w:r w:rsidR="000B78D1">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37598C">
        <w:rPr>
          <w:rFonts w:asciiTheme="minorHAnsi" w:hAnsiTheme="minorHAnsi" w:cstheme="minorHAnsi"/>
          <w:sz w:val="24"/>
          <w:szCs w:val="24"/>
        </w:rPr>
        <w:t xml:space="preserve"> prende atto dell’eventuale sopravvenuta modificazione intervenuta con</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apposito provvedimento.</w:t>
      </w:r>
    </w:p>
    <w:p w14:paraId="53ED0DF9" w14:textId="503A623A"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4. Eventuali modificazioni delle percentuali di esecuzione delle prestazioni rispetto alle quote indicate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 xml:space="preserve">in sede di stipulazione del </w:t>
      </w:r>
      <w:r w:rsidR="00600419">
        <w:rPr>
          <w:rFonts w:asciiTheme="minorHAnsi" w:hAnsiTheme="minorHAnsi" w:cstheme="minorHAnsi"/>
          <w:sz w:val="24"/>
          <w:szCs w:val="24"/>
        </w:rPr>
        <w:t>Contratto Applicativo</w:t>
      </w:r>
      <w:r w:rsidRPr="0037598C">
        <w:rPr>
          <w:rFonts w:asciiTheme="minorHAnsi" w:hAnsiTheme="minorHAnsi" w:cstheme="minorHAnsi"/>
          <w:sz w:val="24"/>
          <w:szCs w:val="24"/>
        </w:rPr>
        <w:t xml:space="preserve"> devono essere comunicate tempestivamente al</w:t>
      </w:r>
      <w:r w:rsidR="000B78D1">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37598C">
        <w:rPr>
          <w:rFonts w:asciiTheme="minorHAnsi" w:hAnsiTheme="minorHAnsi" w:cstheme="minorHAnsi"/>
          <w:sz w:val="24"/>
          <w:szCs w:val="24"/>
        </w:rPr>
        <w:t xml:space="preserve"> mediante l’invio dell’atto di modifica redatto nelle stesse forme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dell’atto in cui sono contenute le indicazioni originarie e non richiedono la stipulazione di apposito</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 xml:space="preserve">atto aggiuntivo al contratto. La mancata produzione dell’atto di modifica </w:t>
      </w:r>
      <w:r w:rsidRPr="0037598C">
        <w:rPr>
          <w:rFonts w:asciiTheme="minorHAnsi" w:hAnsiTheme="minorHAnsi" w:cstheme="minorHAnsi"/>
          <w:sz w:val="24"/>
          <w:szCs w:val="24"/>
        </w:rPr>
        <w:lastRenderedPageBreak/>
        <w:t>delle quote sospende il</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pagamento del corrispettivo, senza diritto per l’Appaltatore al riconoscimento di interessi o altri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indennizzi.</w:t>
      </w:r>
    </w:p>
    <w:p w14:paraId="0AC11B37" w14:textId="609577BF" w:rsidR="009816E8" w:rsidRPr="001D71AF" w:rsidRDefault="009816E8" w:rsidP="00391E9C">
      <w:pPr>
        <w:pStyle w:val="Titolo1"/>
        <w:numPr>
          <w:ilvl w:val="0"/>
          <w:numId w:val="45"/>
        </w:numPr>
        <w:suppressAutoHyphens w:val="0"/>
        <w:autoSpaceDE w:val="0"/>
        <w:autoSpaceDN w:val="0"/>
        <w:adjustRightInd w:val="0"/>
        <w:ind w:left="426" w:hanging="284"/>
        <w:jc w:val="center"/>
        <w:rPr>
          <w:rFonts w:asciiTheme="minorHAnsi" w:eastAsia="Verdana" w:hAnsiTheme="minorHAnsi" w:cstheme="minorHAnsi"/>
          <w:color w:val="auto"/>
        </w:rPr>
      </w:pPr>
      <w:bookmarkStart w:id="18" w:name="_Toc109316348"/>
      <w:bookmarkStart w:id="19" w:name="_Toc129056289"/>
      <w:r w:rsidRPr="002163EC">
        <w:rPr>
          <w:rFonts w:asciiTheme="minorHAnsi" w:eastAsia="Verdana" w:hAnsiTheme="minorHAnsi" w:cstheme="minorHAnsi"/>
          <w:color w:val="auto"/>
        </w:rPr>
        <w:t>DOMICILIO – RAPPRESENTANTE DELL’APPALTATORE – PERSONALE TECNICO – DIRETTORE DI</w:t>
      </w:r>
      <w:r w:rsidR="0037598C" w:rsidRPr="0037598C">
        <w:rPr>
          <w:rFonts w:asciiTheme="minorHAnsi" w:eastAsia="Verdana" w:hAnsiTheme="minorHAnsi" w:cstheme="minorHAnsi"/>
          <w:color w:val="auto"/>
        </w:rPr>
        <w:t xml:space="preserve"> </w:t>
      </w:r>
      <w:r w:rsidRPr="001D71AF">
        <w:rPr>
          <w:rFonts w:asciiTheme="minorHAnsi" w:eastAsia="Verdana" w:hAnsiTheme="minorHAnsi" w:cstheme="minorHAnsi"/>
          <w:color w:val="auto"/>
        </w:rPr>
        <w:t>CANTIERE</w:t>
      </w:r>
      <w:bookmarkEnd w:id="18"/>
      <w:bookmarkEnd w:id="19"/>
    </w:p>
    <w:p w14:paraId="1BBD8074" w14:textId="6AD72967"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 xml:space="preserve">1. In sede di stipulazione del </w:t>
      </w:r>
      <w:r w:rsidR="00600419">
        <w:rPr>
          <w:rFonts w:asciiTheme="minorHAnsi" w:hAnsiTheme="minorHAnsi" w:cstheme="minorHAnsi"/>
          <w:sz w:val="24"/>
          <w:szCs w:val="24"/>
        </w:rPr>
        <w:t>Contratto Applicativo</w:t>
      </w:r>
      <w:r w:rsidRPr="0037598C">
        <w:rPr>
          <w:rFonts w:asciiTheme="minorHAnsi" w:hAnsiTheme="minorHAnsi" w:cstheme="minorHAnsi"/>
          <w:sz w:val="24"/>
          <w:szCs w:val="24"/>
        </w:rPr>
        <w:t>, l’Appaltatore dovrà eleggere domicilio legale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indicando una P.E.C. alla quale si intendono ritualmente effettuate tutte le intimazioni, le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assegnazioni di termini e ogni altra notificazione o comunicazione dipendente dal contratto.</w:t>
      </w:r>
    </w:p>
    <w:p w14:paraId="5E115488" w14:textId="574CE86B"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2. Inoltre, all’avvio dei lavori, l’Appaltatore dovrà eleggere domicilio; a tale domicilio si intendono ritualmente effettuate tutte le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intimazioni, le assegnazioni di termini e ogni altra notificazione o comunicazione dipendente dal</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contratto.</w:t>
      </w:r>
    </w:p>
    <w:p w14:paraId="6F763738" w14:textId="3DB27DFE"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 xml:space="preserve">3. L’Appaltatore deve altresì comunicare, in sede di stipulazione del </w:t>
      </w:r>
      <w:r w:rsidR="00600419">
        <w:rPr>
          <w:rFonts w:asciiTheme="minorHAnsi" w:hAnsiTheme="minorHAnsi" w:cstheme="minorHAnsi"/>
          <w:sz w:val="24"/>
          <w:szCs w:val="24"/>
        </w:rPr>
        <w:t>Contratto Applicativo</w:t>
      </w:r>
      <w:r w:rsidRPr="0037598C">
        <w:rPr>
          <w:rFonts w:asciiTheme="minorHAnsi" w:hAnsiTheme="minorHAnsi" w:cstheme="minorHAnsi"/>
          <w:sz w:val="24"/>
          <w:szCs w:val="24"/>
        </w:rPr>
        <w:t>, le generalità delle persone autorizzate a</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riscuotere, ricevere e quietanzare le somme ricevute in conto o saldo, anche per effetto di eventuali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cessioni di credito preventivamente riconosciute dal</w:t>
      </w:r>
      <w:r w:rsidR="000B78D1">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37598C">
        <w:rPr>
          <w:rFonts w:asciiTheme="minorHAnsi" w:hAnsiTheme="minorHAnsi" w:cstheme="minorHAnsi"/>
          <w:sz w:val="24"/>
          <w:szCs w:val="24"/>
        </w:rPr>
        <w:t>.</w:t>
      </w:r>
    </w:p>
    <w:p w14:paraId="1C090B40" w14:textId="3731A19F"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 xml:space="preserve">4. Se l’Appaltatore non conduce direttamente i lavori, deve depositare presso </w:t>
      </w:r>
      <w:r w:rsidR="000B78D1">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37598C">
        <w:rPr>
          <w:rFonts w:asciiTheme="minorHAnsi" w:hAnsiTheme="minorHAnsi" w:cstheme="minorHAnsi"/>
          <w:sz w:val="24"/>
          <w:szCs w:val="24"/>
        </w:rPr>
        <w:t>, il mandato</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conferito con atto pubblico a persona idonea designata a rappresentarlo, sostituibile su richiesta</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 xml:space="preserve">motivata </w:t>
      </w:r>
      <w:r w:rsidR="000B78D1">
        <w:rPr>
          <w:rFonts w:asciiTheme="minorHAnsi" w:hAnsiTheme="minorHAnsi" w:cstheme="minorHAnsi"/>
          <w:sz w:val="24"/>
          <w:szCs w:val="24"/>
        </w:rPr>
        <w:t>dell’</w:t>
      </w:r>
      <w:r w:rsidR="00600419">
        <w:rPr>
          <w:rFonts w:asciiTheme="minorHAnsi" w:hAnsiTheme="minorHAnsi" w:cstheme="minorHAnsi"/>
          <w:sz w:val="24"/>
          <w:szCs w:val="24"/>
        </w:rPr>
        <w:t>Ente (Soggetto Attuatore Esterno)</w:t>
      </w:r>
      <w:r w:rsidRPr="0037598C">
        <w:rPr>
          <w:rFonts w:asciiTheme="minorHAnsi" w:hAnsiTheme="minorHAnsi" w:cstheme="minorHAnsi"/>
          <w:sz w:val="24"/>
          <w:szCs w:val="24"/>
        </w:rPr>
        <w:t>.</w:t>
      </w:r>
    </w:p>
    <w:p w14:paraId="2201460E" w14:textId="77777777"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5. La direzione del cantiere con professionalità adeguata ai lavori oggetto dell’appalto è assunta dal</w:t>
      </w:r>
    </w:p>
    <w:p w14:paraId="458AFFC9" w14:textId="24124D83"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direttore tecnico dell’Appaltatore purché munito di idonei poteri (di seguito, “Rappresentante”). L’assunzione della direzione di cantiere da parte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del direttore tecnico avviene mediante delega conferita da tutte le imprese operanti nel cantiere,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con l’indicazione specifica delle attribuzioni da esercitare dal delegato anche in rapporto a quelle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degli altri soggetti operanti nel cantiere.</w:t>
      </w:r>
    </w:p>
    <w:p w14:paraId="52CB866E" w14:textId="06122FA0"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6. Tale Rappresentante, in possesso di requisiti di provata capacità tecnica e morale per tutta la durata</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 xml:space="preserve">del </w:t>
      </w:r>
      <w:r w:rsidR="00600419">
        <w:rPr>
          <w:rFonts w:asciiTheme="minorHAnsi" w:hAnsiTheme="minorHAnsi" w:cstheme="minorHAnsi"/>
          <w:sz w:val="24"/>
          <w:szCs w:val="24"/>
        </w:rPr>
        <w:t>Contratto Applicativo</w:t>
      </w:r>
      <w:r w:rsidRPr="0037598C">
        <w:rPr>
          <w:rFonts w:asciiTheme="minorHAnsi" w:hAnsiTheme="minorHAnsi" w:cstheme="minorHAnsi"/>
          <w:sz w:val="24"/>
          <w:szCs w:val="24"/>
        </w:rPr>
        <w:t>, deve:</w:t>
      </w:r>
    </w:p>
    <w:p w14:paraId="64F1164E" w14:textId="77777777"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 domiciliare in uno dei comuni interessati dai lavori o ad essi circostanti;</w:t>
      </w:r>
    </w:p>
    <w:p w14:paraId="6E8821F5" w14:textId="720B53C9"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 sostituire l’Appaltatore medesimo nella condotta dei servizi ivi compresi quelli subappaltati in</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un ambito di legittimità degli stessi e all’interno dei limiti contrattuali, nonché prendere decisioni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su qualsiasi problema;</w:t>
      </w:r>
    </w:p>
    <w:p w14:paraId="6D22AFD6" w14:textId="57B75E32"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 ricevere e fare eseguire gli ordini verbali e/o scritti dal DL o dal DEC o dal RUP, in questo caso</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sotto firmandoli, ove il medesimo Responsabile ritenga che le disposizioni ricevute rientrino tra</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quelle da impartirsi per iscritto, sarà suo obbligo farne immediata richiesta scritta. Altrimenti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l’Appaltatore non potrà, in alcuna evenienza, invocare a propria discolpa o ragione la carenza di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disposizioni da parte del</w:t>
      </w:r>
      <w:r w:rsidR="000B78D1">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37598C">
        <w:rPr>
          <w:rFonts w:asciiTheme="minorHAnsi" w:hAnsiTheme="minorHAnsi" w:cstheme="minorHAnsi"/>
          <w:sz w:val="24"/>
          <w:szCs w:val="24"/>
        </w:rPr>
        <w:t xml:space="preserve"> per il fatto che esse non siano state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impartite per iscritto;</w:t>
      </w:r>
    </w:p>
    <w:p w14:paraId="2EECC750" w14:textId="61865E5C"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lastRenderedPageBreak/>
        <w:t>- firmare tutti i documenti contabili, con il diritto di formulare le proprie osservazioni o riserve,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considerandosi – sia per la liquidazione, sia per ogni altro effetto di legge – valida la sua firma</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tanto quanto quella dell’Appaltatore;</w:t>
      </w:r>
    </w:p>
    <w:p w14:paraId="13FB8A07" w14:textId="009B994F"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 intervenire e prestarsi alle verifiche, tutte le volte che verrà richiesto dal DL o dal DEC o dal RUP.</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Tale Rappresentante può essere anche lo stesso capo cantiere, al quale verranno comunicati a tutti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gli effetti, anche legali, gli ordini verbali e/o simili.</w:t>
      </w:r>
    </w:p>
    <w:p w14:paraId="590C9C06" w14:textId="32DB4279"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Nel caso in cui il capo cantiere sia persona diversa dal Rappresentante dell’Appaltatore, ne potrà</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fare le veci, in caso di assenza.</w:t>
      </w:r>
    </w:p>
    <w:p w14:paraId="3FBB9834" w14:textId="5EC91693"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7. L’Appaltatore è tenuto a comunicare al</w:t>
      </w:r>
      <w:r w:rsidR="000B78D1">
        <w:rPr>
          <w:rFonts w:asciiTheme="minorHAnsi" w:hAnsiTheme="minorHAnsi" w:cstheme="minorHAnsi"/>
          <w:sz w:val="24"/>
          <w:szCs w:val="24"/>
        </w:rPr>
        <w:t>l</w:t>
      </w:r>
      <w:r w:rsidR="00B96199">
        <w:rPr>
          <w:rFonts w:asciiTheme="minorHAnsi" w:hAnsiTheme="minorHAnsi" w:cstheme="minorHAnsi"/>
          <w:sz w:val="24"/>
          <w:szCs w:val="24"/>
        </w:rPr>
        <w:t>’</w:t>
      </w:r>
      <w:r w:rsidR="00600419">
        <w:rPr>
          <w:rFonts w:asciiTheme="minorHAnsi" w:hAnsiTheme="minorHAnsi" w:cstheme="minorHAnsi"/>
          <w:sz w:val="24"/>
          <w:szCs w:val="24"/>
        </w:rPr>
        <w:t>Ente (Soggetto Attuatore Esterno)</w:t>
      </w:r>
      <w:r w:rsidRPr="0037598C">
        <w:rPr>
          <w:rFonts w:asciiTheme="minorHAnsi" w:hAnsiTheme="minorHAnsi" w:cstheme="minorHAnsi"/>
          <w:sz w:val="24"/>
          <w:szCs w:val="24"/>
        </w:rPr>
        <w:t xml:space="preserve"> Esterno anche il nominativo di chi, in</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caso di temporanea assenza, sostituisca il suo Rappresentante e comunicare inoltre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tempestivamente, in caso di cessazione o riserva del mandato, il nome del nuovo Rappresentante.</w:t>
      </w:r>
    </w:p>
    <w:p w14:paraId="2785FCEC" w14:textId="358F5200"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8. Per ciascuno dei Rappresentanti che verranno designati, devono essere comunicati al</w:t>
      </w:r>
      <w:r w:rsidR="00110E7B">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37598C">
        <w:rPr>
          <w:rFonts w:asciiTheme="minorHAnsi" w:hAnsiTheme="minorHAnsi" w:cstheme="minorHAnsi"/>
          <w:sz w:val="24"/>
          <w:szCs w:val="24"/>
        </w:rPr>
        <w:t xml:space="preserve"> e al RUP o al DEC, se nominato, al DL ed al Coordinatore della Sicurezza in fase di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esecuzione (di seguito, “CSE”) i seguenti dati: nominativo, residenza, numeri telefonici fissi e di fax,</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numeri telefonici degli apparecchi mobili di cui ognuno dovrà essere dotato, nonché ogni altra</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informazione per il suo immediato reperimento 24 ore su 24.</w:t>
      </w:r>
    </w:p>
    <w:p w14:paraId="1B8879A8" w14:textId="15068E91"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 xml:space="preserve">9. </w:t>
      </w:r>
      <w:r w:rsidR="00110E7B">
        <w:rPr>
          <w:rFonts w:asciiTheme="minorHAnsi" w:hAnsiTheme="minorHAnsi" w:cstheme="minorHAnsi"/>
          <w:sz w:val="24"/>
          <w:szCs w:val="24"/>
        </w:rPr>
        <w:t>l’Ente</w:t>
      </w:r>
      <w:r w:rsidR="00600419">
        <w:rPr>
          <w:rFonts w:asciiTheme="minorHAnsi" w:hAnsiTheme="minorHAnsi" w:cstheme="minorHAnsi"/>
          <w:sz w:val="24"/>
          <w:szCs w:val="24"/>
        </w:rPr>
        <w:t xml:space="preserve"> (Soggetto Attuatore Esterno)</w:t>
      </w:r>
      <w:r w:rsidRPr="0037598C">
        <w:rPr>
          <w:rFonts w:asciiTheme="minorHAnsi" w:hAnsiTheme="minorHAnsi" w:cstheme="minorHAnsi"/>
          <w:sz w:val="24"/>
          <w:szCs w:val="24"/>
        </w:rPr>
        <w:t xml:space="preserve"> si riserva il diritto di giudicare, in maniera inappellabile, sulla</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regolarità dei documenti prodotti e sulla conseguente accettabilità dei Rappresentanti che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verranno designati. Resta inteso che l’Appaltatore rimane tuttavia responsabile dell’operato del</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Rappresentante da lui delegato.</w:t>
      </w:r>
    </w:p>
    <w:p w14:paraId="41B7DEB2" w14:textId="6373EAEE"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 xml:space="preserve">10. </w:t>
      </w:r>
      <w:r w:rsidR="00110E7B">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37598C">
        <w:rPr>
          <w:rFonts w:asciiTheme="minorHAnsi" w:hAnsiTheme="minorHAnsi" w:cstheme="minorHAnsi"/>
          <w:sz w:val="24"/>
          <w:szCs w:val="24"/>
        </w:rPr>
        <w:t xml:space="preserve"> sarà rappresentato nei confronti dell’Appaltatore dal RUP o dal DEC</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o dal DL che verrà designato dal</w:t>
      </w:r>
      <w:r w:rsidR="00110E7B">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37598C">
        <w:rPr>
          <w:rFonts w:asciiTheme="minorHAnsi" w:hAnsiTheme="minorHAnsi" w:cstheme="minorHAnsi"/>
          <w:sz w:val="24"/>
          <w:szCs w:val="24"/>
        </w:rPr>
        <w:t xml:space="preserve"> medesimo.</w:t>
      </w:r>
    </w:p>
    <w:p w14:paraId="14197B36" w14:textId="678003AF"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11. L’Appaltatore dovrà provvedere alla condotta ed esecuzione effettiva dei lavori, avvalendosi delle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prestazioni di personale tecnico idoneo, di provata capacità e adeguato – numericamente 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qualitativamente – alle necessità per una corretta esecuzione, in relazione agli obblighi assunti con</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il Programma esecutivo dei lavori.</w:t>
      </w:r>
    </w:p>
    <w:p w14:paraId="48B57535" w14:textId="23CB5486"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12. L’Appaltatore, tramite il Direttore tecnico di cantiere assicura l’organizzazione, la gestione tecnica</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e la conduzione del cantiere. L’Appaltatore risponde dell’idoneità del Direttore tecnico di Cantiere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e, in generale, di tutto il personale addetto ai lavori e operante in cantiere. Tale personale dovrà</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essere tutelato a norma delle sopra specificate Leggi ed essere di gradimento della DL. Quest’ultima</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si riserva il diritto di ottenere l’allontanamento motivato dai cantieri di qualunque addetto ai lavori,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senza risponderne delle conseguenze, con le modalità previste dalle presenti del Condizioni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Generali.</w:t>
      </w:r>
    </w:p>
    <w:p w14:paraId="4A226A93" w14:textId="1F22A926"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lastRenderedPageBreak/>
        <w:t>13. Il DL ha il diritto di esigere il cambiamento del Direttore tecnico di Cantiere e del personale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dell’Appaltatore per imperizia, imprudenza, incapacità o grave negligenza. L’Appaltatore è in tutti i</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casi responsabile dei danni causati dall’imperizia o dalla negligenza di detti soggetti, nonché della</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malafede o della frode nella somministrazione o nell’impiego dei materiali.</w:t>
      </w:r>
    </w:p>
    <w:p w14:paraId="7B59DE47" w14:textId="7265247F"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14. Ogni variazione del domicilio di cui ai commi 1 e 2, o delle persone di cui ai commi 3, 4 o 5, deve</w:t>
      </w:r>
      <w:r w:rsidR="0037598C">
        <w:rPr>
          <w:rFonts w:asciiTheme="minorHAnsi" w:hAnsiTheme="minorHAnsi" w:cstheme="minorHAnsi"/>
          <w:sz w:val="24"/>
          <w:szCs w:val="24"/>
        </w:rPr>
        <w:t xml:space="preserve"> </w:t>
      </w:r>
      <w:r w:rsidRPr="0037598C">
        <w:rPr>
          <w:rFonts w:asciiTheme="minorHAnsi" w:hAnsiTheme="minorHAnsi" w:cstheme="minorHAnsi"/>
          <w:sz w:val="24"/>
          <w:szCs w:val="24"/>
        </w:rPr>
        <w:t xml:space="preserve">essere tempestivamente notificata </w:t>
      </w:r>
      <w:r w:rsidR="00110E7B">
        <w:rPr>
          <w:rFonts w:asciiTheme="minorHAnsi" w:hAnsiTheme="minorHAnsi" w:cstheme="minorHAnsi"/>
          <w:sz w:val="24"/>
          <w:szCs w:val="24"/>
        </w:rPr>
        <w:t>all’Ente</w:t>
      </w:r>
      <w:r w:rsidR="00600419">
        <w:rPr>
          <w:rFonts w:asciiTheme="minorHAnsi" w:hAnsiTheme="minorHAnsi" w:cstheme="minorHAnsi"/>
          <w:sz w:val="24"/>
          <w:szCs w:val="24"/>
        </w:rPr>
        <w:t xml:space="preserve"> (Soggetto Attuatore Esterno)</w:t>
      </w:r>
      <w:r w:rsidRPr="0037598C">
        <w:rPr>
          <w:rFonts w:asciiTheme="minorHAnsi" w:hAnsiTheme="minorHAnsi" w:cstheme="minorHAnsi"/>
          <w:sz w:val="24"/>
          <w:szCs w:val="24"/>
        </w:rPr>
        <w:t xml:space="preserve"> Esterno; ogni variazione della persona di</w:t>
      </w:r>
      <w:r w:rsidR="009C44D4">
        <w:rPr>
          <w:rFonts w:asciiTheme="minorHAnsi" w:hAnsiTheme="minorHAnsi" w:cstheme="minorHAnsi"/>
          <w:sz w:val="24"/>
          <w:szCs w:val="24"/>
        </w:rPr>
        <w:t xml:space="preserve"> </w:t>
      </w:r>
      <w:r w:rsidRPr="0037598C">
        <w:rPr>
          <w:rFonts w:asciiTheme="minorHAnsi" w:hAnsiTheme="minorHAnsi" w:cstheme="minorHAnsi"/>
          <w:sz w:val="24"/>
          <w:szCs w:val="24"/>
        </w:rPr>
        <w:t xml:space="preserve">cui al comma 4 deve essere accompagnata dal deposito presso </w:t>
      </w:r>
      <w:r w:rsidR="00110E7B">
        <w:rPr>
          <w:rFonts w:asciiTheme="minorHAnsi" w:hAnsiTheme="minorHAnsi" w:cstheme="minorHAnsi"/>
          <w:sz w:val="24"/>
          <w:szCs w:val="24"/>
        </w:rPr>
        <w:t>l’Ente</w:t>
      </w:r>
      <w:r w:rsidR="00600419">
        <w:rPr>
          <w:rFonts w:asciiTheme="minorHAnsi" w:hAnsiTheme="minorHAnsi" w:cstheme="minorHAnsi"/>
          <w:sz w:val="24"/>
          <w:szCs w:val="24"/>
        </w:rPr>
        <w:t xml:space="preserve"> (Soggetto Attuatore Esterno)</w:t>
      </w:r>
      <w:r w:rsidRPr="0037598C">
        <w:rPr>
          <w:rFonts w:asciiTheme="minorHAnsi" w:hAnsiTheme="minorHAnsi" w:cstheme="minorHAnsi"/>
          <w:sz w:val="24"/>
          <w:szCs w:val="24"/>
        </w:rPr>
        <w:t xml:space="preserve"> del nuovo atto</w:t>
      </w:r>
      <w:r w:rsidR="009C44D4">
        <w:rPr>
          <w:rFonts w:asciiTheme="minorHAnsi" w:hAnsiTheme="minorHAnsi" w:cstheme="minorHAnsi"/>
          <w:sz w:val="24"/>
          <w:szCs w:val="24"/>
        </w:rPr>
        <w:t xml:space="preserve"> </w:t>
      </w:r>
      <w:r w:rsidRPr="0037598C">
        <w:rPr>
          <w:rFonts w:asciiTheme="minorHAnsi" w:hAnsiTheme="minorHAnsi" w:cstheme="minorHAnsi"/>
          <w:sz w:val="24"/>
          <w:szCs w:val="24"/>
        </w:rPr>
        <w:t>di mandato.</w:t>
      </w:r>
    </w:p>
    <w:p w14:paraId="05C6936F" w14:textId="16E87FD2" w:rsidR="009816E8" w:rsidRPr="0037598C" w:rsidRDefault="009816E8" w:rsidP="0037598C">
      <w:pPr>
        <w:spacing w:line="276" w:lineRule="auto"/>
        <w:jc w:val="both"/>
        <w:rPr>
          <w:rFonts w:asciiTheme="minorHAnsi" w:hAnsiTheme="minorHAnsi" w:cstheme="minorHAnsi"/>
          <w:sz w:val="24"/>
          <w:szCs w:val="24"/>
        </w:rPr>
      </w:pPr>
      <w:r w:rsidRPr="0037598C">
        <w:rPr>
          <w:rFonts w:asciiTheme="minorHAnsi" w:hAnsiTheme="minorHAnsi" w:cstheme="minorHAnsi"/>
          <w:sz w:val="24"/>
          <w:szCs w:val="24"/>
        </w:rPr>
        <w:t xml:space="preserve">15. </w:t>
      </w:r>
      <w:r w:rsidR="00110E7B">
        <w:rPr>
          <w:rFonts w:asciiTheme="minorHAnsi" w:hAnsiTheme="minorHAnsi" w:cstheme="minorHAnsi"/>
          <w:sz w:val="24"/>
          <w:szCs w:val="24"/>
        </w:rPr>
        <w:t>L’Ente</w:t>
      </w:r>
      <w:r w:rsidR="00600419">
        <w:rPr>
          <w:rFonts w:asciiTheme="minorHAnsi" w:hAnsiTheme="minorHAnsi" w:cstheme="minorHAnsi"/>
          <w:sz w:val="24"/>
          <w:szCs w:val="24"/>
        </w:rPr>
        <w:t xml:space="preserve"> (Soggetto Attuatore Esterno)</w:t>
      </w:r>
      <w:r w:rsidRPr="0037598C">
        <w:rPr>
          <w:rFonts w:asciiTheme="minorHAnsi" w:hAnsiTheme="minorHAnsi" w:cstheme="minorHAnsi"/>
          <w:sz w:val="24"/>
          <w:szCs w:val="24"/>
        </w:rPr>
        <w:t xml:space="preserve"> sarà rappresentato nei confronti dell’Appaltatore, per quanto</w:t>
      </w:r>
      <w:r w:rsidR="009C44D4">
        <w:rPr>
          <w:rFonts w:asciiTheme="minorHAnsi" w:hAnsiTheme="minorHAnsi" w:cstheme="minorHAnsi"/>
          <w:sz w:val="24"/>
          <w:szCs w:val="24"/>
        </w:rPr>
        <w:t xml:space="preserve"> </w:t>
      </w:r>
      <w:r w:rsidRPr="0037598C">
        <w:rPr>
          <w:rFonts w:asciiTheme="minorHAnsi" w:hAnsiTheme="minorHAnsi" w:cstheme="minorHAnsi"/>
          <w:sz w:val="24"/>
          <w:szCs w:val="24"/>
        </w:rPr>
        <w:t>concerne l’esecuzione delle opere appaltate e ad ogni conseguente effetto, dalla DL che verrà</w:t>
      </w:r>
      <w:r w:rsidR="009C44D4">
        <w:rPr>
          <w:rFonts w:asciiTheme="minorHAnsi" w:hAnsiTheme="minorHAnsi" w:cstheme="minorHAnsi"/>
          <w:sz w:val="24"/>
          <w:szCs w:val="24"/>
        </w:rPr>
        <w:t xml:space="preserve"> </w:t>
      </w:r>
      <w:r w:rsidRPr="0037598C">
        <w:rPr>
          <w:rFonts w:asciiTheme="minorHAnsi" w:hAnsiTheme="minorHAnsi" w:cstheme="minorHAnsi"/>
          <w:sz w:val="24"/>
          <w:szCs w:val="24"/>
        </w:rPr>
        <w:t xml:space="preserve">designata </w:t>
      </w:r>
      <w:r w:rsidR="00110E7B">
        <w:rPr>
          <w:rFonts w:asciiTheme="minorHAnsi" w:hAnsiTheme="minorHAnsi" w:cstheme="minorHAnsi"/>
          <w:sz w:val="24"/>
          <w:szCs w:val="24"/>
        </w:rPr>
        <w:t>dall’Ente</w:t>
      </w:r>
      <w:r w:rsidR="00600419">
        <w:rPr>
          <w:rFonts w:asciiTheme="minorHAnsi" w:hAnsiTheme="minorHAnsi" w:cstheme="minorHAnsi"/>
          <w:sz w:val="24"/>
          <w:szCs w:val="24"/>
        </w:rPr>
        <w:t xml:space="preserve"> (Soggetto Attuatore Esterno)</w:t>
      </w:r>
      <w:r w:rsidRPr="0037598C">
        <w:rPr>
          <w:rFonts w:asciiTheme="minorHAnsi" w:hAnsiTheme="minorHAnsi" w:cstheme="minorHAnsi"/>
          <w:sz w:val="24"/>
          <w:szCs w:val="24"/>
        </w:rPr>
        <w:t xml:space="preserve"> medesimo.</w:t>
      </w:r>
    </w:p>
    <w:p w14:paraId="2E12B250" w14:textId="74FC498B" w:rsidR="009816E8" w:rsidRPr="002163EC" w:rsidRDefault="009816E8" w:rsidP="002163EC">
      <w:pPr>
        <w:pStyle w:val="Titolo1"/>
        <w:numPr>
          <w:ilvl w:val="0"/>
          <w:numId w:val="45"/>
        </w:numPr>
        <w:rPr>
          <w:rFonts w:asciiTheme="minorHAnsi" w:eastAsia="Verdana" w:hAnsiTheme="minorHAnsi" w:cstheme="minorHAnsi"/>
          <w:color w:val="auto"/>
        </w:rPr>
      </w:pPr>
      <w:bookmarkStart w:id="20" w:name="_Toc109316349"/>
      <w:bookmarkStart w:id="21" w:name="_Toc129056290"/>
      <w:r w:rsidRPr="002163EC">
        <w:rPr>
          <w:rFonts w:asciiTheme="minorHAnsi" w:eastAsia="Verdana" w:hAnsiTheme="minorHAnsi" w:cstheme="minorHAnsi"/>
          <w:color w:val="auto"/>
        </w:rPr>
        <w:t>ONERI E OBBLIGHI A CARICO DELL’APPALTATORE</w:t>
      </w:r>
      <w:bookmarkEnd w:id="20"/>
      <w:bookmarkEnd w:id="21"/>
    </w:p>
    <w:p w14:paraId="5FC12566" w14:textId="6D2B5842"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1. L’Appaltatore dovrà garantire l’esecuzione delle attività “a regola d’arte”, verificare la qualità dei</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dati prodotti e garantire inoltre la loro affidabilità in relazione ai fini preposti. L’Appaltatore deve</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conformarsi alla massima diligenza nell’adempimento dei propri obblighi di cui al Capitolato</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Generale d’</w:t>
      </w:r>
      <w:proofErr w:type="spellStart"/>
      <w:r w:rsidRPr="009C44D4">
        <w:rPr>
          <w:rFonts w:asciiTheme="minorHAnsi" w:hAnsiTheme="minorHAnsi" w:cstheme="minorHAnsi"/>
          <w:sz w:val="24"/>
          <w:szCs w:val="24"/>
        </w:rPr>
        <w:t>Appalto</w:t>
      </w:r>
      <w:r w:rsidR="00110E7B">
        <w:rPr>
          <w:rFonts w:asciiTheme="minorHAnsi" w:hAnsiTheme="minorHAnsi" w:cstheme="minorHAnsi"/>
          <w:sz w:val="24"/>
          <w:szCs w:val="24"/>
        </w:rPr>
        <w:t>.T</w:t>
      </w:r>
      <w:r w:rsidRPr="009C44D4">
        <w:rPr>
          <w:rFonts w:asciiTheme="minorHAnsi" w:hAnsiTheme="minorHAnsi" w:cstheme="minorHAnsi"/>
          <w:sz w:val="24"/>
          <w:szCs w:val="24"/>
        </w:rPr>
        <w:t>rova</w:t>
      </w:r>
      <w:proofErr w:type="spellEnd"/>
      <w:r w:rsidRPr="009C44D4">
        <w:rPr>
          <w:rFonts w:asciiTheme="minorHAnsi" w:hAnsiTheme="minorHAnsi" w:cstheme="minorHAnsi"/>
          <w:sz w:val="24"/>
          <w:szCs w:val="24"/>
        </w:rPr>
        <w:t xml:space="preserve"> sempre applicazione l’articolo 1374 del </w:t>
      </w:r>
      <w:proofErr w:type="gramStart"/>
      <w:r w:rsidRPr="009C44D4">
        <w:rPr>
          <w:rFonts w:asciiTheme="minorHAnsi" w:hAnsiTheme="minorHAnsi" w:cstheme="minorHAnsi"/>
          <w:sz w:val="24"/>
          <w:szCs w:val="24"/>
        </w:rPr>
        <w:t>Codice Civile</w:t>
      </w:r>
      <w:proofErr w:type="gramEnd"/>
      <w:r w:rsidRPr="009C44D4">
        <w:rPr>
          <w:rFonts w:asciiTheme="minorHAnsi" w:hAnsiTheme="minorHAnsi" w:cstheme="minorHAnsi"/>
          <w:sz w:val="24"/>
          <w:szCs w:val="24"/>
        </w:rPr>
        <w:t>.</w:t>
      </w:r>
    </w:p>
    <w:p w14:paraId="402CA50F" w14:textId="6F49D32B"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 xml:space="preserve">2. L’Appaltatore si obbliga a risarcire </w:t>
      </w:r>
      <w:r w:rsidR="00110E7B">
        <w:rPr>
          <w:rFonts w:asciiTheme="minorHAnsi" w:hAnsiTheme="minorHAnsi" w:cstheme="minorHAnsi"/>
          <w:sz w:val="24"/>
          <w:szCs w:val="24"/>
        </w:rPr>
        <w:t>l’E</w:t>
      </w:r>
      <w:r w:rsidR="00600419">
        <w:rPr>
          <w:rFonts w:asciiTheme="minorHAnsi" w:hAnsiTheme="minorHAnsi" w:cstheme="minorHAnsi"/>
          <w:sz w:val="24"/>
          <w:szCs w:val="24"/>
        </w:rPr>
        <w:t>nte (Soggetto Attuatore Esterno)</w:t>
      </w:r>
      <w:r w:rsidRPr="009C44D4">
        <w:rPr>
          <w:rFonts w:asciiTheme="minorHAnsi" w:hAnsiTheme="minorHAnsi" w:cstheme="minorHAnsi"/>
          <w:sz w:val="24"/>
          <w:szCs w:val="24"/>
        </w:rPr>
        <w:t xml:space="preserve"> per i danni, le perdite di beni o</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distruzione di beni di proprietà dello stesso e che siano imputabili direttamente all’Appaltatore.</w:t>
      </w:r>
    </w:p>
    <w:p w14:paraId="2159685C" w14:textId="21DFF27D"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 xml:space="preserve">3. L’Appaltatore si obbliga a manlevare il </w:t>
      </w:r>
      <w:r w:rsidR="00110E7B">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9C44D4">
        <w:rPr>
          <w:rFonts w:asciiTheme="minorHAnsi" w:hAnsiTheme="minorHAnsi" w:cstheme="minorHAnsi"/>
          <w:sz w:val="24"/>
          <w:szCs w:val="24"/>
        </w:rPr>
        <w:t xml:space="preserve"> da tutti i danni diretti e indiretti</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che possano derivare dallo svolgimento delle attività.</w:t>
      </w:r>
    </w:p>
    <w:p w14:paraId="1B4E815D" w14:textId="3F12C2C7"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 xml:space="preserve">4. L’Appaltatore si obbliga altresì a rispondere e a manlevare </w:t>
      </w:r>
      <w:r w:rsidR="00110E7B">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9C44D4">
        <w:rPr>
          <w:rFonts w:asciiTheme="minorHAnsi" w:hAnsiTheme="minorHAnsi" w:cstheme="minorHAnsi"/>
          <w:sz w:val="24"/>
          <w:szCs w:val="24"/>
        </w:rPr>
        <w:t xml:space="preserve"> da ogni</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pretesa di risarcimento avanzata dagli enti competenti o da soggetti terzi, compresi i dipendenti</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 xml:space="preserve">dell’Appaltatore e/o subfornitori ovvero </w:t>
      </w:r>
      <w:r w:rsidR="00110E7B">
        <w:rPr>
          <w:rFonts w:asciiTheme="minorHAnsi" w:hAnsiTheme="minorHAnsi" w:cstheme="minorHAnsi"/>
          <w:sz w:val="24"/>
          <w:szCs w:val="24"/>
        </w:rPr>
        <w:t>dell’</w:t>
      </w:r>
      <w:r w:rsidR="00600419">
        <w:rPr>
          <w:rFonts w:asciiTheme="minorHAnsi" w:hAnsiTheme="minorHAnsi" w:cstheme="minorHAnsi"/>
          <w:sz w:val="24"/>
          <w:szCs w:val="24"/>
        </w:rPr>
        <w:t>Ente (Soggetto Attuatore Esterno)</w:t>
      </w:r>
      <w:r w:rsidRPr="009C44D4">
        <w:rPr>
          <w:rFonts w:asciiTheme="minorHAnsi" w:hAnsiTheme="minorHAnsi" w:cstheme="minorHAnsi"/>
          <w:sz w:val="24"/>
          <w:szCs w:val="24"/>
        </w:rPr>
        <w:t xml:space="preserve"> medesimo, a mezzo di</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domanda giudiziale o stragiudiziale per qualunque titolo derivante o comunque connesso con</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l’esecuzione dei Contratti Specifici, salvo che le pretese risarcitorie derivino da azioni e/o omissioni</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 xml:space="preserve">causate direttamente </w:t>
      </w:r>
      <w:r w:rsidR="00110E7B">
        <w:rPr>
          <w:rFonts w:asciiTheme="minorHAnsi" w:hAnsiTheme="minorHAnsi" w:cstheme="minorHAnsi"/>
          <w:sz w:val="24"/>
          <w:szCs w:val="24"/>
        </w:rPr>
        <w:t>dall’</w:t>
      </w:r>
      <w:r w:rsidR="00600419">
        <w:rPr>
          <w:rFonts w:asciiTheme="minorHAnsi" w:hAnsiTheme="minorHAnsi" w:cstheme="minorHAnsi"/>
          <w:sz w:val="24"/>
          <w:szCs w:val="24"/>
        </w:rPr>
        <w:t>Ente (Soggetto Attuatore Esterno)</w:t>
      </w:r>
      <w:r w:rsidRPr="009C44D4">
        <w:rPr>
          <w:rFonts w:asciiTheme="minorHAnsi" w:hAnsiTheme="minorHAnsi" w:cstheme="minorHAnsi"/>
          <w:sz w:val="24"/>
          <w:szCs w:val="24"/>
        </w:rPr>
        <w:t>. L’Appaltatore risponderà direttamente e</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 xml:space="preserve">manleverà </w:t>
      </w:r>
      <w:r w:rsidR="00110E7B">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9C44D4">
        <w:rPr>
          <w:rFonts w:asciiTheme="minorHAnsi" w:hAnsiTheme="minorHAnsi" w:cstheme="minorHAnsi"/>
          <w:sz w:val="24"/>
          <w:szCs w:val="24"/>
        </w:rPr>
        <w:t xml:space="preserve"> da ogni responsabilità od onere di qualsiasi natura</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derivanti da violazione da parte dell’Appaltatore, e/o subfornitori di leggi, decreti, regolamenti,</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disciplinari tecnici, ordini di autorità o enti locali, connessi ed in ogni caso derivanti dall’esecuzione</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dei Contratti Specifici.</w:t>
      </w:r>
    </w:p>
    <w:p w14:paraId="50DA9577" w14:textId="4A3F99D1"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5. L’accertamento della corrispondenza delle prestazioni eseguite rispetto a quanto richiesto sarà</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effettuato dal RUP o dal DEC, se nominato, o dal DL con le modalità di cui all’articolo 102 del Codice</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dei Contratti.</w:t>
      </w:r>
    </w:p>
    <w:p w14:paraId="13B348E1" w14:textId="4AD856FA"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lastRenderedPageBreak/>
        <w:t>6. L’Appaltatore si obbliga a garantire, ove richiesto, durante l’esecuzione di lavorazioni l’impiego di</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maestranze su più squadre di lavoro e/o su più turni lavorativi e la salvaguardia delle prioritarie</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esigenze di sicurezza dei lavoratori.</w:t>
      </w:r>
    </w:p>
    <w:p w14:paraId="7F1A43D4" w14:textId="1EDC6D14"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7. L’Appaltatore si obbliga a garantire il trattamento dei dati acquisiti in merito alle opere appaltate</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mediante i singoli Contratti Specifici, in conformità a quanto previsto dalla normativa sulla privacy</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 xml:space="preserve">di cui al </w:t>
      </w:r>
      <w:proofErr w:type="spellStart"/>
      <w:r w:rsidRPr="009C44D4">
        <w:rPr>
          <w:rFonts w:asciiTheme="minorHAnsi" w:hAnsiTheme="minorHAnsi" w:cstheme="minorHAnsi"/>
          <w:sz w:val="24"/>
          <w:szCs w:val="24"/>
        </w:rPr>
        <w:t>D.Lgs.</w:t>
      </w:r>
      <w:proofErr w:type="spellEnd"/>
      <w:r w:rsidRPr="009C44D4">
        <w:rPr>
          <w:rFonts w:asciiTheme="minorHAnsi" w:hAnsiTheme="minorHAnsi" w:cstheme="minorHAnsi"/>
          <w:sz w:val="24"/>
          <w:szCs w:val="24"/>
        </w:rPr>
        <w:t xml:space="preserve"> 30 giugno 2003, n. 196 e </w:t>
      </w:r>
      <w:proofErr w:type="spellStart"/>
      <w:proofErr w:type="gramStart"/>
      <w:r w:rsidRPr="009C44D4">
        <w:rPr>
          <w:rFonts w:asciiTheme="minorHAnsi" w:hAnsiTheme="minorHAnsi" w:cstheme="minorHAnsi"/>
          <w:sz w:val="24"/>
          <w:szCs w:val="24"/>
        </w:rPr>
        <w:t>s.m.i.</w:t>
      </w:r>
      <w:proofErr w:type="spellEnd"/>
      <w:r w:rsidRPr="009C44D4">
        <w:rPr>
          <w:rFonts w:asciiTheme="minorHAnsi" w:hAnsiTheme="minorHAnsi" w:cstheme="minorHAnsi"/>
          <w:sz w:val="24"/>
          <w:szCs w:val="24"/>
        </w:rPr>
        <w:t>.</w:t>
      </w:r>
      <w:proofErr w:type="gramEnd"/>
    </w:p>
    <w:p w14:paraId="7BAB2FCA" w14:textId="4529F132"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8. L’Appaltatore deve provvedere a dirigere, in cantiere, i lavori per il tramite del proprio titolare o di</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un suo rappresentante debitamente delegato, di riconosciuta competenza; deve impiegare</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materiale di buona qualità ed eseguire le opere a regola d’arte, secondo i requisiti richiesti; deve</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eseguire direttamente i lavori principali, adottando impianti e attrezzature adeguate: qualora faccia</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ricorso a ditte specializzate per opere minori particolari, egli risponde direttamente della buona e</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regolare esecuzione dei lavori.</w:t>
      </w:r>
    </w:p>
    <w:p w14:paraId="76C3C956" w14:textId="56A8F259"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9. È obbligo dell’Appaltatore di adottare nell’esecuzione dei lavori tutti i provvedimenti e le cautele</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necessarie, sui posti di lavoro o in vicinanza di essi, per garantire l’incolumità delle persone.</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L’Appaltatore risponde totalmente e incondizionatamente della stabilità dell’opera sia civilmente</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sia penalmente tenendo sollevate e indenni, per qualsiasi infortunio o evenienza, anche nei</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 xml:space="preserve">confronti di terzi, sia </w:t>
      </w:r>
      <w:r w:rsidR="00110E7B">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9C44D4">
        <w:rPr>
          <w:rFonts w:asciiTheme="minorHAnsi" w:hAnsiTheme="minorHAnsi" w:cstheme="minorHAnsi"/>
          <w:sz w:val="24"/>
          <w:szCs w:val="24"/>
        </w:rPr>
        <w:t xml:space="preserve"> che la DL; egli risponde pure di tutte le opere</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da esso eseguite o fornite sia rispetto alla stabilità, alla rispondenza ai dati di progetto e alla loro</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perfetta riuscita, sia rispetto alla sicurezza delle persone addette non addette ai lavori, sia ancora</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rispetto ai danni che potessero derivare alle parti di costruzioni già eseguite o di terzi o a beni di</w:t>
      </w:r>
      <w:r w:rsidR="009C44D4">
        <w:rPr>
          <w:rFonts w:asciiTheme="minorHAnsi" w:hAnsiTheme="minorHAnsi" w:cstheme="minorHAnsi"/>
          <w:sz w:val="24"/>
          <w:szCs w:val="24"/>
        </w:rPr>
        <w:t xml:space="preserve"> </w:t>
      </w:r>
      <w:r w:rsidRPr="009C44D4">
        <w:rPr>
          <w:rFonts w:asciiTheme="minorHAnsi" w:hAnsiTheme="minorHAnsi" w:cstheme="minorHAnsi"/>
          <w:sz w:val="24"/>
          <w:szCs w:val="24"/>
        </w:rPr>
        <w:t>terzi ivi comprese le aree oggetto di occupazioni temporanee. Qualunque danno o ammenda</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derivante dall’esecuzione delle opere appaltate sarà perciò a carico dell’Appaltatore.</w:t>
      </w:r>
    </w:p>
    <w:p w14:paraId="5E7EA28E" w14:textId="4F0F045D"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10. Ai sensi dell’articolo 4 della L. n. 136/2010, la proprietà degli automezzi adibiti al trasporto dei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materiali per l’attività del cantiere deve essere facilmente individuabile; a tale scopo la bolla di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consegna del materiale deve indicare il numero di targa dell’automezzo e le generalità del</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proprietario nonché, se diverso, del locatario, del comodatario, dell’usufruttuario o del soggetto</w:t>
      </w:r>
    </w:p>
    <w:p w14:paraId="3B2F0923" w14:textId="77777777"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che ne abbia comunque la stabile disponibilità.</w:t>
      </w:r>
    </w:p>
    <w:p w14:paraId="3178B5FE" w14:textId="3D0D7065"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11. L’Appaltatore si obbliga a procedere – ove ne ricorressero le circostanze e prima dell’inizio dei lavori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e durante lo svolgimento di essi e a mezzo di Ditta specializzata, ed all’uopo autorizzata dalle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competenti Autorità – alla bonifica, sia superficiale che profonda, dell’intera zona sulla quale si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svolgono i lavori ad essa affidati, sino ai confini dei terreni espropriati dal</w:t>
      </w:r>
      <w:r w:rsidR="00903916">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9C44D4">
        <w:rPr>
          <w:rFonts w:asciiTheme="minorHAnsi" w:hAnsiTheme="minorHAnsi" w:cstheme="minorHAnsi"/>
          <w:sz w:val="24"/>
          <w:szCs w:val="24"/>
        </w:rPr>
        <w:t>, per rintracciare e rimuovere ordigni ed esplosivi di qualsiasi specie, in modo che sia</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assicurata l’incolumità di tutte le persone addette ai lavori, alla loro sorveglianza, alla loro direzione.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Pertanto, l’Appaltatore sarà responsabile di qualsiasi incidente che potesse verificarsi per</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lastRenderedPageBreak/>
        <w:t xml:space="preserve">incompleta o poco diligente bonifica, rimanendone invece sollevato in tutti i casi </w:t>
      </w:r>
      <w:r w:rsidR="00903916">
        <w:rPr>
          <w:rFonts w:asciiTheme="minorHAnsi" w:hAnsiTheme="minorHAnsi" w:cstheme="minorHAnsi"/>
          <w:sz w:val="24"/>
          <w:szCs w:val="24"/>
        </w:rPr>
        <w:t>l’Ente</w:t>
      </w:r>
      <w:r w:rsidR="00600419">
        <w:rPr>
          <w:rFonts w:asciiTheme="minorHAnsi" w:hAnsiTheme="minorHAnsi" w:cstheme="minorHAnsi"/>
          <w:sz w:val="24"/>
          <w:szCs w:val="24"/>
        </w:rPr>
        <w:t xml:space="preserve"> (Soggetto Attuatore Esterno)</w:t>
      </w:r>
      <w:r w:rsidRPr="009C44D4">
        <w:rPr>
          <w:rFonts w:asciiTheme="minorHAnsi" w:hAnsiTheme="minorHAnsi" w:cstheme="minorHAnsi"/>
          <w:sz w:val="24"/>
          <w:szCs w:val="24"/>
        </w:rPr>
        <w:t>. Resta inteso che l’attività di bonifica predetta non può costituire subappalto.</w:t>
      </w:r>
    </w:p>
    <w:p w14:paraId="0B6B6C72" w14:textId="153D41A2"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12. È fatto assoluto divieto all’Appaltatore di servirsi dell’opera di personale del</w:t>
      </w:r>
      <w:r w:rsidR="00903916">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00903916">
        <w:rPr>
          <w:rFonts w:asciiTheme="minorHAnsi" w:hAnsiTheme="minorHAnsi" w:cstheme="minorHAnsi"/>
          <w:sz w:val="24"/>
          <w:szCs w:val="24"/>
        </w:rPr>
        <w:t>)</w:t>
      </w:r>
      <w:r w:rsidRPr="009C44D4">
        <w:rPr>
          <w:rFonts w:asciiTheme="minorHAnsi" w:hAnsiTheme="minorHAnsi" w:cstheme="minorHAnsi"/>
          <w:sz w:val="24"/>
          <w:szCs w:val="24"/>
        </w:rPr>
        <w:t>.</w:t>
      </w:r>
    </w:p>
    <w:p w14:paraId="4E4B7265" w14:textId="6D4DFB12"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13. I danni riconosciuti esclusivamente di forza maggiore perché provocati da eventi eccezionali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saranno compensati dall’Appaltatore sempre che i lavori siano stati misurati e iscritti nel libretto</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restando peraltro ferme le disposizioni ivi prescritte per quanto riguarda la negligenza</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dell’Appaltatore.</w:t>
      </w:r>
    </w:p>
    <w:p w14:paraId="58F9C11F" w14:textId="1F95C78D"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14. Sono perciò a carico esclusivo dell’Appaltatore sia i lavori occorrenti per rimuovere il corroso da</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invasione di acque provocate dall’Appaltatore sia per riparare guasti imputabili a negligenze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dell’Appaltatore o delle persone delle quali è tenuto a rispondere che non abbiano osservato le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regole d’arte e le prescrizioni della DL. Nessun compenso è dovuto per danni o perdite di materiali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non ancora posti in opera, di utensili, di ponti di servizio. Nessun indennizzo o maggiore compenso</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sarà riconosciuto all’Appaltatore per scoscendimenti, le solcature e altri guasti alle scarpe degli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scavi e dei rilevati, gli interramenti degli scavi stessi e delle cunette, causati da precipitazioni anche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di eccezionale intensità. Pertanto, l’Appaltatore dovrà provvedere in ogni caso alle riparazioni ed</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 xml:space="preserve">alle attività di ripristino conseguenti ai </w:t>
      </w:r>
      <w:proofErr w:type="gramStart"/>
      <w:r w:rsidRPr="009C44D4">
        <w:rPr>
          <w:rFonts w:asciiTheme="minorHAnsi" w:hAnsiTheme="minorHAnsi" w:cstheme="minorHAnsi"/>
          <w:sz w:val="24"/>
          <w:szCs w:val="24"/>
        </w:rPr>
        <w:t>predetti</w:t>
      </w:r>
      <w:proofErr w:type="gramEnd"/>
      <w:r w:rsidRPr="009C44D4">
        <w:rPr>
          <w:rFonts w:asciiTheme="minorHAnsi" w:hAnsiTheme="minorHAnsi" w:cstheme="minorHAnsi"/>
          <w:sz w:val="24"/>
          <w:szCs w:val="24"/>
        </w:rPr>
        <w:t xml:space="preserve"> eventi, a sua cura e spese. L’Appaltatore è tenuto a</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prendere, tempestivamente ed efficacemente, tutte le misure preventive atte ad evitare i danni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innanzi detti.</w:t>
      </w:r>
    </w:p>
    <w:p w14:paraId="1B59EF9B" w14:textId="17008A53"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15. In caso di danni causati da forza maggiore a opere e manufatti nessun indennizzo è dovuto quando</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a determinare il danno abbia concorso la colpa dell’Appaltatore, del subappaltatore, sub-affidatario</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o delle persone delle quali egli è comunque tenuto a rispondere; in tali casi è tenuto alla loro</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riparazione a sua cura e spese. I lavori di ripristino o rifacimento sono eseguiti dall’Appaltatore ai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prezzi di contratto decurtati della percentuale di incidenza dell’utile come determinata dalle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Condizioni.</w:t>
      </w:r>
    </w:p>
    <w:p w14:paraId="29D19585" w14:textId="7F056D32"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16. Sono inoltre a carico dell’Appaltatore, gli oneri e gli obblighi di cui al Capitolato Generale d’Appalto,</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alla vigente normativa e alle presenti Condizioni Generali, nonché quanto previsto da tutti i piani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 xml:space="preserve">per le misure di sicurezza fisica dei lavoratori osservando tutte le disposizioni contenute nel </w:t>
      </w:r>
      <w:proofErr w:type="spellStart"/>
      <w:r w:rsidRPr="009C44D4">
        <w:rPr>
          <w:rFonts w:asciiTheme="minorHAnsi" w:hAnsiTheme="minorHAnsi" w:cstheme="minorHAnsi"/>
          <w:sz w:val="24"/>
          <w:szCs w:val="24"/>
        </w:rPr>
        <w:t>D.Lgs.</w:t>
      </w:r>
      <w:proofErr w:type="spellEnd"/>
      <w:r w:rsidR="006240BC">
        <w:rPr>
          <w:rFonts w:asciiTheme="minorHAnsi" w:hAnsiTheme="minorHAnsi" w:cstheme="minorHAnsi"/>
          <w:sz w:val="24"/>
          <w:szCs w:val="24"/>
        </w:rPr>
        <w:t xml:space="preserve"> </w:t>
      </w:r>
      <w:r w:rsidRPr="009C44D4">
        <w:rPr>
          <w:rFonts w:asciiTheme="minorHAnsi" w:hAnsiTheme="minorHAnsi" w:cstheme="minorHAnsi"/>
          <w:sz w:val="24"/>
          <w:szCs w:val="24"/>
        </w:rPr>
        <w:t xml:space="preserve">n. 81/2008 </w:t>
      </w:r>
      <w:proofErr w:type="spellStart"/>
      <w:r w:rsidRPr="009C44D4">
        <w:rPr>
          <w:rFonts w:asciiTheme="minorHAnsi" w:hAnsiTheme="minorHAnsi" w:cstheme="minorHAnsi"/>
          <w:sz w:val="24"/>
          <w:szCs w:val="24"/>
        </w:rPr>
        <w:t>s.m.i.</w:t>
      </w:r>
      <w:proofErr w:type="spellEnd"/>
      <w:r w:rsidRPr="009C44D4">
        <w:rPr>
          <w:rFonts w:asciiTheme="minorHAnsi" w:hAnsiTheme="minorHAnsi" w:cstheme="minorHAnsi"/>
          <w:sz w:val="24"/>
          <w:szCs w:val="24"/>
        </w:rPr>
        <w:t xml:space="preserve"> e tutte le norme in vigore in materia di sicurezza.</w:t>
      </w:r>
    </w:p>
    <w:p w14:paraId="213EE1B4" w14:textId="197085A4"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17. L’Appaltatore è responsabile della disciplina e del buon ordine nel cantiere e ha l’obbligo di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osservare e far osservare al proprio personale le norme di legge e di regolamento. L’Appaltatore,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tramite il Direttore tecnico di cantiere, assicura l’organizzazione, la gestione tecnica e la conduzione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del cantiere. La direzione del cantiere è assunta dal Direttore tecnico dell’impresa o da altro tecnico</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formalmente incaricato dall’Appaltatore. In caso di appalto affidato ad associazione temporanea di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lastRenderedPageBreak/>
        <w:t>imprese o a consorzio, l’incarico della direzione di cantiere è attribuito mediante delega conferita</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da tutte le imprese operanti nel cantiere; la delega deve indicare specificamente le attribuzioni da</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esercitare dal direttore anche in rapporto a quelle degli altri soggetti operanti nel cantiere. La DL</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ha il diritto, previa motivata comunicazione all’Appaltatore, di esigere il cambiamento del direttore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di cantiere e del personale per indisciplina, incapacità o grave negligenza. L’Appaltatore è</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comunque responsabile dei danni causati dall’imperizia o dalla negligenza di detti soggetti, 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risponde nei confronti dell’amministrazione committente per la malafede o la frode dei medesimi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nell’impiego dei materiali.</w:t>
      </w:r>
    </w:p>
    <w:p w14:paraId="5B392F30" w14:textId="65BD4ADB"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18. L’Appaltatore deve produrre, dopo la fine lavori, i disegni “</w:t>
      </w:r>
      <w:proofErr w:type="spellStart"/>
      <w:r w:rsidRPr="009C44D4">
        <w:rPr>
          <w:rFonts w:asciiTheme="minorHAnsi" w:hAnsiTheme="minorHAnsi" w:cstheme="minorHAnsi"/>
          <w:sz w:val="24"/>
          <w:szCs w:val="24"/>
        </w:rPr>
        <w:t>as</w:t>
      </w:r>
      <w:proofErr w:type="spellEnd"/>
      <w:r w:rsidRPr="009C44D4">
        <w:rPr>
          <w:rFonts w:asciiTheme="minorHAnsi" w:hAnsiTheme="minorHAnsi" w:cstheme="minorHAnsi"/>
          <w:sz w:val="24"/>
          <w:szCs w:val="24"/>
        </w:rPr>
        <w:t xml:space="preserve"> </w:t>
      </w:r>
      <w:proofErr w:type="spellStart"/>
      <w:r w:rsidRPr="009C44D4">
        <w:rPr>
          <w:rFonts w:asciiTheme="minorHAnsi" w:hAnsiTheme="minorHAnsi" w:cstheme="minorHAnsi"/>
          <w:sz w:val="24"/>
          <w:szCs w:val="24"/>
        </w:rPr>
        <w:t>built</w:t>
      </w:r>
      <w:proofErr w:type="spellEnd"/>
      <w:r w:rsidRPr="009C44D4">
        <w:rPr>
          <w:rFonts w:asciiTheme="minorHAnsi" w:hAnsiTheme="minorHAnsi" w:cstheme="minorHAnsi"/>
          <w:sz w:val="24"/>
          <w:szCs w:val="24"/>
        </w:rPr>
        <w:t>” delle parti strutturali,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architettoniche, impiantistiche e meccaniche dell’opera realizzata nonché gli ulteriori elaborati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progettuali aggiornati in conseguenza delle varianti o delle soluzioni esecutive che si siano rese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necessarie, previa approvazione del DL, in modo da rendere disponibili tutte le informazioni sulle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modalità di realizzazione dell’opera o del lavoro, al fine di potere effettuare la manutenzione e le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 xml:space="preserve">eventuali modifiche dell’intervento nel suo ciclo di vita utile. La mancata produzione dei </w:t>
      </w:r>
      <w:proofErr w:type="gramStart"/>
      <w:r w:rsidRPr="009C44D4">
        <w:rPr>
          <w:rFonts w:asciiTheme="minorHAnsi" w:hAnsiTheme="minorHAnsi" w:cstheme="minorHAnsi"/>
          <w:sz w:val="24"/>
          <w:szCs w:val="24"/>
        </w:rPr>
        <w:t>predetti</w:t>
      </w:r>
      <w:proofErr w:type="gramEnd"/>
      <w:r w:rsidR="006240BC">
        <w:rPr>
          <w:rFonts w:asciiTheme="minorHAnsi" w:hAnsiTheme="minorHAnsi" w:cstheme="minorHAnsi"/>
          <w:sz w:val="24"/>
          <w:szCs w:val="24"/>
        </w:rPr>
        <w:t xml:space="preserve"> </w:t>
      </w:r>
      <w:r w:rsidRPr="009C44D4">
        <w:rPr>
          <w:rFonts w:asciiTheme="minorHAnsi" w:hAnsiTheme="minorHAnsi" w:cstheme="minorHAnsi"/>
          <w:sz w:val="24"/>
          <w:szCs w:val="24"/>
        </w:rPr>
        <w:t>elaborati sospende la liquidazione del saldo. Di detti elaborati saranno fornite copie cartacee ed</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una copia digitale in formato .pdf, .</w:t>
      </w:r>
      <w:proofErr w:type="spellStart"/>
      <w:r w:rsidRPr="009C44D4">
        <w:rPr>
          <w:rFonts w:asciiTheme="minorHAnsi" w:hAnsiTheme="minorHAnsi" w:cstheme="minorHAnsi"/>
          <w:sz w:val="24"/>
          <w:szCs w:val="24"/>
        </w:rPr>
        <w:t>dwg</w:t>
      </w:r>
      <w:proofErr w:type="spellEnd"/>
      <w:r w:rsidRPr="009C44D4">
        <w:rPr>
          <w:rFonts w:asciiTheme="minorHAnsi" w:hAnsiTheme="minorHAnsi" w:cstheme="minorHAnsi"/>
          <w:sz w:val="24"/>
          <w:szCs w:val="24"/>
        </w:rPr>
        <w:t>. e/o in qualsiasi altro formato che potrà essere richiesto dai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 xml:space="preserve">Soggetti Attuatori Esterni mediante </w:t>
      </w:r>
      <w:proofErr w:type="spellStart"/>
      <w:r w:rsidRPr="009C44D4">
        <w:rPr>
          <w:rFonts w:asciiTheme="minorHAnsi" w:hAnsiTheme="minorHAnsi" w:cstheme="minorHAnsi"/>
          <w:sz w:val="24"/>
          <w:szCs w:val="24"/>
        </w:rPr>
        <w:t>OdA</w:t>
      </w:r>
      <w:proofErr w:type="spellEnd"/>
      <w:r w:rsidRPr="009C44D4">
        <w:rPr>
          <w:rFonts w:asciiTheme="minorHAnsi" w:hAnsiTheme="minorHAnsi" w:cstheme="minorHAnsi"/>
          <w:sz w:val="24"/>
          <w:szCs w:val="24"/>
        </w:rPr>
        <w:t>.</w:t>
      </w:r>
    </w:p>
    <w:p w14:paraId="0B3802EF" w14:textId="585A92F7"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 xml:space="preserve">19. Oltre agli oneri di cui al Capitolato Generale d’Appalto, al </w:t>
      </w:r>
      <w:proofErr w:type="gramStart"/>
      <w:r w:rsidRPr="009C44D4">
        <w:rPr>
          <w:rFonts w:asciiTheme="minorHAnsi" w:hAnsiTheme="minorHAnsi" w:cstheme="minorHAnsi"/>
          <w:sz w:val="24"/>
          <w:szCs w:val="24"/>
        </w:rPr>
        <w:t>Regolamento</w:t>
      </w:r>
      <w:r w:rsidR="00903916">
        <w:rPr>
          <w:rFonts w:asciiTheme="minorHAnsi" w:hAnsiTheme="minorHAnsi" w:cstheme="minorHAnsi"/>
          <w:sz w:val="24"/>
          <w:szCs w:val="24"/>
        </w:rPr>
        <w:t xml:space="preserve">, </w:t>
      </w:r>
      <w:r w:rsidRPr="009C44D4">
        <w:rPr>
          <w:rFonts w:asciiTheme="minorHAnsi" w:hAnsiTheme="minorHAnsi" w:cstheme="minorHAnsi"/>
          <w:sz w:val="24"/>
          <w:szCs w:val="24"/>
        </w:rPr>
        <w:t xml:space="preserve"> alle</w:t>
      </w:r>
      <w:proofErr w:type="gramEnd"/>
      <w:r w:rsidRPr="009C44D4">
        <w:rPr>
          <w:rFonts w:asciiTheme="minorHAnsi" w:hAnsiTheme="minorHAnsi" w:cstheme="minorHAnsi"/>
          <w:sz w:val="24"/>
          <w:szCs w:val="24"/>
        </w:rPr>
        <w:t xml:space="preserve"> presenti Condizioni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Generali, nonché a quanto previsto da tutti i piani per le misure di sicurezza fisica dei lavoratori,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sono a carico dell’Appaltatore tutti gli oneri e gli obblighi che saranno meglio dettagliati nelle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 xml:space="preserve">Condizioni Particolari allegate al </w:t>
      </w:r>
      <w:r w:rsidR="00600419">
        <w:rPr>
          <w:rFonts w:asciiTheme="minorHAnsi" w:hAnsiTheme="minorHAnsi" w:cstheme="minorHAnsi"/>
          <w:sz w:val="24"/>
          <w:szCs w:val="24"/>
        </w:rPr>
        <w:t>Contratto Applicativo</w:t>
      </w:r>
      <w:r w:rsidRPr="009C44D4">
        <w:rPr>
          <w:rFonts w:asciiTheme="minorHAnsi" w:hAnsiTheme="minorHAnsi" w:cstheme="minorHAnsi"/>
          <w:sz w:val="24"/>
          <w:szCs w:val="24"/>
        </w:rPr>
        <w:t>.</w:t>
      </w:r>
    </w:p>
    <w:p w14:paraId="7D4183F3" w14:textId="6F86CB97"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20. L’acquisizione dei dati e la formazione dei prodotti richiesti dovranno essere sviluppati attraverso</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fasi operative distinte e successive, regolate ciascuna da specifiche prescrizioni tecniche, per cui 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controlli di qualità degli elaborati intermedi dovranno avvenire in corso d’opera, prima di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ammetterli ad ogni altro successivo trattamento.</w:t>
      </w:r>
    </w:p>
    <w:p w14:paraId="556FF723" w14:textId="77777777"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21. Nell’espletamento dell’incarico l’Appaltatore dovrà inoltre:</w:t>
      </w:r>
    </w:p>
    <w:p w14:paraId="61B6CA43" w14:textId="3B94DB2F"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a) utilizzare esclusivamente strumenti di misura tarati per l’esecuzione delle attività di propria</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competenza ed a fornire preventivamente copie delle suddette certificazioni al</w:t>
      </w:r>
      <w:r w:rsidR="00903916">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9C44D4">
        <w:rPr>
          <w:rFonts w:asciiTheme="minorHAnsi" w:hAnsiTheme="minorHAnsi" w:cstheme="minorHAnsi"/>
          <w:sz w:val="24"/>
          <w:szCs w:val="24"/>
        </w:rPr>
        <w:t>;</w:t>
      </w:r>
    </w:p>
    <w:p w14:paraId="3A19C1ED" w14:textId="12F24CEC"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b) accettare integralmente l’attività di controllo che verrà messa in atto dal</w:t>
      </w:r>
      <w:r w:rsidR="00903916">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secondo le relative procedure redatte in conformità agli standard ISO 9001:2008;</w:t>
      </w:r>
    </w:p>
    <w:p w14:paraId="49F87E5A" w14:textId="7BD2DC37"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c) utilizzare software regolarmente licenziati esibendo a richiesta del personale del</w:t>
      </w:r>
      <w:r w:rsidR="00903916">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9C44D4">
        <w:rPr>
          <w:rFonts w:asciiTheme="minorHAnsi" w:hAnsiTheme="minorHAnsi" w:cstheme="minorHAnsi"/>
          <w:sz w:val="24"/>
          <w:szCs w:val="24"/>
        </w:rPr>
        <w:t xml:space="preserve"> copia delle rispettive certificazioni;</w:t>
      </w:r>
    </w:p>
    <w:p w14:paraId="12C9F6B9" w14:textId="1F427E1F"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lastRenderedPageBreak/>
        <w:t>d) ove occorra, utilizzare macchinari e attrezzature dotate di Marcatura CE secondo le vigenti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 xml:space="preserve">Normative comunitarie (es. Direttive Macchine 2006/42/CE recepita dal </w:t>
      </w:r>
      <w:proofErr w:type="spellStart"/>
      <w:r w:rsidRPr="009C44D4">
        <w:rPr>
          <w:rFonts w:asciiTheme="minorHAnsi" w:hAnsiTheme="minorHAnsi" w:cstheme="minorHAnsi"/>
          <w:sz w:val="24"/>
          <w:szCs w:val="24"/>
        </w:rPr>
        <w:t>D.Lgs.</w:t>
      </w:r>
      <w:proofErr w:type="spellEnd"/>
      <w:r w:rsidRPr="009C44D4">
        <w:rPr>
          <w:rFonts w:asciiTheme="minorHAnsi" w:hAnsiTheme="minorHAnsi" w:cstheme="minorHAnsi"/>
          <w:sz w:val="24"/>
          <w:szCs w:val="24"/>
        </w:rPr>
        <w:t xml:space="preserve"> n. 17/2010),</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esibendo a richiesta del personale del</w:t>
      </w:r>
      <w:r w:rsidR="00903916">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9C44D4">
        <w:rPr>
          <w:rFonts w:asciiTheme="minorHAnsi" w:hAnsiTheme="minorHAnsi" w:cstheme="minorHAnsi"/>
          <w:sz w:val="24"/>
          <w:szCs w:val="24"/>
        </w:rPr>
        <w:t xml:space="preserve"> copie delle rispettive certificazioni di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conformità;</w:t>
      </w:r>
    </w:p>
    <w:p w14:paraId="725195C8" w14:textId="77777777" w:rsidR="006240BC"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22. Per l’attuazione degli obblighi di cui all’articolo 23, co. 1, lettera h), del Codice dei Contratti, qualora</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richiesto, gli elaborati progettuali dovranno essere sviluppati utilizzando la tecnologia Building</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 xml:space="preserve">Information </w:t>
      </w:r>
      <w:proofErr w:type="spellStart"/>
      <w:r w:rsidRPr="009C44D4">
        <w:rPr>
          <w:rFonts w:asciiTheme="minorHAnsi" w:hAnsiTheme="minorHAnsi" w:cstheme="minorHAnsi"/>
          <w:sz w:val="24"/>
          <w:szCs w:val="24"/>
        </w:rPr>
        <w:t>Modeling</w:t>
      </w:r>
      <w:proofErr w:type="spellEnd"/>
      <w:r w:rsidRPr="009C44D4">
        <w:rPr>
          <w:rFonts w:asciiTheme="minorHAnsi" w:hAnsiTheme="minorHAnsi" w:cstheme="minorHAnsi"/>
          <w:sz w:val="24"/>
          <w:szCs w:val="24"/>
        </w:rPr>
        <w:t xml:space="preserve"> (B.I.M.) conformemente a quanto previsto dall’articolo 6 del D.M. MIT n.</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560/2017 così come modificato dal D.M. MIMS n. 312 del 2 agosto 2021 e dall’articolo 18 delle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presenti Condizioni Generali, in modo da permettere l’utilizzazione di modelli in 3D digitali ed il</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rilevamento delle interferenze, per seguire e supportare i progetti in tutto il loro ciclo di vita dalla</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progettazione e documentazione, alla costruzione e al supporto in cantiere, alla manutenzione.</w:t>
      </w:r>
      <w:r w:rsidR="006240BC">
        <w:rPr>
          <w:rFonts w:asciiTheme="minorHAnsi" w:hAnsiTheme="minorHAnsi" w:cstheme="minorHAnsi"/>
          <w:sz w:val="24"/>
          <w:szCs w:val="24"/>
        </w:rPr>
        <w:t xml:space="preserve"> </w:t>
      </w:r>
    </w:p>
    <w:p w14:paraId="4AD81A4D" w14:textId="51859FD3"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 xml:space="preserve">23. </w:t>
      </w:r>
      <w:r w:rsidR="007B79D0">
        <w:rPr>
          <w:rFonts w:asciiTheme="minorHAnsi" w:hAnsiTheme="minorHAnsi" w:cstheme="minorHAnsi"/>
          <w:sz w:val="24"/>
          <w:szCs w:val="24"/>
        </w:rPr>
        <w:t>L’</w:t>
      </w:r>
      <w:r w:rsidRPr="009C44D4">
        <w:rPr>
          <w:rFonts w:asciiTheme="minorHAnsi" w:hAnsiTheme="minorHAnsi" w:cstheme="minorHAnsi"/>
          <w:sz w:val="24"/>
          <w:szCs w:val="24"/>
        </w:rPr>
        <w:t>’Appaltatore si impegna sin da ora, qualora, a valle delle attività di verifica, il verificatore incaricato</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dovesse indicare al</w:t>
      </w:r>
      <w:r w:rsidR="00903916">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9C44D4">
        <w:rPr>
          <w:rFonts w:asciiTheme="minorHAnsi" w:hAnsiTheme="minorHAnsi" w:cstheme="minorHAnsi"/>
          <w:sz w:val="24"/>
          <w:szCs w:val="24"/>
        </w:rPr>
        <w:t xml:space="preserve"> di dover procedere a una riduzione delle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tempistiche di esecuzione delle prestazioni, per come indicate nel cronoprogramma allegato alla</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 xml:space="preserve">documentazione progettuale del </w:t>
      </w:r>
      <w:r w:rsidR="00600419">
        <w:rPr>
          <w:rFonts w:asciiTheme="minorHAnsi" w:hAnsiTheme="minorHAnsi" w:cstheme="minorHAnsi"/>
          <w:sz w:val="24"/>
          <w:szCs w:val="24"/>
        </w:rPr>
        <w:t>Contratto Applicativo</w:t>
      </w:r>
      <w:r w:rsidRPr="009C44D4">
        <w:rPr>
          <w:rFonts w:asciiTheme="minorHAnsi" w:hAnsiTheme="minorHAnsi" w:cstheme="minorHAnsi"/>
          <w:sz w:val="24"/>
          <w:szCs w:val="24"/>
        </w:rPr>
        <w:t>, a procedere alla suddetta rimodulazione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secondo le indicazioni del RUP e del verificatore. Tutta la documentazione progettuale, ed in</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particolare il cronoprogramma dei lavori redatto dal progettista, dovrà essere improntata alla</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massima tempestività nel rispetto delle tempistiche recate dal PNRR e PNC e dalle disposizioni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 xml:space="preserve">attuative, già emanate e/o </w:t>
      </w:r>
      <w:proofErr w:type="spellStart"/>
      <w:r w:rsidRPr="009C44D4">
        <w:rPr>
          <w:rFonts w:asciiTheme="minorHAnsi" w:hAnsiTheme="minorHAnsi" w:cstheme="minorHAnsi"/>
          <w:sz w:val="24"/>
          <w:szCs w:val="24"/>
        </w:rPr>
        <w:t>emanande</w:t>
      </w:r>
      <w:proofErr w:type="spellEnd"/>
      <w:r w:rsidRPr="009C44D4">
        <w:rPr>
          <w:rFonts w:asciiTheme="minorHAnsi" w:hAnsiTheme="minorHAnsi" w:cstheme="minorHAnsi"/>
          <w:sz w:val="24"/>
          <w:szCs w:val="24"/>
        </w:rPr>
        <w:t>.</w:t>
      </w:r>
    </w:p>
    <w:p w14:paraId="365C4842" w14:textId="7ECFF45C"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24. L’Appaltatore è tenuto al rispetto di tutte le norme e gli obblighi previsti dal PNRR, nonché quelli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specifici per l’attuazione della proposta ammessa al finanziamento nell’ambito degli Interventi, che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 xml:space="preserve">contempla l’Intervento oggetto del </w:t>
      </w:r>
      <w:r w:rsidR="00600419">
        <w:rPr>
          <w:rFonts w:asciiTheme="minorHAnsi" w:hAnsiTheme="minorHAnsi" w:cstheme="minorHAnsi"/>
          <w:sz w:val="24"/>
          <w:szCs w:val="24"/>
        </w:rPr>
        <w:t>Contratto Applicativo</w:t>
      </w:r>
      <w:r w:rsidRPr="009C44D4">
        <w:rPr>
          <w:rFonts w:asciiTheme="minorHAnsi" w:hAnsiTheme="minorHAnsi" w:cstheme="minorHAnsi"/>
          <w:sz w:val="24"/>
          <w:szCs w:val="24"/>
        </w:rPr>
        <w:t xml:space="preserve"> a cui si applicano le presenti Condizioni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Generali. In particolare, l’Appaltatore dovrà:</w:t>
      </w:r>
    </w:p>
    <w:p w14:paraId="590B37C2" w14:textId="0ADE6D07"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 avviare tempestivamente le attività per non incorrere in ritardi attuativi e concludere le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 xml:space="preserve">prestazioni nella forma, nei modi e nei tempi previsti dal </w:t>
      </w:r>
      <w:r w:rsidR="00600419">
        <w:rPr>
          <w:rFonts w:asciiTheme="minorHAnsi" w:hAnsiTheme="minorHAnsi" w:cstheme="minorHAnsi"/>
          <w:sz w:val="24"/>
          <w:szCs w:val="24"/>
        </w:rPr>
        <w:t>Contratto Applicativo</w:t>
      </w:r>
      <w:r w:rsidRPr="009C44D4">
        <w:rPr>
          <w:rFonts w:asciiTheme="minorHAnsi" w:hAnsiTheme="minorHAnsi" w:cstheme="minorHAnsi"/>
          <w:sz w:val="24"/>
          <w:szCs w:val="24"/>
        </w:rPr>
        <w:t>;</w:t>
      </w:r>
    </w:p>
    <w:p w14:paraId="39E77411" w14:textId="0D97503F"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 rispettare le indicazioni in relazione ai principi orizzontali di cui all’articolo 5 del Reg. (UE)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 xml:space="preserve">2021/241 ossia il principio del “non arrecare un danno significativo – do no </w:t>
      </w:r>
      <w:proofErr w:type="spellStart"/>
      <w:r w:rsidRPr="009C44D4">
        <w:rPr>
          <w:rFonts w:asciiTheme="minorHAnsi" w:hAnsiTheme="minorHAnsi" w:cstheme="minorHAnsi"/>
          <w:sz w:val="24"/>
          <w:szCs w:val="24"/>
        </w:rPr>
        <w:t>significant</w:t>
      </w:r>
      <w:proofErr w:type="spellEnd"/>
      <w:r w:rsidRPr="009C44D4">
        <w:rPr>
          <w:rFonts w:asciiTheme="minorHAnsi" w:hAnsiTheme="minorHAnsi" w:cstheme="minorHAnsi"/>
          <w:sz w:val="24"/>
          <w:szCs w:val="24"/>
        </w:rPr>
        <w:t xml:space="preserve"> </w:t>
      </w:r>
      <w:proofErr w:type="spellStart"/>
      <w:r w:rsidRPr="009C44D4">
        <w:rPr>
          <w:rFonts w:asciiTheme="minorHAnsi" w:hAnsiTheme="minorHAnsi" w:cstheme="minorHAnsi"/>
          <w:sz w:val="24"/>
          <w:szCs w:val="24"/>
        </w:rPr>
        <w:t>harm</w:t>
      </w:r>
      <w:proofErr w:type="spellEnd"/>
      <w:r w:rsidRPr="009C44D4">
        <w:rPr>
          <w:rFonts w:asciiTheme="minorHAnsi" w:hAnsiTheme="minorHAnsi" w:cstheme="minorHAnsi"/>
          <w:sz w:val="24"/>
          <w:szCs w:val="24"/>
        </w:rPr>
        <w:t>” (di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seguito, “DNSH”) a norma del Regolamento (UE) 2021/241 del Parlamento europeo e del</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Consiglio del 12 febbraio 2021, i principi del tagging climatico e digitale, la parità di genere, la</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valorizzazione dei giovani ed eventuali ulteriori condizionalità specifiche degli Interventi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afferenti Missione 6 “Salute” del PNRR – Componente C1, Investimenti 1.1. [M6C1 1.1], 1.3.</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[M6C1 1.3] e 1.2.2 [M6C1 1.2.2]) e Componente C2, Investimento 1.2 [M6C2 1.2].</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 provvedere alla trasmissione al</w:t>
      </w:r>
      <w:r w:rsidR="00903916">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9C44D4">
        <w:rPr>
          <w:rFonts w:asciiTheme="minorHAnsi" w:hAnsiTheme="minorHAnsi" w:cstheme="minorHAnsi"/>
          <w:sz w:val="24"/>
          <w:szCs w:val="24"/>
        </w:rPr>
        <w:t xml:space="preserve"> di tutta la documentazione a comprova del</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conseguimento di milestone e target afferenti agli investimenti della Missione 6 “Salute” del</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 xml:space="preserve">PNRR – Componente C1, Investimenti 1.1. </w:t>
      </w:r>
      <w:r w:rsidRPr="009C44D4">
        <w:rPr>
          <w:rFonts w:asciiTheme="minorHAnsi" w:hAnsiTheme="minorHAnsi" w:cstheme="minorHAnsi"/>
          <w:sz w:val="24"/>
          <w:szCs w:val="24"/>
        </w:rPr>
        <w:lastRenderedPageBreak/>
        <w:t>[M6C1 1.1], 1.3. [M6C1 1.3] e 1.2.2 [M6C1 1.2.2]) 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Componente C2, Investimento 1.2 [M6C2 1.2</w:t>
      </w:r>
      <w:proofErr w:type="gramStart"/>
      <w:r w:rsidRPr="009C44D4">
        <w:rPr>
          <w:rFonts w:asciiTheme="minorHAnsi" w:hAnsiTheme="minorHAnsi" w:cstheme="minorHAnsi"/>
          <w:sz w:val="24"/>
          <w:szCs w:val="24"/>
        </w:rPr>
        <w:t>] ,</w:t>
      </w:r>
      <w:proofErr w:type="gramEnd"/>
      <w:r w:rsidRPr="009C44D4">
        <w:rPr>
          <w:rFonts w:asciiTheme="minorHAnsi" w:hAnsiTheme="minorHAnsi" w:cstheme="minorHAnsi"/>
          <w:sz w:val="24"/>
          <w:szCs w:val="24"/>
        </w:rPr>
        <w:t xml:space="preserve"> ivi inclusa quella di comprova dell’assolvimento</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del DNSH;</w:t>
      </w:r>
    </w:p>
    <w:p w14:paraId="358AAD19" w14:textId="587E0A01"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 garantire, anche attraverso la trasmissione di relazioni periodiche sullo stato di avanzamento</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della prestazione, la condivisione di tutte le informazioni ed i documenti necessari, anche al fine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di consentire al</w:t>
      </w:r>
      <w:r w:rsidR="00903916">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9C44D4">
        <w:rPr>
          <w:rFonts w:asciiTheme="minorHAnsi" w:hAnsiTheme="minorHAnsi" w:cstheme="minorHAnsi"/>
          <w:sz w:val="24"/>
          <w:szCs w:val="24"/>
        </w:rPr>
        <w:t xml:space="preserve"> di comprovare il conseguimento dei target e delle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milestone associati al progetto e di garantire un’informazione tempestiva degli eventuali ritardi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 xml:space="preserve">nell’attuazione delle attività oggetto del </w:t>
      </w:r>
      <w:r w:rsidR="00600419">
        <w:rPr>
          <w:rFonts w:asciiTheme="minorHAnsi" w:hAnsiTheme="minorHAnsi" w:cstheme="minorHAnsi"/>
          <w:sz w:val="24"/>
          <w:szCs w:val="24"/>
        </w:rPr>
        <w:t>Contratto Applicativo</w:t>
      </w:r>
      <w:r w:rsidRPr="009C44D4">
        <w:rPr>
          <w:rFonts w:asciiTheme="minorHAnsi" w:hAnsiTheme="minorHAnsi" w:cstheme="minorHAnsi"/>
          <w:sz w:val="24"/>
          <w:szCs w:val="24"/>
        </w:rPr>
        <w:t>;</w:t>
      </w:r>
    </w:p>
    <w:p w14:paraId="0ECDF595" w14:textId="19E9F5CE"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 provvedere alla conservazione di tutti gli elementi di monitoraggio, verifica e controllo, nella sua</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disponibilità, coerentemente con gli obblighi di conservazione gravanti sulla Autorità</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Responsabile e sui Soggetti Attuatori Esterni secondo quanto a tal fine previsto dal DPCM 15</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settembre 2021 e dalla circolare MEF-RGS del 10 febbraio 2022, n. 9.</w:t>
      </w:r>
    </w:p>
    <w:p w14:paraId="091EF9C4" w14:textId="4B51BD37"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25. Qualora si verificasse la perdita o la revoca dei finanziamenti previsti dal PNRR, l’Appaltatore sarà</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 xml:space="preserve">altresì chiamato a risarcire </w:t>
      </w:r>
      <w:r w:rsidR="001B13B1">
        <w:rPr>
          <w:rFonts w:asciiTheme="minorHAnsi" w:hAnsiTheme="minorHAnsi" w:cstheme="minorHAnsi"/>
          <w:sz w:val="24"/>
          <w:szCs w:val="24"/>
        </w:rPr>
        <w:t>all’</w:t>
      </w:r>
      <w:r w:rsidR="00600419">
        <w:rPr>
          <w:rFonts w:asciiTheme="minorHAnsi" w:hAnsiTheme="minorHAnsi" w:cstheme="minorHAnsi"/>
          <w:sz w:val="24"/>
          <w:szCs w:val="24"/>
        </w:rPr>
        <w:t>Ente (Soggetto Attuatore Esterno)</w:t>
      </w:r>
      <w:r w:rsidRPr="009C44D4">
        <w:rPr>
          <w:rFonts w:asciiTheme="minorHAnsi" w:hAnsiTheme="minorHAnsi" w:cstheme="minorHAnsi"/>
          <w:sz w:val="24"/>
          <w:szCs w:val="24"/>
        </w:rPr>
        <w:t xml:space="preserve"> per i danni cagionati a costui, a causa di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 xml:space="preserve">inadempienze dell’Appaltatore medesimo nell’esecuzione del </w:t>
      </w:r>
      <w:r w:rsidR="00600419">
        <w:rPr>
          <w:rFonts w:asciiTheme="minorHAnsi" w:hAnsiTheme="minorHAnsi" w:cstheme="minorHAnsi"/>
          <w:sz w:val="24"/>
          <w:szCs w:val="24"/>
        </w:rPr>
        <w:t>Contratto Applicativo</w:t>
      </w:r>
      <w:r w:rsidRPr="009C44D4">
        <w:rPr>
          <w:rFonts w:asciiTheme="minorHAnsi" w:hAnsiTheme="minorHAnsi" w:cstheme="minorHAnsi"/>
          <w:sz w:val="24"/>
          <w:szCs w:val="24"/>
        </w:rPr>
        <w:t>, quali a titolo</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esemplificativo:</w:t>
      </w:r>
    </w:p>
    <w:p w14:paraId="731364F2" w14:textId="6956DAAA"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a) inadempienza rispetto agli obblighi assunti ed al programma temporale presentato dal</w:t>
      </w:r>
      <w:r w:rsidR="001B13B1">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9C44D4">
        <w:rPr>
          <w:rFonts w:asciiTheme="minorHAnsi" w:hAnsiTheme="minorHAnsi" w:cstheme="minorHAnsi"/>
          <w:sz w:val="24"/>
          <w:szCs w:val="24"/>
        </w:rPr>
        <w:t xml:space="preserve"> ai fini dell’ammissibilità definitiva dell’Intervento al finanziamento PNRR, tale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da impedire l’avvio e/o pregiudicare la conclusione dei lavori o la completa funzionalità</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dell’Intervento realizzato entro il termine indicato per il conseguimento del target relativo allo</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specifico Investimento, fermo restando l’ulteriore scadenza che fosse stabilita per l’esecuzione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del PNRR dalle Autorità competenti;</w:t>
      </w:r>
    </w:p>
    <w:p w14:paraId="2789D700" w14:textId="7EA618F0"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b) fatti imputabili all’Appaltatore che conducono alla perdita sopravvenuta di uno o più requisiti di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ammissibilità dell’Intervento al finanziamento, ovvero irregolarità della documentazione non</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sanabile oppure non sanata entro 10 (dieci) giorni naturali e consecutivi dalla espressa richiesta</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da parte del</w:t>
      </w:r>
      <w:r w:rsidR="001B13B1">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9C44D4">
        <w:rPr>
          <w:rFonts w:asciiTheme="minorHAnsi" w:hAnsiTheme="minorHAnsi" w:cstheme="minorHAnsi"/>
          <w:sz w:val="24"/>
          <w:szCs w:val="24"/>
        </w:rPr>
        <w:t>;</w:t>
      </w:r>
    </w:p>
    <w:p w14:paraId="6E09E5A0" w14:textId="77777777"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c) violazione del principio DNSH dei principii del tagging climatico e digitale;</w:t>
      </w:r>
    </w:p>
    <w:p w14:paraId="02FB8CF5" w14:textId="50520D4E"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d) mancato rispetto del cronoprogramma di realizzazione degli Interventi, per fatti imputabili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all’Appaltatore;</w:t>
      </w:r>
    </w:p>
    <w:p w14:paraId="7ACDAA9C" w14:textId="72514C52"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e) mancata realizzazione, anche parziale, per fatti imputabili all’Appaltatore, delle prestazioni e/o</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interventi strumentali alla realizzazione dell'Intervento del</w:t>
      </w:r>
      <w:r w:rsidR="001B13B1">
        <w:rPr>
          <w:rFonts w:asciiTheme="minorHAnsi" w:hAnsiTheme="minorHAnsi" w:cstheme="minorHAnsi"/>
          <w:sz w:val="24"/>
          <w:szCs w:val="24"/>
        </w:rPr>
        <w:t>l’</w:t>
      </w:r>
      <w:r w:rsidR="00600419">
        <w:rPr>
          <w:rFonts w:asciiTheme="minorHAnsi" w:hAnsiTheme="minorHAnsi" w:cstheme="minorHAnsi"/>
          <w:sz w:val="24"/>
          <w:szCs w:val="24"/>
        </w:rPr>
        <w:t>Ente (Soggetto Attuatore Esterno)</w:t>
      </w:r>
      <w:r w:rsidRPr="009C44D4">
        <w:rPr>
          <w:rFonts w:asciiTheme="minorHAnsi" w:hAnsiTheme="minorHAnsi" w:cstheme="minorHAnsi"/>
          <w:sz w:val="24"/>
          <w:szCs w:val="24"/>
        </w:rPr>
        <w:t xml:space="preserve"> ammesso al finanziamento, con conseguente revoca totale del finanziamento stesso, nel caso in</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cui la parte realizzata non risulti organica e funzionale.</w:t>
      </w:r>
    </w:p>
    <w:p w14:paraId="327BCA0A" w14:textId="33E9E22C"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 xml:space="preserve">26. In caso di attivazione di un </w:t>
      </w:r>
      <w:r w:rsidR="00600419">
        <w:rPr>
          <w:rFonts w:asciiTheme="minorHAnsi" w:hAnsiTheme="minorHAnsi" w:cstheme="minorHAnsi"/>
          <w:sz w:val="24"/>
          <w:szCs w:val="24"/>
        </w:rPr>
        <w:t>Contratto Applicativo</w:t>
      </w:r>
      <w:r w:rsidRPr="009C44D4">
        <w:rPr>
          <w:rFonts w:asciiTheme="minorHAnsi" w:hAnsiTheme="minorHAnsi" w:cstheme="minorHAnsi"/>
          <w:sz w:val="24"/>
          <w:szCs w:val="24"/>
        </w:rPr>
        <w:t xml:space="preserve"> relativo ad Interventi per cui siano previsti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procedimenti preliminari per le autorizzazioni ambientali (quali, ad esempio, la normativa nazionale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lastRenderedPageBreak/>
        <w:t>in materia di valutazioni ed autorizzazioni cd. VIA, la VAS, l’AIA, l’AUA, ecc.), ai fini del rispetto del</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principio DNSH, l’Appaltatore sarà altresì responsabile del corretto mantenimento di tutte le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condizioni previste in sede autorizzativa, richiamando in tal senso l’adempimento alla verifica di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ottemperanza delle condizioni ambientali associate ai provvedimenti autorizzatori, nonché della</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raccolta e la conservazione di tutti gli elementi di monitoraggio, verifica e controllo coerentemente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con gli obblighi di conservazione gravanti sulla Autorità Responsabile e sui Soggetti Attuatori Esterni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secondo quanto a tal fine previsto dal DPCM 15 settembre 2021 e dalla circolare MEF-RGS del 10</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febbraio 2022, n. 9.</w:t>
      </w:r>
    </w:p>
    <w:p w14:paraId="1BF757C6" w14:textId="2E96798B"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 xml:space="preserve">27. Qualora </w:t>
      </w:r>
      <w:r w:rsidR="001B13B1">
        <w:rPr>
          <w:rFonts w:asciiTheme="minorHAnsi" w:hAnsiTheme="minorHAnsi" w:cstheme="minorHAnsi"/>
          <w:sz w:val="24"/>
          <w:szCs w:val="24"/>
        </w:rPr>
        <w:t xml:space="preserve">la </w:t>
      </w:r>
      <w:proofErr w:type="spellStart"/>
      <w:r w:rsidR="001B13B1">
        <w:rPr>
          <w:rFonts w:asciiTheme="minorHAnsi" w:hAnsiTheme="minorHAnsi" w:cstheme="minorHAnsi"/>
          <w:sz w:val="24"/>
          <w:szCs w:val="24"/>
        </w:rPr>
        <w:t>RdO</w:t>
      </w:r>
      <w:proofErr w:type="spellEnd"/>
      <w:r w:rsidR="001B13B1" w:rsidRPr="009C44D4">
        <w:rPr>
          <w:rFonts w:asciiTheme="minorHAnsi" w:hAnsiTheme="minorHAnsi" w:cstheme="minorHAnsi"/>
          <w:sz w:val="24"/>
          <w:szCs w:val="24"/>
        </w:rPr>
        <w:t xml:space="preserve"> </w:t>
      </w:r>
      <w:r w:rsidRPr="009C44D4">
        <w:rPr>
          <w:rFonts w:asciiTheme="minorHAnsi" w:hAnsiTheme="minorHAnsi" w:cstheme="minorHAnsi"/>
          <w:sz w:val="24"/>
          <w:szCs w:val="24"/>
        </w:rPr>
        <w:t>contemplasse nell’esecuzione delle attività di rilievo, indagini, prove ed analisi,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l’Appaltatore, nell’ambito delle indicazioni del RUP, avrà l’onere di redigere un piano delle indagini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e studi conoscitivi; gli esiti delle ricerche e delle indagini saranno finalizzate ad acquisire gli elementi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necessari per la scelta dei tipi e metodi d’intervento e per definire gli ulteriori aspetti necessari al</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raggiungimento degli obiettivi per la progettazione di cui ai successivi articoli 14 e 15.</w:t>
      </w:r>
    </w:p>
    <w:p w14:paraId="3C3A42C4" w14:textId="24DEB9B5"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28. L’Appaltatore non dovrà altresì concorrere ad attività che comportino irregolarità essenziali non</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sanabili oppure violare leggi, regolamenti e disposizioni amministrative vigenti.</w:t>
      </w:r>
    </w:p>
    <w:p w14:paraId="647ED6D1" w14:textId="5DC18EE1"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29. L’Appaltatore, nell’esecuzione e nella predisposizione di quanto necessario per l’espletamento del</w:t>
      </w:r>
      <w:r w:rsidR="006240BC">
        <w:rPr>
          <w:rFonts w:asciiTheme="minorHAnsi" w:hAnsiTheme="minorHAnsi" w:cstheme="minorHAnsi"/>
          <w:sz w:val="24"/>
          <w:szCs w:val="24"/>
        </w:rPr>
        <w:t xml:space="preserve"> </w:t>
      </w:r>
      <w:r w:rsidR="00600419">
        <w:rPr>
          <w:rFonts w:asciiTheme="minorHAnsi" w:hAnsiTheme="minorHAnsi" w:cstheme="minorHAnsi"/>
          <w:sz w:val="24"/>
          <w:szCs w:val="24"/>
        </w:rPr>
        <w:t>Contratto Applicativo</w:t>
      </w:r>
      <w:r w:rsidRPr="009C44D4">
        <w:rPr>
          <w:rFonts w:asciiTheme="minorHAnsi" w:hAnsiTheme="minorHAnsi" w:cstheme="minorHAnsi"/>
          <w:sz w:val="24"/>
          <w:szCs w:val="24"/>
        </w:rPr>
        <w:t>, dovrà rispettare quanto previsto da ogni fonte normativa (ivi compresi i</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regolamenti di attuazione) e/o fonte di norme tecniche in materia di prevenzione antincendio.</w:t>
      </w:r>
    </w:p>
    <w:p w14:paraId="7F34B35C" w14:textId="6819906C"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30. L’Appaltatore si obbliga a garantire, ove richiesto, durante l’esecuzione delle lavorazioni il pieno</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 xml:space="preserve">rispetto dei requisiti previsti dai </w:t>
      </w:r>
      <w:proofErr w:type="spellStart"/>
      <w:r w:rsidRPr="009C44D4">
        <w:rPr>
          <w:rFonts w:asciiTheme="minorHAnsi" w:hAnsiTheme="minorHAnsi" w:cstheme="minorHAnsi"/>
          <w:sz w:val="24"/>
          <w:szCs w:val="24"/>
        </w:rPr>
        <w:t>D.Lgs.</w:t>
      </w:r>
      <w:proofErr w:type="spellEnd"/>
      <w:r w:rsidRPr="009C44D4">
        <w:rPr>
          <w:rFonts w:asciiTheme="minorHAnsi" w:hAnsiTheme="minorHAnsi" w:cstheme="minorHAnsi"/>
          <w:sz w:val="24"/>
          <w:szCs w:val="24"/>
        </w:rPr>
        <w:t xml:space="preserve"> n. 46/1997 e </w:t>
      </w:r>
      <w:proofErr w:type="spellStart"/>
      <w:r w:rsidRPr="009C44D4">
        <w:rPr>
          <w:rFonts w:asciiTheme="minorHAnsi" w:hAnsiTheme="minorHAnsi" w:cstheme="minorHAnsi"/>
          <w:sz w:val="24"/>
          <w:szCs w:val="24"/>
        </w:rPr>
        <w:t>DLgs</w:t>
      </w:r>
      <w:proofErr w:type="spellEnd"/>
      <w:r w:rsidRPr="009C44D4">
        <w:rPr>
          <w:rFonts w:asciiTheme="minorHAnsi" w:hAnsiTheme="minorHAnsi" w:cstheme="minorHAnsi"/>
          <w:sz w:val="24"/>
          <w:szCs w:val="24"/>
        </w:rPr>
        <w:t xml:space="preserve"> n. 37/2010 e comunque secondo vigente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normativa.</w:t>
      </w:r>
    </w:p>
    <w:p w14:paraId="53B38A97" w14:textId="6BF37303" w:rsidR="009816E8" w:rsidRPr="009C44D4" w:rsidRDefault="009816E8" w:rsidP="009C44D4">
      <w:pPr>
        <w:spacing w:line="276" w:lineRule="auto"/>
        <w:jc w:val="both"/>
        <w:rPr>
          <w:rFonts w:asciiTheme="minorHAnsi" w:hAnsiTheme="minorHAnsi" w:cstheme="minorHAnsi"/>
          <w:sz w:val="24"/>
          <w:szCs w:val="24"/>
        </w:rPr>
      </w:pPr>
      <w:r w:rsidRPr="009C44D4">
        <w:rPr>
          <w:rFonts w:asciiTheme="minorHAnsi" w:hAnsiTheme="minorHAnsi" w:cstheme="minorHAnsi"/>
          <w:sz w:val="24"/>
          <w:szCs w:val="24"/>
        </w:rPr>
        <w:t>31. L’Appaltatore si obbliga altresì a garantire il pieno rispetto del Decreto del Ministero della Salute</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del 23 maggio 2022, n. 77 recante il “Regolamento recante la definizione di modelli e standard per</w:t>
      </w:r>
      <w:r w:rsidR="006240BC">
        <w:rPr>
          <w:rFonts w:asciiTheme="minorHAnsi" w:hAnsiTheme="minorHAnsi" w:cstheme="minorHAnsi"/>
          <w:sz w:val="24"/>
          <w:szCs w:val="24"/>
        </w:rPr>
        <w:t xml:space="preserve"> </w:t>
      </w:r>
      <w:r w:rsidRPr="009C44D4">
        <w:rPr>
          <w:rFonts w:asciiTheme="minorHAnsi" w:hAnsiTheme="minorHAnsi" w:cstheme="minorHAnsi"/>
          <w:sz w:val="24"/>
          <w:szCs w:val="24"/>
        </w:rPr>
        <w:t>lo sviluppo dell'assistenza territoriale nel Servizio sanitario nazionale”.</w:t>
      </w:r>
    </w:p>
    <w:p w14:paraId="29D8A1A4" w14:textId="56E68A46" w:rsidR="009816E8" w:rsidRPr="002163EC" w:rsidRDefault="006240BC" w:rsidP="002163EC">
      <w:pPr>
        <w:pStyle w:val="Titolo1"/>
        <w:numPr>
          <w:ilvl w:val="0"/>
          <w:numId w:val="45"/>
        </w:numPr>
        <w:rPr>
          <w:rFonts w:asciiTheme="minorHAnsi" w:eastAsia="Verdana" w:hAnsiTheme="minorHAnsi" w:cstheme="minorHAnsi"/>
          <w:color w:val="auto"/>
        </w:rPr>
      </w:pPr>
      <w:bookmarkStart w:id="22" w:name="_Toc109316350"/>
      <w:bookmarkStart w:id="23" w:name="_Toc129056291"/>
      <w:r>
        <w:rPr>
          <w:rFonts w:asciiTheme="minorHAnsi" w:eastAsia="Verdana" w:hAnsiTheme="minorHAnsi" w:cstheme="minorHAnsi"/>
          <w:color w:val="auto"/>
        </w:rPr>
        <w:t>O</w:t>
      </w:r>
      <w:r w:rsidR="009816E8" w:rsidRPr="002163EC">
        <w:rPr>
          <w:rFonts w:asciiTheme="minorHAnsi" w:eastAsia="Verdana" w:hAnsiTheme="minorHAnsi" w:cstheme="minorHAnsi"/>
          <w:color w:val="auto"/>
        </w:rPr>
        <w:t>BBLIGHI SPECIFICI DEL PNRR RELATIVI AL RISPETTO DEL DNSH</w:t>
      </w:r>
      <w:bookmarkEnd w:id="22"/>
      <w:bookmarkEnd w:id="23"/>
    </w:p>
    <w:p w14:paraId="3A360889" w14:textId="501DAC76" w:rsidR="009816E8" w:rsidRPr="006240BC" w:rsidRDefault="009816E8" w:rsidP="001D71AF">
      <w:pPr>
        <w:suppressAutoHyphens w:val="0"/>
        <w:autoSpaceDE w:val="0"/>
        <w:autoSpaceDN w:val="0"/>
        <w:adjustRightInd w:val="0"/>
        <w:spacing w:line="276" w:lineRule="auto"/>
        <w:jc w:val="both"/>
        <w:rPr>
          <w:rFonts w:asciiTheme="minorHAnsi" w:hAnsiTheme="minorHAnsi" w:cstheme="minorHAnsi"/>
          <w:sz w:val="24"/>
          <w:szCs w:val="24"/>
        </w:rPr>
      </w:pPr>
      <w:r w:rsidRPr="00391E9C">
        <w:rPr>
          <w:rFonts w:asciiTheme="minorHAnsi" w:hAnsiTheme="minorHAnsi" w:cstheme="minorHAnsi"/>
          <w:sz w:val="24"/>
          <w:szCs w:val="24"/>
        </w:rPr>
        <w:t>Al fine di dare puntuale applicazione al principio DNSH, l’Appaltatore è tenuto al rispetto degli</w:t>
      </w:r>
      <w:r w:rsidR="006240BC" w:rsidRPr="00391E9C">
        <w:rPr>
          <w:rFonts w:asciiTheme="minorHAnsi" w:hAnsiTheme="minorHAnsi" w:cstheme="minorHAnsi"/>
          <w:sz w:val="24"/>
          <w:szCs w:val="24"/>
        </w:rPr>
        <w:t xml:space="preserve"> </w:t>
      </w:r>
      <w:r w:rsidRPr="00391E9C">
        <w:rPr>
          <w:rFonts w:asciiTheme="minorHAnsi" w:hAnsiTheme="minorHAnsi" w:cstheme="minorHAnsi"/>
          <w:sz w:val="24"/>
          <w:szCs w:val="24"/>
        </w:rPr>
        <w:t>obblighi dettagliatamente descritti nel PRINCIPIO DNSH: PREVISIONI ED OBBLIGHI di cui al Sub-</w:t>
      </w:r>
      <w:r w:rsidR="006240BC" w:rsidRPr="00391E9C">
        <w:rPr>
          <w:rFonts w:asciiTheme="minorHAnsi" w:hAnsiTheme="minorHAnsi" w:cstheme="minorHAnsi"/>
          <w:sz w:val="24"/>
          <w:szCs w:val="24"/>
        </w:rPr>
        <w:t xml:space="preserve"> </w:t>
      </w:r>
      <w:r w:rsidRPr="00391E9C">
        <w:rPr>
          <w:rFonts w:asciiTheme="minorHAnsi" w:hAnsiTheme="minorHAnsi" w:cstheme="minorHAnsi"/>
          <w:sz w:val="24"/>
          <w:szCs w:val="24"/>
        </w:rPr>
        <w:t>Allegato 1 alle presenti Condizioni Generali.</w:t>
      </w:r>
    </w:p>
    <w:p w14:paraId="799A4760" w14:textId="70154083" w:rsidR="009816E8" w:rsidRPr="006240BC" w:rsidRDefault="009816E8" w:rsidP="00233F68">
      <w:pPr>
        <w:pStyle w:val="Titolo1"/>
        <w:numPr>
          <w:ilvl w:val="0"/>
          <w:numId w:val="45"/>
        </w:numPr>
        <w:suppressAutoHyphens w:val="0"/>
        <w:autoSpaceDE w:val="0"/>
        <w:autoSpaceDN w:val="0"/>
        <w:adjustRightInd w:val="0"/>
        <w:rPr>
          <w:rFonts w:ascii="Calibri-Bold" w:eastAsiaTheme="minorHAnsi" w:hAnsi="Calibri-Bold" w:cs="Calibri-Bold"/>
          <w:bCs/>
          <w:color w:val="000000"/>
          <w:sz w:val="22"/>
          <w:szCs w:val="22"/>
          <w:lang w:eastAsia="en-US"/>
        </w:rPr>
      </w:pPr>
      <w:bookmarkStart w:id="24" w:name="_Toc109316351"/>
      <w:bookmarkStart w:id="25" w:name="_Toc129056292"/>
      <w:r w:rsidRPr="002163EC">
        <w:rPr>
          <w:rFonts w:asciiTheme="minorHAnsi" w:eastAsia="Verdana" w:hAnsiTheme="minorHAnsi" w:cstheme="minorHAnsi"/>
          <w:color w:val="auto"/>
        </w:rPr>
        <w:t>OBBLIGHI SPECIFICI DEL PNRR RELATIVI AL RISPETTO DELLE PARI OPPORTUNITÀ,</w:t>
      </w:r>
      <w:r w:rsidR="006240BC" w:rsidRPr="006240BC">
        <w:rPr>
          <w:rFonts w:asciiTheme="minorHAnsi" w:eastAsia="Verdana" w:hAnsiTheme="minorHAnsi" w:cstheme="minorHAnsi"/>
          <w:color w:val="auto"/>
        </w:rPr>
        <w:t xml:space="preserve"> </w:t>
      </w:r>
      <w:r w:rsidRPr="006240BC">
        <w:rPr>
          <w:rFonts w:ascii="Calibri-Bold" w:eastAsiaTheme="minorHAnsi" w:hAnsi="Calibri-Bold" w:cs="Calibri-Bold"/>
          <w:bCs/>
          <w:color w:val="000000"/>
          <w:sz w:val="22"/>
          <w:szCs w:val="22"/>
          <w:lang w:eastAsia="en-US"/>
        </w:rPr>
        <w:t>MATERIA CONTABILE, TARGET E MILESTONE</w:t>
      </w:r>
      <w:bookmarkEnd w:id="24"/>
      <w:bookmarkEnd w:id="25"/>
    </w:p>
    <w:p w14:paraId="2FF3466E" w14:textId="77777777" w:rsidR="001B13B1" w:rsidRDefault="009816E8" w:rsidP="001D71AF">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L’Appaltatore è tenuto al rispetto di tutte le ulteriori specifiche disposizioni applicabili agli appalti</w:t>
      </w:r>
      <w:r w:rsidR="00D27A11" w:rsidRP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finanziati, in tutto o in parte, con le risorse PNRR e PNC, come di seguito esposto.</w:t>
      </w:r>
      <w:r w:rsidR="00D27A11" w:rsidRPr="00D27A11">
        <w:rPr>
          <w:rFonts w:asciiTheme="minorHAnsi" w:eastAsiaTheme="minorHAnsi" w:hAnsiTheme="minorHAnsi" w:cstheme="minorHAnsi"/>
          <w:color w:val="000000"/>
          <w:sz w:val="24"/>
          <w:szCs w:val="24"/>
          <w:lang w:eastAsia="en-US"/>
        </w:rPr>
        <w:t xml:space="preserve"> </w:t>
      </w:r>
    </w:p>
    <w:p w14:paraId="573B92FA" w14:textId="739B82BB" w:rsidR="00D27A11" w:rsidRPr="00D27A11" w:rsidRDefault="009816E8" w:rsidP="00D27A11">
      <w:pPr>
        <w:suppressAutoHyphens w:val="0"/>
        <w:autoSpaceDE w:val="0"/>
        <w:autoSpaceDN w:val="0"/>
        <w:adjustRightInd w:val="0"/>
        <w:jc w:val="both"/>
        <w:rPr>
          <w:rFonts w:asciiTheme="minorHAnsi" w:eastAsiaTheme="minorHAnsi" w:hAnsiTheme="minorHAnsi" w:cstheme="minorHAnsi"/>
          <w:b/>
          <w:bCs/>
          <w:i/>
          <w:iCs/>
          <w:color w:val="000000"/>
          <w:sz w:val="24"/>
          <w:szCs w:val="24"/>
          <w:lang w:eastAsia="en-US"/>
        </w:rPr>
      </w:pPr>
      <w:r w:rsidRPr="00D27A11">
        <w:rPr>
          <w:rFonts w:asciiTheme="minorHAnsi" w:eastAsiaTheme="minorHAnsi" w:hAnsiTheme="minorHAnsi" w:cstheme="minorHAnsi"/>
          <w:b/>
          <w:bCs/>
          <w:i/>
          <w:iCs/>
          <w:color w:val="000000"/>
          <w:sz w:val="24"/>
          <w:szCs w:val="24"/>
          <w:lang w:eastAsia="en-US"/>
        </w:rPr>
        <w:t>11.a) Obblighi specifici del PNRR relativi al rispetto di obblighi in materia delle pari opportunità</w:t>
      </w:r>
      <w:r w:rsidR="00D27A11" w:rsidRPr="00D27A11">
        <w:rPr>
          <w:rFonts w:asciiTheme="minorHAnsi" w:eastAsiaTheme="minorHAnsi" w:hAnsiTheme="minorHAnsi" w:cstheme="minorHAnsi"/>
          <w:b/>
          <w:bCs/>
          <w:i/>
          <w:iCs/>
          <w:color w:val="000000"/>
          <w:sz w:val="24"/>
          <w:szCs w:val="24"/>
          <w:lang w:eastAsia="en-US"/>
        </w:rPr>
        <w:t xml:space="preserve"> </w:t>
      </w:r>
    </w:p>
    <w:p w14:paraId="0FB31FFC" w14:textId="5E036B4D" w:rsidR="009816E8" w:rsidRPr="00D27A11" w:rsidRDefault="009816E8" w:rsidP="001D71AF">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lastRenderedPageBreak/>
        <w:t>1. Il Dispositivo per la ripresa e la resilienza (Regolamento UE 241/2021) stabilisce che tutte le misure</w:t>
      </w:r>
      <w:r w:rsidR="00D27A11" w:rsidRP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dei PNRR debbano contribuire alla parità di genere e alle pari opportunità per tutti</w:t>
      </w:r>
      <w:r w:rsidR="00FB7A9C">
        <w:rPr>
          <w:rFonts w:asciiTheme="minorHAnsi" w:eastAsiaTheme="minorHAnsi" w:hAnsiTheme="minorHAnsi" w:cstheme="minorHAnsi"/>
          <w:color w:val="000000"/>
          <w:sz w:val="24"/>
          <w:szCs w:val="24"/>
          <w:lang w:eastAsia="en-US"/>
        </w:rPr>
        <w:t xml:space="preserve">. Tali obblighi sono integrati dall’offerta tecnica formulata in sede di gara.  </w:t>
      </w:r>
    </w:p>
    <w:p w14:paraId="65826393" w14:textId="65932F38" w:rsidR="009816E8" w:rsidRPr="00D27A11" w:rsidRDefault="009816E8" w:rsidP="001D71AF">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 xml:space="preserve">2. </w:t>
      </w:r>
      <w:r w:rsidRPr="00D27A11">
        <w:rPr>
          <w:rFonts w:asciiTheme="minorHAnsi" w:eastAsiaTheme="minorHAnsi" w:hAnsiTheme="minorHAnsi" w:cstheme="minorHAnsi"/>
          <w:i/>
          <w:iCs/>
          <w:color w:val="000000"/>
          <w:sz w:val="24"/>
          <w:szCs w:val="24"/>
          <w:lang w:eastAsia="en-US"/>
        </w:rPr>
        <w:t>[eventuale se l’Appaltatore occupa un numero di dipendenti pari o superiore a quindici (15) e non</w:t>
      </w:r>
      <w:r w:rsidR="00D27A11" w:rsidRPr="00D27A11">
        <w:rPr>
          <w:rFonts w:asciiTheme="minorHAnsi" w:eastAsiaTheme="minorHAnsi" w:hAnsiTheme="minorHAnsi" w:cstheme="minorHAnsi"/>
          <w:i/>
          <w:iCs/>
          <w:color w:val="000000"/>
          <w:sz w:val="24"/>
          <w:szCs w:val="24"/>
          <w:lang w:eastAsia="en-US"/>
        </w:rPr>
        <w:t xml:space="preserve"> </w:t>
      </w:r>
      <w:r w:rsidRPr="00D27A11">
        <w:rPr>
          <w:rFonts w:asciiTheme="minorHAnsi" w:eastAsiaTheme="minorHAnsi" w:hAnsiTheme="minorHAnsi" w:cstheme="minorHAnsi"/>
          <w:i/>
          <w:iCs/>
          <w:color w:val="000000"/>
          <w:sz w:val="24"/>
          <w:szCs w:val="24"/>
          <w:lang w:eastAsia="en-US"/>
        </w:rPr>
        <w:t xml:space="preserve">superiore a cinquanta (50)] </w:t>
      </w:r>
      <w:r w:rsidRPr="00D27A11">
        <w:rPr>
          <w:rFonts w:asciiTheme="minorHAnsi" w:eastAsiaTheme="minorHAnsi" w:hAnsiTheme="minorHAnsi" w:cstheme="minorHAnsi"/>
          <w:color w:val="000000"/>
          <w:sz w:val="24"/>
          <w:szCs w:val="24"/>
          <w:lang w:eastAsia="en-US"/>
        </w:rPr>
        <w:t>A pena di applicazione delle penali di cui al successivo articolo 30 e/o di</w:t>
      </w:r>
      <w:r w:rsidR="00D27A11" w:rsidRP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 xml:space="preserve">risoluzione del </w:t>
      </w:r>
      <w:r w:rsidR="00600419">
        <w:rPr>
          <w:rFonts w:asciiTheme="minorHAnsi" w:eastAsiaTheme="minorHAnsi" w:hAnsiTheme="minorHAnsi" w:cstheme="minorHAnsi"/>
          <w:color w:val="000000"/>
          <w:sz w:val="24"/>
          <w:szCs w:val="24"/>
          <w:lang w:eastAsia="en-US"/>
        </w:rPr>
        <w:t>Contratto Applicativo</w:t>
      </w:r>
      <w:r w:rsidRPr="00D27A11">
        <w:rPr>
          <w:rFonts w:asciiTheme="minorHAnsi" w:eastAsiaTheme="minorHAnsi" w:hAnsiTheme="minorHAnsi" w:cstheme="minorHAnsi"/>
          <w:color w:val="000000"/>
          <w:sz w:val="24"/>
          <w:szCs w:val="24"/>
          <w:lang w:eastAsia="en-US"/>
        </w:rPr>
        <w:t xml:space="preserve"> di cui al successivo articolo 60, l’Appaltatore che occupa un</w:t>
      </w:r>
      <w:r w:rsidR="00D27A11" w:rsidRP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numero di dipendenti pari o superiore a quindici (15) e non superiore cinquanta a (50), ai sensi</w:t>
      </w:r>
      <w:r w:rsidR="00D27A11" w:rsidRP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dell’articolo 47, co. 3, del D.L. 31 maggio 2021, n. 77, convertito, con modificazioni, dall’articolo 1</w:t>
      </w:r>
      <w:r w:rsidR="00D27A11" w:rsidRP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 xml:space="preserve">della L. 29 luglio 2021, n. 108, è obbligato a consegnare al </w:t>
      </w:r>
      <w:r w:rsidR="00600419">
        <w:rPr>
          <w:rFonts w:asciiTheme="minorHAnsi" w:eastAsiaTheme="minorHAnsi" w:hAnsiTheme="minorHAnsi" w:cstheme="minorHAnsi"/>
          <w:color w:val="000000"/>
          <w:sz w:val="24"/>
          <w:szCs w:val="24"/>
          <w:lang w:eastAsia="en-US"/>
        </w:rPr>
        <w:t>Ente (Soggetto Attuatore Esterno)</w:t>
      </w:r>
      <w:r w:rsidRP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b/>
          <w:bCs/>
          <w:color w:val="000000"/>
          <w:sz w:val="24"/>
          <w:szCs w:val="24"/>
          <w:lang w:eastAsia="en-US"/>
        </w:rPr>
        <w:t>entro sei (6) mesi</w:t>
      </w:r>
      <w:r w:rsidR="001B13B1">
        <w:rPr>
          <w:rFonts w:asciiTheme="minorHAnsi" w:eastAsiaTheme="minorHAnsi" w:hAnsiTheme="minorHAnsi" w:cstheme="minorHAnsi"/>
          <w:b/>
          <w:bCs/>
          <w:color w:val="000000"/>
          <w:sz w:val="24"/>
          <w:szCs w:val="24"/>
          <w:lang w:eastAsia="en-US"/>
        </w:rPr>
        <w:t xml:space="preserve"> d</w:t>
      </w:r>
      <w:r w:rsidRPr="00D27A11">
        <w:rPr>
          <w:rFonts w:asciiTheme="minorHAnsi" w:eastAsiaTheme="minorHAnsi" w:hAnsiTheme="minorHAnsi" w:cstheme="minorHAnsi"/>
          <w:b/>
          <w:bCs/>
          <w:color w:val="000000"/>
          <w:sz w:val="24"/>
          <w:szCs w:val="24"/>
          <w:lang w:eastAsia="en-US"/>
        </w:rPr>
        <w:t xml:space="preserve">alla stipulazione del </w:t>
      </w:r>
      <w:r w:rsidR="00600419">
        <w:rPr>
          <w:rFonts w:asciiTheme="minorHAnsi" w:eastAsiaTheme="minorHAnsi" w:hAnsiTheme="minorHAnsi" w:cstheme="minorHAnsi"/>
          <w:b/>
          <w:bCs/>
          <w:color w:val="000000"/>
          <w:sz w:val="24"/>
          <w:szCs w:val="24"/>
          <w:lang w:eastAsia="en-US"/>
        </w:rPr>
        <w:t>Contratto Applicativo</w:t>
      </w:r>
      <w:r w:rsidRPr="00D27A11">
        <w:rPr>
          <w:rFonts w:asciiTheme="minorHAnsi" w:eastAsiaTheme="minorHAnsi" w:hAnsiTheme="minorHAnsi" w:cstheme="minorHAnsi"/>
          <w:color w:val="000000"/>
          <w:sz w:val="24"/>
          <w:szCs w:val="24"/>
          <w:lang w:eastAsia="en-US"/>
        </w:rPr>
        <w:t>, la “relazione di genere” sulla situazione del personale</w:t>
      </w:r>
      <w:r w:rsidR="00D27A11" w:rsidRP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maschile e femminile in ognuna delle professioni ed in relazione allo stato di assunzioni, della</w:t>
      </w:r>
      <w:r w:rsidR="00D27A11" w:rsidRP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formazione, della promozione professionale, dei livelli, dei passaggi di categoria o di qualifica, di</w:t>
      </w:r>
      <w:r w:rsidR="00D27A11" w:rsidRP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altri fenomeni di mobilità, dell’intervento della Cassa integrazione guadagni, dei licenziamenti, dei</w:t>
      </w:r>
      <w:r w:rsidR="00D27A11" w:rsidRP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 xml:space="preserve">prepensionamenti e pensionamenti, della retribuzione effettivamente corrisposta. La </w:t>
      </w:r>
      <w:proofErr w:type="gramStart"/>
      <w:r w:rsidRPr="00D27A11">
        <w:rPr>
          <w:rFonts w:asciiTheme="minorHAnsi" w:eastAsiaTheme="minorHAnsi" w:hAnsiTheme="minorHAnsi" w:cstheme="minorHAnsi"/>
          <w:color w:val="000000"/>
          <w:sz w:val="24"/>
          <w:szCs w:val="24"/>
          <w:lang w:eastAsia="en-US"/>
        </w:rPr>
        <w:t>predetta</w:t>
      </w:r>
      <w:proofErr w:type="gramEnd"/>
      <w:r w:rsidR="00D27A11" w:rsidRP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w:t>
      </w:r>
      <w:r w:rsidRPr="00D27A11">
        <w:rPr>
          <w:rFonts w:asciiTheme="minorHAnsi" w:eastAsiaTheme="minorHAnsi" w:hAnsiTheme="minorHAnsi" w:cstheme="minorHAnsi"/>
          <w:i/>
          <w:iCs/>
          <w:color w:val="000000"/>
          <w:sz w:val="24"/>
          <w:szCs w:val="24"/>
          <w:lang w:eastAsia="en-US"/>
        </w:rPr>
        <w:t>relazione di genere</w:t>
      </w:r>
      <w:r w:rsidRPr="00D27A11">
        <w:rPr>
          <w:rFonts w:asciiTheme="minorHAnsi" w:eastAsiaTheme="minorHAnsi" w:hAnsiTheme="minorHAnsi" w:cstheme="minorHAnsi"/>
          <w:color w:val="000000"/>
          <w:sz w:val="24"/>
          <w:szCs w:val="24"/>
          <w:lang w:eastAsia="en-US"/>
        </w:rPr>
        <w:t>” deve, altresì, essere tramessa alle rappresentanze sindacali aziendali e alla</w:t>
      </w:r>
      <w:r w:rsidR="00D27A11" w:rsidRP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consigliera e al consigliere regionale di parità, in analogia a quanto previsto per la relazione di cui</w:t>
      </w:r>
      <w:r w:rsidR="00D27A11" w:rsidRP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all’articolo 47, co. 2, del citato D.L. n. 77/2021.</w:t>
      </w:r>
    </w:p>
    <w:p w14:paraId="4FC1AAA3" w14:textId="7B50AA1D" w:rsidR="009816E8" w:rsidRPr="00D27A11" w:rsidRDefault="009816E8" w:rsidP="001D71AF">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 xml:space="preserve">La violazione del </w:t>
      </w:r>
      <w:proofErr w:type="gramStart"/>
      <w:r w:rsidRPr="00D27A11">
        <w:rPr>
          <w:rFonts w:asciiTheme="minorHAnsi" w:eastAsiaTheme="minorHAnsi" w:hAnsiTheme="minorHAnsi" w:cstheme="minorHAnsi"/>
          <w:color w:val="000000"/>
          <w:sz w:val="24"/>
          <w:szCs w:val="24"/>
          <w:lang w:eastAsia="en-US"/>
        </w:rPr>
        <w:t>predetto</w:t>
      </w:r>
      <w:proofErr w:type="gramEnd"/>
      <w:r w:rsidRPr="00D27A11">
        <w:rPr>
          <w:rFonts w:asciiTheme="minorHAnsi" w:eastAsiaTheme="minorHAnsi" w:hAnsiTheme="minorHAnsi" w:cstheme="minorHAnsi"/>
          <w:color w:val="000000"/>
          <w:sz w:val="24"/>
          <w:szCs w:val="24"/>
          <w:lang w:eastAsia="en-US"/>
        </w:rPr>
        <w:t xml:space="preserve"> obbligo determina, altresì, l’impossibilità per l’Appaltatore di</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partecipare, in forma singola ovvero in raggruppamento temporaneo, per un periodo di dodici mesi</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ad ulteriori procedure di affidamento afferenti agli investimenti pubblici finanziati, in tutto o in</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parte, con le risorse previste dal PNRR e dal PNC.</w:t>
      </w:r>
    </w:p>
    <w:p w14:paraId="437D126D" w14:textId="7BD4C32C" w:rsidR="009816E8" w:rsidRPr="00D27A11" w:rsidRDefault="009816E8" w:rsidP="001D71AF">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3. [eventuale se l’Appaltatore occupa un numero di dipendenti pari o superiore a quindici (15)] A pena</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 xml:space="preserve">di applicazione delle penali di cui al successivo articolo 30 e/o di risoluzione del </w:t>
      </w:r>
      <w:r w:rsidR="00600419">
        <w:rPr>
          <w:rFonts w:asciiTheme="minorHAnsi" w:eastAsiaTheme="minorHAnsi" w:hAnsiTheme="minorHAnsi" w:cstheme="minorHAnsi"/>
          <w:color w:val="000000"/>
          <w:sz w:val="24"/>
          <w:szCs w:val="24"/>
          <w:lang w:eastAsia="en-US"/>
        </w:rPr>
        <w:t>Contratto Applicativo</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 xml:space="preserve">di cui al successivo articolo 60, l’Appaltatore che occupa, all’atto della stipula del </w:t>
      </w:r>
      <w:r w:rsidR="00600419">
        <w:rPr>
          <w:rFonts w:asciiTheme="minorHAnsi" w:eastAsiaTheme="minorHAnsi" w:hAnsiTheme="minorHAnsi" w:cstheme="minorHAnsi"/>
          <w:color w:val="000000"/>
          <w:sz w:val="24"/>
          <w:szCs w:val="24"/>
          <w:lang w:eastAsia="en-US"/>
        </w:rPr>
        <w:t>Contratto Applicativo</w:t>
      </w:r>
      <w:r w:rsidRPr="00D27A11">
        <w:rPr>
          <w:rFonts w:asciiTheme="minorHAnsi" w:eastAsiaTheme="minorHAnsi" w:hAnsiTheme="minorHAnsi" w:cstheme="minorHAnsi"/>
          <w:color w:val="000000"/>
          <w:sz w:val="24"/>
          <w:szCs w:val="24"/>
          <w:lang w:eastAsia="en-US"/>
        </w:rPr>
        <w:t>, un numero di dipendenti pari o superiore a 15, ai sensi dell’articolo 47, co. 3-bis, del D.L.</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n. 77/2021, deve consegnare al</w:t>
      </w:r>
      <w:r w:rsidR="001113DC">
        <w:rPr>
          <w:rFonts w:asciiTheme="minorHAnsi" w:eastAsiaTheme="minorHAnsi" w:hAnsiTheme="minorHAnsi" w:cstheme="minorHAnsi"/>
          <w:color w:val="000000"/>
          <w:sz w:val="24"/>
          <w:szCs w:val="24"/>
          <w:lang w:eastAsia="en-US"/>
        </w:rPr>
        <w:t>l’</w:t>
      </w:r>
      <w:r w:rsidR="00600419">
        <w:rPr>
          <w:rFonts w:asciiTheme="minorHAnsi" w:eastAsiaTheme="minorHAnsi" w:hAnsiTheme="minorHAnsi" w:cstheme="minorHAnsi"/>
          <w:color w:val="000000"/>
          <w:sz w:val="24"/>
          <w:szCs w:val="24"/>
          <w:lang w:eastAsia="en-US"/>
        </w:rPr>
        <w:t>Ente (Soggetto Attuatore Esterno)</w:t>
      </w:r>
      <w:r w:rsidRPr="00D27A11">
        <w:rPr>
          <w:rFonts w:asciiTheme="minorHAnsi" w:eastAsiaTheme="minorHAnsi" w:hAnsiTheme="minorHAnsi" w:cstheme="minorHAnsi"/>
          <w:color w:val="000000"/>
          <w:sz w:val="24"/>
          <w:szCs w:val="24"/>
          <w:lang w:eastAsia="en-US"/>
        </w:rPr>
        <w:t>, entro sei (6) mesi dalla stipulazione del</w:t>
      </w:r>
      <w:r w:rsidR="00D27A11">
        <w:rPr>
          <w:rFonts w:asciiTheme="minorHAnsi" w:eastAsiaTheme="minorHAnsi" w:hAnsiTheme="minorHAnsi" w:cstheme="minorHAnsi"/>
          <w:color w:val="000000"/>
          <w:sz w:val="24"/>
          <w:szCs w:val="24"/>
          <w:lang w:eastAsia="en-US"/>
        </w:rPr>
        <w:t xml:space="preserve"> </w:t>
      </w:r>
      <w:r w:rsidR="00600419">
        <w:rPr>
          <w:rFonts w:asciiTheme="minorHAnsi" w:eastAsiaTheme="minorHAnsi" w:hAnsiTheme="minorHAnsi" w:cstheme="minorHAnsi"/>
          <w:color w:val="000000"/>
          <w:sz w:val="24"/>
          <w:szCs w:val="24"/>
          <w:lang w:eastAsia="en-US"/>
        </w:rPr>
        <w:t>Contratto Applicativo</w:t>
      </w:r>
      <w:r w:rsidRPr="00D27A11">
        <w:rPr>
          <w:rFonts w:asciiTheme="minorHAnsi" w:eastAsiaTheme="minorHAnsi" w:hAnsiTheme="minorHAnsi" w:cstheme="minorHAnsi"/>
          <w:color w:val="000000"/>
          <w:sz w:val="24"/>
          <w:szCs w:val="24"/>
          <w:lang w:eastAsia="en-US"/>
        </w:rPr>
        <w:t>:</w:t>
      </w:r>
    </w:p>
    <w:p w14:paraId="2B836995" w14:textId="7833624D" w:rsidR="009816E8" w:rsidRPr="00D27A11" w:rsidRDefault="009816E8" w:rsidP="001D71AF">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 la certificazione di cui all’articolo 17 della L. 12 marzo 1999, n. 68, ovvero una dichiarazione del</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legale rappresentante che attesti di essere in regola con le norme che disciplinano il diritto al</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lavoro delle persone con disabilità, nonché</w:t>
      </w:r>
    </w:p>
    <w:p w14:paraId="15F42D1E" w14:textId="361EBFBA" w:rsidR="009816E8" w:rsidRPr="00D27A11" w:rsidRDefault="009816E8" w:rsidP="001D71AF">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 una relazione relativa all’assolvimento degli obblighi di cui alla medesima L. n. 68/1999 e alle</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eventuali sanzioni e provvedimenti disposti a suo carico nel triennio antecedente la data di</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scadenza di presentazione dell’offerta (ovvero, una relazione che chiarisca l’avvenuto</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assolvimento degli obblighi previsti a suo carico dalla legge 68/1999, e illustri eventuali sanzioni</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 xml:space="preserve">e provvedimenti </w:t>
      </w:r>
      <w:r w:rsidRPr="00D27A11">
        <w:rPr>
          <w:rFonts w:asciiTheme="minorHAnsi" w:eastAsiaTheme="minorHAnsi" w:hAnsiTheme="minorHAnsi" w:cstheme="minorHAnsi"/>
          <w:color w:val="000000"/>
          <w:sz w:val="24"/>
          <w:szCs w:val="24"/>
          <w:lang w:eastAsia="en-US"/>
        </w:rPr>
        <w:lastRenderedPageBreak/>
        <w:t xml:space="preserve">imposti a suo carico). La </w:t>
      </w:r>
      <w:proofErr w:type="gramStart"/>
      <w:r w:rsidRPr="00D27A11">
        <w:rPr>
          <w:rFonts w:asciiTheme="minorHAnsi" w:eastAsiaTheme="minorHAnsi" w:hAnsiTheme="minorHAnsi" w:cstheme="minorHAnsi"/>
          <w:color w:val="000000"/>
          <w:sz w:val="24"/>
          <w:szCs w:val="24"/>
          <w:lang w:eastAsia="en-US"/>
        </w:rPr>
        <w:t>predetta</w:t>
      </w:r>
      <w:proofErr w:type="gramEnd"/>
      <w:r w:rsidRPr="00D27A11">
        <w:rPr>
          <w:rFonts w:asciiTheme="minorHAnsi" w:eastAsiaTheme="minorHAnsi" w:hAnsiTheme="minorHAnsi" w:cstheme="minorHAnsi"/>
          <w:color w:val="000000"/>
          <w:sz w:val="24"/>
          <w:szCs w:val="24"/>
          <w:lang w:eastAsia="en-US"/>
        </w:rPr>
        <w:t xml:space="preserve"> relazione deve, altresì, essere tramessa alle</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rappresentanze sindacali aziendali, in analogia a quanto previsto per la “relazione di genere” di</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cui all’articolo 47, co. 2, del citato D.L. n.77/2021.</w:t>
      </w:r>
    </w:p>
    <w:p w14:paraId="79B09A02" w14:textId="5FE5902D" w:rsidR="009816E8" w:rsidRPr="00D27A11" w:rsidRDefault="009816E8" w:rsidP="001D71AF">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 xml:space="preserve">4. </w:t>
      </w:r>
      <w:r w:rsidR="001B13B1">
        <w:rPr>
          <w:rFonts w:asciiTheme="minorHAnsi" w:eastAsiaTheme="minorHAnsi" w:hAnsiTheme="minorHAnsi" w:cstheme="minorHAnsi"/>
          <w:color w:val="000000"/>
          <w:sz w:val="24"/>
          <w:szCs w:val="24"/>
          <w:lang w:eastAsia="en-US"/>
        </w:rPr>
        <w:t>L’Ente</w:t>
      </w:r>
      <w:r w:rsidR="00600419">
        <w:rPr>
          <w:rFonts w:asciiTheme="minorHAnsi" w:eastAsiaTheme="minorHAnsi" w:hAnsiTheme="minorHAnsi" w:cstheme="minorHAnsi"/>
          <w:color w:val="000000"/>
          <w:sz w:val="24"/>
          <w:szCs w:val="24"/>
          <w:lang w:eastAsia="en-US"/>
        </w:rPr>
        <w:t xml:space="preserve"> (Soggetto Attuatore Esterno)</w:t>
      </w:r>
      <w:r w:rsidRPr="00D27A11">
        <w:rPr>
          <w:rFonts w:asciiTheme="minorHAnsi" w:eastAsiaTheme="minorHAnsi" w:hAnsiTheme="minorHAnsi" w:cstheme="minorHAnsi"/>
          <w:color w:val="000000"/>
          <w:sz w:val="24"/>
          <w:szCs w:val="24"/>
          <w:lang w:eastAsia="en-US"/>
        </w:rPr>
        <w:t xml:space="preserve"> (o eventuali Amministrazioni/Organi competenti per le attività di controllo e</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audit in merito alla corretta attuazione del PNRR) si riserva di verificare la corretta applicazione di</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quanto sopra.</w:t>
      </w:r>
    </w:p>
    <w:p w14:paraId="44DDD393" w14:textId="2C505F4E" w:rsidR="009816E8" w:rsidRPr="00D27A11" w:rsidRDefault="009816E8" w:rsidP="001D71AF">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 xml:space="preserve">5. L’Appaltatore nell’esecuzione del </w:t>
      </w:r>
      <w:r w:rsidR="00600419">
        <w:rPr>
          <w:rFonts w:asciiTheme="minorHAnsi" w:eastAsiaTheme="minorHAnsi" w:hAnsiTheme="minorHAnsi" w:cstheme="minorHAnsi"/>
          <w:color w:val="000000"/>
          <w:sz w:val="24"/>
          <w:szCs w:val="24"/>
          <w:lang w:eastAsia="en-US"/>
        </w:rPr>
        <w:t>Contratto Applicativo</w:t>
      </w:r>
      <w:r w:rsidRPr="00D27A11">
        <w:rPr>
          <w:rFonts w:asciiTheme="minorHAnsi" w:eastAsiaTheme="minorHAnsi" w:hAnsiTheme="minorHAnsi" w:cstheme="minorHAnsi"/>
          <w:color w:val="000000"/>
          <w:sz w:val="24"/>
          <w:szCs w:val="24"/>
          <w:lang w:eastAsia="en-US"/>
        </w:rPr>
        <w:t xml:space="preserve"> è obbligato ad applicare i dispositivi normativi</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per la promozione dell’occupazione giovanile e femminile di cui all’articolo 47, co. 4, del citato D.L.</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 xml:space="preserve">n. 77/2021, nelle percentuali e con le modalità indicate espressamente dall’articolo </w:t>
      </w:r>
      <w:r w:rsidR="00E35EB0">
        <w:rPr>
          <w:rFonts w:asciiTheme="minorHAnsi" w:eastAsiaTheme="minorHAnsi" w:hAnsiTheme="minorHAnsi" w:cstheme="minorHAnsi"/>
          <w:color w:val="000000"/>
          <w:sz w:val="24"/>
          <w:szCs w:val="24"/>
          <w:lang w:eastAsia="en-US"/>
        </w:rPr>
        <w:t xml:space="preserve">6 </w:t>
      </w:r>
      <w:proofErr w:type="spellStart"/>
      <w:r w:rsidR="00E35EB0">
        <w:rPr>
          <w:rFonts w:asciiTheme="minorHAnsi" w:eastAsiaTheme="minorHAnsi" w:hAnsiTheme="minorHAnsi" w:cstheme="minorHAnsi"/>
          <w:color w:val="000000"/>
          <w:sz w:val="24"/>
          <w:szCs w:val="24"/>
          <w:lang w:eastAsia="en-US"/>
        </w:rPr>
        <w:t>del</w:t>
      </w:r>
      <w:r w:rsidRPr="00D27A11">
        <w:rPr>
          <w:rFonts w:asciiTheme="minorHAnsi" w:eastAsiaTheme="minorHAnsi" w:hAnsiTheme="minorHAnsi" w:cstheme="minorHAnsi"/>
          <w:color w:val="000000"/>
          <w:sz w:val="24"/>
          <w:szCs w:val="24"/>
          <w:lang w:eastAsia="en-US"/>
        </w:rPr>
        <w:t>Disciplinare</w:t>
      </w:r>
      <w:proofErr w:type="spellEnd"/>
      <w:r w:rsidR="00E35EB0">
        <w:rPr>
          <w:rFonts w:asciiTheme="minorHAnsi" w:eastAsiaTheme="minorHAnsi" w:hAnsiTheme="minorHAnsi" w:cstheme="minorHAnsi"/>
          <w:color w:val="000000"/>
          <w:sz w:val="24"/>
          <w:szCs w:val="24"/>
          <w:lang w:eastAsia="en-US"/>
        </w:rPr>
        <w:t xml:space="preserve"> di gara.</w:t>
      </w:r>
    </w:p>
    <w:p w14:paraId="0D0A94E8" w14:textId="77777777" w:rsidR="009816E8" w:rsidRPr="001D71AF" w:rsidRDefault="009816E8" w:rsidP="001D71AF">
      <w:pPr>
        <w:suppressAutoHyphens w:val="0"/>
        <w:autoSpaceDE w:val="0"/>
        <w:autoSpaceDN w:val="0"/>
        <w:adjustRightInd w:val="0"/>
        <w:spacing w:line="276" w:lineRule="auto"/>
        <w:jc w:val="both"/>
        <w:rPr>
          <w:rFonts w:asciiTheme="minorHAnsi" w:eastAsiaTheme="minorHAnsi" w:hAnsiTheme="minorHAnsi" w:cstheme="minorHAnsi"/>
          <w:b/>
          <w:bCs/>
          <w:color w:val="000000"/>
          <w:sz w:val="24"/>
          <w:szCs w:val="24"/>
          <w:lang w:eastAsia="en-US"/>
        </w:rPr>
      </w:pPr>
      <w:r w:rsidRPr="001D71AF">
        <w:rPr>
          <w:rFonts w:asciiTheme="minorHAnsi" w:eastAsiaTheme="minorHAnsi" w:hAnsiTheme="minorHAnsi" w:cstheme="minorHAnsi"/>
          <w:b/>
          <w:bCs/>
          <w:color w:val="000000"/>
          <w:sz w:val="24"/>
          <w:szCs w:val="24"/>
          <w:lang w:eastAsia="en-US"/>
        </w:rPr>
        <w:t>11.b) Obblighi specifici del PNRR relativi al rispetto di obblighi in materia contabile</w:t>
      </w:r>
    </w:p>
    <w:p w14:paraId="324D4714" w14:textId="2917FC75" w:rsidR="009816E8" w:rsidRPr="00D27A11" w:rsidRDefault="009816E8" w:rsidP="001D71AF">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1. L’Appaltatore, è tenuto a rispettare gli obblighi in materia contabile che possono essere adottati</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dai Soggetti Attuatori Esterni conformemente a quanto previsto dalla Circolare MEF-RGS n. 9 del</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10 febbraio 2022, e recepiti nei Contratti Specifici mediante le Condizioni Particolari a corredo.</w:t>
      </w:r>
    </w:p>
    <w:p w14:paraId="1FA004BC" w14:textId="181E0608" w:rsidR="009816E8" w:rsidRPr="00D27A11" w:rsidRDefault="009816E8" w:rsidP="001D71AF">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Trattasi dell’adozione eventuale di adeguate misure volte al rispetto del principio di sana gestione</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finanziaria secondo quanto disciplinato nel Regolamento finanziario (UE, EURATOM) 2018/1046 e</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nell’articolo 22 del Regolamento (UE) 2021/241, in particolare in materia di prevenzione dei conflitti</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di interessi, delle frodi, della corruzione e di recupero e restituzione dei fondi che sono stati</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indebitamente assegnati, attraverso l’adozione di un sistema di codificazione contabile adeguata e</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informatizzata per tutte le transazioni relative agli Interventi per assicurare la tracciabilità</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dell’utilizzo delle risorse del PNRR.</w:t>
      </w:r>
    </w:p>
    <w:p w14:paraId="58E25C17" w14:textId="77777777" w:rsidR="009816E8" w:rsidRPr="001D71AF" w:rsidRDefault="009816E8" w:rsidP="001D71AF">
      <w:pPr>
        <w:suppressAutoHyphens w:val="0"/>
        <w:autoSpaceDE w:val="0"/>
        <w:autoSpaceDN w:val="0"/>
        <w:adjustRightInd w:val="0"/>
        <w:spacing w:line="276" w:lineRule="auto"/>
        <w:jc w:val="both"/>
        <w:rPr>
          <w:rFonts w:asciiTheme="minorHAnsi" w:eastAsiaTheme="minorHAnsi" w:hAnsiTheme="minorHAnsi" w:cstheme="minorHAnsi"/>
          <w:b/>
          <w:bCs/>
          <w:color w:val="000000"/>
          <w:sz w:val="24"/>
          <w:szCs w:val="24"/>
          <w:lang w:eastAsia="en-US"/>
        </w:rPr>
      </w:pPr>
      <w:r w:rsidRPr="001D71AF">
        <w:rPr>
          <w:rFonts w:asciiTheme="minorHAnsi" w:eastAsiaTheme="minorHAnsi" w:hAnsiTheme="minorHAnsi" w:cstheme="minorHAnsi"/>
          <w:b/>
          <w:bCs/>
          <w:color w:val="000000"/>
          <w:sz w:val="24"/>
          <w:szCs w:val="24"/>
          <w:lang w:eastAsia="en-US"/>
        </w:rPr>
        <w:t>11.c) Obblighi specifici del PNRR relativi alla comprova del conseguimento di target e milestone</w:t>
      </w:r>
    </w:p>
    <w:p w14:paraId="0C4CBF4F" w14:textId="338E4B9F" w:rsidR="009816E8" w:rsidRPr="00D27A11" w:rsidRDefault="009816E8" w:rsidP="001D71AF">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 xml:space="preserve">1. È riconosciuta ai Soggetti Attuatori Esterni la facoltà di disciplinare nei Contratti </w:t>
      </w:r>
      <w:r w:rsidR="00E35EB0">
        <w:rPr>
          <w:rFonts w:asciiTheme="minorHAnsi" w:eastAsiaTheme="minorHAnsi" w:hAnsiTheme="minorHAnsi" w:cstheme="minorHAnsi"/>
          <w:color w:val="000000"/>
          <w:sz w:val="24"/>
          <w:szCs w:val="24"/>
          <w:lang w:eastAsia="en-US"/>
        </w:rPr>
        <w:t>Applicativi</w:t>
      </w:r>
      <w:r w:rsidRPr="00D27A11">
        <w:rPr>
          <w:rFonts w:asciiTheme="minorHAnsi" w:eastAsiaTheme="minorHAnsi" w:hAnsiTheme="minorHAnsi" w:cstheme="minorHAnsi"/>
          <w:color w:val="000000"/>
          <w:sz w:val="24"/>
          <w:szCs w:val="24"/>
          <w:lang w:eastAsia="en-US"/>
        </w:rPr>
        <w:t>, attraverso</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le Condizioni Particolari a corredo, l’obbligo in capo all’Appaltatore di comprovare il conseguimento</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dei target e delle milestone associati agli Interventi con la produzione e l’imputazione nel sistema</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informatico della documentazione probatoria pertinente.</w:t>
      </w:r>
    </w:p>
    <w:p w14:paraId="2127211D" w14:textId="6448781E" w:rsidR="009816E8" w:rsidRPr="00D27A11" w:rsidRDefault="009816E8" w:rsidP="001D71AF">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2. È riconosciuta al</w:t>
      </w:r>
      <w:r w:rsidR="00E35EB0">
        <w:rPr>
          <w:rFonts w:asciiTheme="minorHAnsi" w:eastAsiaTheme="minorHAnsi" w:hAnsiTheme="minorHAnsi" w:cstheme="minorHAnsi"/>
          <w:color w:val="000000"/>
          <w:sz w:val="24"/>
          <w:szCs w:val="24"/>
          <w:lang w:eastAsia="en-US"/>
        </w:rPr>
        <w:t>l’</w:t>
      </w:r>
      <w:r w:rsidR="00600419">
        <w:rPr>
          <w:rFonts w:asciiTheme="minorHAnsi" w:eastAsiaTheme="minorHAnsi" w:hAnsiTheme="minorHAnsi" w:cstheme="minorHAnsi"/>
          <w:color w:val="000000"/>
          <w:sz w:val="24"/>
          <w:szCs w:val="24"/>
          <w:lang w:eastAsia="en-US"/>
        </w:rPr>
        <w:t>Ente (Soggetto Attuatore Esterno)</w:t>
      </w:r>
      <w:r w:rsidRPr="00D27A11">
        <w:rPr>
          <w:rFonts w:asciiTheme="minorHAnsi" w:eastAsiaTheme="minorHAnsi" w:hAnsiTheme="minorHAnsi" w:cstheme="minorHAnsi"/>
          <w:color w:val="000000"/>
          <w:sz w:val="24"/>
          <w:szCs w:val="24"/>
          <w:lang w:eastAsia="en-US"/>
        </w:rPr>
        <w:t xml:space="preserve"> (o eventuali Amministrazioni/Organi competenti per le attività</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di controllo e audit in merito alla corretta attuazione del PNRR) la facoltà di verificare la corretta</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applicazione di quanto sopra.</w:t>
      </w:r>
    </w:p>
    <w:p w14:paraId="752E2781" w14:textId="0BFB598D" w:rsidR="009816E8" w:rsidRPr="002163EC" w:rsidRDefault="009816E8" w:rsidP="00E35EB0">
      <w:pPr>
        <w:pStyle w:val="Titolo1"/>
        <w:numPr>
          <w:ilvl w:val="0"/>
          <w:numId w:val="45"/>
        </w:numPr>
        <w:ind w:left="1134" w:hanging="425"/>
        <w:rPr>
          <w:rFonts w:asciiTheme="minorHAnsi" w:eastAsia="Verdana" w:hAnsiTheme="minorHAnsi" w:cstheme="minorHAnsi"/>
          <w:color w:val="auto"/>
        </w:rPr>
      </w:pPr>
      <w:bookmarkStart w:id="26" w:name="_Toc109316352"/>
      <w:bookmarkStart w:id="27" w:name="_Toc129056293"/>
      <w:r w:rsidRPr="002163EC">
        <w:rPr>
          <w:rFonts w:asciiTheme="minorHAnsi" w:eastAsia="Verdana" w:hAnsiTheme="minorHAnsi" w:cstheme="minorHAnsi"/>
          <w:color w:val="auto"/>
        </w:rPr>
        <w:t>NORME GENERALI SUI MATERIALI, I COMPONENTI, I SISTEMI E L’ESECUZIONE</w:t>
      </w:r>
      <w:bookmarkEnd w:id="26"/>
      <w:bookmarkEnd w:id="27"/>
    </w:p>
    <w:p w14:paraId="46510643" w14:textId="2DDC0C38" w:rsidR="009816E8" w:rsidRPr="00D27A11" w:rsidRDefault="009816E8" w:rsidP="001D71AF">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1. Nell’esecuzione di tutte le lavorazioni, le opere, le forniture, i componenti, anche relativamente a</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 xml:space="preserve">sistemi e subsistemi di impianti tecnologici oggetto del </w:t>
      </w:r>
      <w:r w:rsidR="00600419">
        <w:rPr>
          <w:rFonts w:asciiTheme="minorHAnsi" w:eastAsiaTheme="minorHAnsi" w:hAnsiTheme="minorHAnsi" w:cstheme="minorHAnsi"/>
          <w:color w:val="000000"/>
          <w:sz w:val="24"/>
          <w:szCs w:val="24"/>
          <w:lang w:eastAsia="en-US"/>
        </w:rPr>
        <w:t>Contratto Applicativo</w:t>
      </w:r>
      <w:r w:rsidRPr="00D27A11">
        <w:rPr>
          <w:rFonts w:asciiTheme="minorHAnsi" w:eastAsiaTheme="minorHAnsi" w:hAnsiTheme="minorHAnsi" w:cstheme="minorHAnsi"/>
          <w:color w:val="000000"/>
          <w:sz w:val="24"/>
          <w:szCs w:val="24"/>
          <w:lang w:eastAsia="en-US"/>
        </w:rPr>
        <w:t>, devono essere</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rispettate tutte le prescrizioni di legge e di regolamento in materia di qualità, provenienza e</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accettazione dei materiali e componenti nonché, per quanto concerne la descrizione, i requisiti di</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lastRenderedPageBreak/>
        <w:t>prestazione e le modalità di esecuzione di ogni categoria di lavoro, tutte le indicazioni contenute o</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richiamate contrattualmente nelle presenti Condizioni Generali e negli elaborati grafici del progetto</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 xml:space="preserve">di ciascun </w:t>
      </w:r>
      <w:r w:rsidR="00600419">
        <w:rPr>
          <w:rFonts w:asciiTheme="minorHAnsi" w:eastAsiaTheme="minorHAnsi" w:hAnsiTheme="minorHAnsi" w:cstheme="minorHAnsi"/>
          <w:color w:val="000000"/>
          <w:sz w:val="24"/>
          <w:szCs w:val="24"/>
          <w:lang w:eastAsia="en-US"/>
        </w:rPr>
        <w:t>Contratto Applicativo</w:t>
      </w:r>
      <w:r w:rsidRPr="00D27A11">
        <w:rPr>
          <w:rFonts w:asciiTheme="minorHAnsi" w:eastAsiaTheme="minorHAnsi" w:hAnsiTheme="minorHAnsi" w:cstheme="minorHAnsi"/>
          <w:color w:val="000000"/>
          <w:sz w:val="24"/>
          <w:szCs w:val="24"/>
          <w:lang w:eastAsia="en-US"/>
        </w:rPr>
        <w:t>.</w:t>
      </w:r>
    </w:p>
    <w:p w14:paraId="09CCD842" w14:textId="2A2616E6" w:rsidR="009816E8" w:rsidRPr="00D27A11" w:rsidRDefault="009816E8" w:rsidP="001D71AF">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2. Per quanto riguarda l’accettazione, la qualità e l’impiego dei materiali, la loro provvista, il luogo</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della loro provenienza e l’eventuale sostituzione di quest’ultimo, si applicano gli articoli 16 e 17 del</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Capitolato Generale d’Appalto, si applicano rispettivamente l’articolo 101, co. 3 del Codice dei</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Contratti, l’articolo 6 del D.M. 49/2018.</w:t>
      </w:r>
    </w:p>
    <w:p w14:paraId="49C2446D" w14:textId="61794BAD" w:rsidR="009816E8" w:rsidRPr="00D27A11" w:rsidRDefault="009816E8" w:rsidP="001D71AF">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3. L’Appaltatore, sia per sé che per i propri fornitori, deve garantire che i materiali da costruzione</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utilizzati siano conformi al Regolamento (UE) n. 305/2011 del Parlamento Europeo e del Consiglio</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 xml:space="preserve">del 9 marzo 2011 e al </w:t>
      </w:r>
      <w:proofErr w:type="spellStart"/>
      <w:r w:rsidRPr="00D27A11">
        <w:rPr>
          <w:rFonts w:asciiTheme="minorHAnsi" w:eastAsiaTheme="minorHAnsi" w:hAnsiTheme="minorHAnsi" w:cstheme="minorHAnsi"/>
          <w:color w:val="000000"/>
          <w:sz w:val="24"/>
          <w:szCs w:val="24"/>
          <w:lang w:eastAsia="en-US"/>
        </w:rPr>
        <w:t>D.Lgs.</w:t>
      </w:r>
      <w:proofErr w:type="spellEnd"/>
      <w:r w:rsidRPr="00D27A11">
        <w:rPr>
          <w:rFonts w:asciiTheme="minorHAnsi" w:eastAsiaTheme="minorHAnsi" w:hAnsiTheme="minorHAnsi" w:cstheme="minorHAnsi"/>
          <w:color w:val="000000"/>
          <w:sz w:val="24"/>
          <w:szCs w:val="24"/>
          <w:lang w:eastAsia="en-US"/>
        </w:rPr>
        <w:t xml:space="preserve"> 16 giugno 2017, n. 106; in mancanza di particolari prescrizioni, devono</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essere delle migliori qualità esistenti in commercio, in rapporto alla funzione cui sono destinati; in</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ogni caso i materiali, prima della posa in opera, devono essere riconosciuti idonei e accettati dalla</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DL, anche in seguito di specifiche prove di laboratorio o di certificazioni fornite dal produttore.</w:t>
      </w:r>
    </w:p>
    <w:p w14:paraId="5E7B8C61" w14:textId="7782ABAC" w:rsidR="009816E8" w:rsidRPr="00D27A11" w:rsidRDefault="009816E8" w:rsidP="001D71AF">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4. L’Appaltatore, sia per sé che per i propri eventuali subappaltatori, deve garantire che l’esecuzione</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delle opere sia conforme alle «Norme tecniche per le costruzioni» approvate con il decreto del</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Ministro delle infrastrutture il decreto del ministero delle Infrastrutture del 17 gennaio 2018 (in</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Gazzetta Ufficiale del 20 febbraio 2018).</w:t>
      </w:r>
    </w:p>
    <w:p w14:paraId="766E65F9" w14:textId="06013054" w:rsidR="009816E8" w:rsidRPr="00D27A11" w:rsidRDefault="009816E8" w:rsidP="001D71AF">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5. I materiali devono corrispondere alle prescrizioni delle presenti Condizioni Generali e delle</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 xml:space="preserve">Condizioni Particolari del </w:t>
      </w:r>
      <w:r w:rsidR="00600419">
        <w:rPr>
          <w:rFonts w:asciiTheme="minorHAnsi" w:eastAsiaTheme="minorHAnsi" w:hAnsiTheme="minorHAnsi" w:cstheme="minorHAnsi"/>
          <w:color w:val="000000"/>
          <w:sz w:val="24"/>
          <w:szCs w:val="24"/>
          <w:lang w:eastAsia="en-US"/>
        </w:rPr>
        <w:t>Contratto Applicativo</w:t>
      </w:r>
      <w:r w:rsidRPr="00D27A11">
        <w:rPr>
          <w:rFonts w:asciiTheme="minorHAnsi" w:eastAsiaTheme="minorHAnsi" w:hAnsiTheme="minorHAnsi" w:cstheme="minorHAnsi"/>
          <w:color w:val="000000"/>
          <w:sz w:val="24"/>
          <w:szCs w:val="24"/>
          <w:lang w:eastAsia="en-US"/>
        </w:rPr>
        <w:t>, essere della migliore qualità e possono essere messi</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in opera solamente dopo l’accettazione da parte del DL. L’accettazione dei materiali e dei</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componenti è definitiva solo dopo la loro posa in opera. Anche dopo l’accettazione e la posa in</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opera dei materiali e dei componenti da parte dell’Appaltatore, restano fermi i diritti e i poteri del</w:t>
      </w:r>
      <w:r w:rsidR="00E35EB0">
        <w:rPr>
          <w:rFonts w:asciiTheme="minorHAnsi" w:eastAsiaTheme="minorHAnsi" w:hAnsiTheme="minorHAnsi" w:cstheme="minorHAnsi"/>
          <w:color w:val="000000"/>
          <w:sz w:val="24"/>
          <w:szCs w:val="24"/>
          <w:lang w:eastAsia="en-US"/>
        </w:rPr>
        <w:t>l’</w:t>
      </w:r>
      <w:r w:rsidR="00600419">
        <w:rPr>
          <w:rFonts w:asciiTheme="minorHAnsi" w:eastAsiaTheme="minorHAnsi" w:hAnsiTheme="minorHAnsi" w:cstheme="minorHAnsi"/>
          <w:color w:val="000000"/>
          <w:sz w:val="24"/>
          <w:szCs w:val="24"/>
          <w:lang w:eastAsia="en-US"/>
        </w:rPr>
        <w:t>Ente (Soggetto Attuatore Esterno)</w:t>
      </w:r>
      <w:r w:rsidRPr="00D27A11">
        <w:rPr>
          <w:rFonts w:asciiTheme="minorHAnsi" w:eastAsiaTheme="minorHAnsi" w:hAnsiTheme="minorHAnsi" w:cstheme="minorHAnsi"/>
          <w:color w:val="000000"/>
          <w:sz w:val="24"/>
          <w:szCs w:val="24"/>
          <w:lang w:eastAsia="en-US"/>
        </w:rPr>
        <w:t xml:space="preserve"> in sede di collaudo. L’accettazione dei materiali da parte della DL non esenta</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l’Appaltatore dalla totale responsabilità della riuscita delle opere, anche per quanto può dipendere</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dai materiali stessi. Non rileva l’impiego da parte dell’Appaltatore e per sua iniziativa di materiali o</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componenti di caratteristiche superiori a quelle prescritte nei documenti contrattuali, o</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dell’esecuzione di una lavorazione più accurata.</w:t>
      </w:r>
    </w:p>
    <w:p w14:paraId="14AD838C" w14:textId="1631E5C7" w:rsidR="009816E8" w:rsidRPr="00D27A11" w:rsidRDefault="009816E8" w:rsidP="001D71AF">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6. Il DL può rifiutare in qualunque momento i materiali e i componenti deperiti dopo l’introduzione</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nel cantiere, o che, per qualsiasi causa, non siano conformi alla normativa tecnica, nazionale o</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 xml:space="preserve">dell’Unione Europea, alle caratteristiche tecniche risultanti dai documenti allegati al </w:t>
      </w:r>
      <w:r w:rsidR="00600419">
        <w:rPr>
          <w:rFonts w:asciiTheme="minorHAnsi" w:eastAsiaTheme="minorHAnsi" w:hAnsiTheme="minorHAnsi" w:cstheme="minorHAnsi"/>
          <w:color w:val="000000"/>
          <w:sz w:val="24"/>
          <w:szCs w:val="24"/>
          <w:lang w:eastAsia="en-US"/>
        </w:rPr>
        <w:t>Contratto Applicativo</w:t>
      </w:r>
      <w:r w:rsidRPr="00D27A11">
        <w:rPr>
          <w:rFonts w:asciiTheme="minorHAnsi" w:eastAsiaTheme="minorHAnsi" w:hAnsiTheme="minorHAnsi" w:cstheme="minorHAnsi"/>
          <w:color w:val="000000"/>
          <w:sz w:val="24"/>
          <w:szCs w:val="24"/>
          <w:lang w:eastAsia="en-US"/>
        </w:rPr>
        <w:t>. In tal caso l’Appaltatore deve rimuoverli dal cantiere e sostituirli con altri a sue spese.</w:t>
      </w:r>
    </w:p>
    <w:p w14:paraId="146736C2" w14:textId="764693AA" w:rsidR="009816E8" w:rsidRPr="00D27A11" w:rsidRDefault="009816E8" w:rsidP="001D71AF">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 xml:space="preserve">Ove l’Appaltatore non effettui la rimozione nel termine prescritto dal DL, </w:t>
      </w:r>
      <w:proofErr w:type="gramStart"/>
      <w:r w:rsidR="00E35EB0">
        <w:rPr>
          <w:rFonts w:asciiTheme="minorHAnsi" w:eastAsiaTheme="minorHAnsi" w:hAnsiTheme="minorHAnsi" w:cstheme="minorHAnsi"/>
          <w:color w:val="000000"/>
          <w:sz w:val="24"/>
          <w:szCs w:val="24"/>
          <w:lang w:eastAsia="en-US"/>
        </w:rPr>
        <w:t>l’</w:t>
      </w:r>
      <w:r w:rsidR="001113DC">
        <w:rPr>
          <w:rFonts w:asciiTheme="minorHAnsi" w:eastAsiaTheme="minorHAnsi" w:hAnsiTheme="minorHAnsi" w:cstheme="minorHAnsi"/>
          <w:color w:val="000000"/>
          <w:sz w:val="24"/>
          <w:szCs w:val="24"/>
          <w:lang w:eastAsia="en-US"/>
        </w:rPr>
        <w:t xml:space="preserve"> </w:t>
      </w:r>
      <w:r w:rsidR="00E35EB0">
        <w:rPr>
          <w:rFonts w:asciiTheme="minorHAnsi" w:eastAsiaTheme="minorHAnsi" w:hAnsiTheme="minorHAnsi" w:cstheme="minorHAnsi"/>
          <w:color w:val="000000"/>
          <w:sz w:val="24"/>
          <w:szCs w:val="24"/>
          <w:lang w:eastAsia="en-US"/>
        </w:rPr>
        <w:t>Ente</w:t>
      </w:r>
      <w:proofErr w:type="gramEnd"/>
      <w:r w:rsidR="00E35EB0">
        <w:rPr>
          <w:rFonts w:asciiTheme="minorHAnsi" w:eastAsiaTheme="minorHAnsi" w:hAnsiTheme="minorHAnsi" w:cstheme="minorHAnsi"/>
          <w:color w:val="000000"/>
          <w:sz w:val="24"/>
          <w:szCs w:val="24"/>
          <w:lang w:eastAsia="en-US"/>
        </w:rPr>
        <w:t xml:space="preserve"> </w:t>
      </w:r>
      <w:r w:rsidR="00600419">
        <w:rPr>
          <w:rFonts w:asciiTheme="minorHAnsi" w:eastAsiaTheme="minorHAnsi" w:hAnsiTheme="minorHAnsi" w:cstheme="minorHAnsi"/>
          <w:color w:val="000000"/>
          <w:sz w:val="24"/>
          <w:szCs w:val="24"/>
          <w:lang w:eastAsia="en-US"/>
        </w:rPr>
        <w:t xml:space="preserve"> (Soggetto Attuatore Esterno)</w:t>
      </w:r>
      <w:r w:rsidRPr="00D27A11">
        <w:rPr>
          <w:rFonts w:asciiTheme="minorHAnsi" w:eastAsiaTheme="minorHAnsi" w:hAnsiTheme="minorHAnsi" w:cstheme="minorHAnsi"/>
          <w:color w:val="000000"/>
          <w:sz w:val="24"/>
          <w:szCs w:val="24"/>
          <w:lang w:eastAsia="en-US"/>
        </w:rPr>
        <w:t xml:space="preserve"> può</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provvedervi direttamente a spese dell’Appaltatore medesimo, a carico del quale resta anche</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qualsiasi danno che potesse derivargli per effetto della rimozione eseguita d’ufficio.</w:t>
      </w:r>
    </w:p>
    <w:p w14:paraId="56AC6C58" w14:textId="05CFEEFF" w:rsidR="009816E8" w:rsidRPr="002163EC" w:rsidRDefault="009816E8" w:rsidP="002163EC">
      <w:pPr>
        <w:pStyle w:val="Titolo1"/>
        <w:numPr>
          <w:ilvl w:val="0"/>
          <w:numId w:val="45"/>
        </w:numPr>
        <w:rPr>
          <w:rFonts w:asciiTheme="minorHAnsi" w:eastAsia="Verdana" w:hAnsiTheme="minorHAnsi" w:cstheme="minorHAnsi"/>
          <w:color w:val="auto"/>
        </w:rPr>
      </w:pPr>
      <w:bookmarkStart w:id="28" w:name="_Toc109316353"/>
      <w:bookmarkStart w:id="29" w:name="_Toc129056294"/>
      <w:r w:rsidRPr="002163EC">
        <w:rPr>
          <w:rFonts w:asciiTheme="minorHAnsi" w:eastAsia="Verdana" w:hAnsiTheme="minorHAnsi" w:cstheme="minorHAnsi"/>
          <w:color w:val="auto"/>
        </w:rPr>
        <w:lastRenderedPageBreak/>
        <w:t>GRUPPO DI LAVORO</w:t>
      </w:r>
      <w:bookmarkEnd w:id="28"/>
      <w:bookmarkEnd w:id="29"/>
    </w:p>
    <w:p w14:paraId="7E274E3A" w14:textId="02FBDA11" w:rsidR="009816E8" w:rsidRPr="00D27A11" w:rsidRDefault="009816E8" w:rsidP="001D71AF">
      <w:pPr>
        <w:suppressAutoHyphens w:val="0"/>
        <w:autoSpaceDE w:val="0"/>
        <w:autoSpaceDN w:val="0"/>
        <w:adjustRightInd w:val="0"/>
        <w:spacing w:line="276" w:lineRule="auto"/>
        <w:jc w:val="both"/>
        <w:rPr>
          <w:rFonts w:asciiTheme="minorHAnsi" w:eastAsiaTheme="minorHAnsi" w:hAnsiTheme="minorHAnsi" w:cstheme="minorHAnsi"/>
          <w:color w:val="000000"/>
          <w:sz w:val="24"/>
          <w:szCs w:val="24"/>
          <w:lang w:eastAsia="en-US"/>
        </w:rPr>
      </w:pPr>
      <w:r w:rsidRPr="00D27A11">
        <w:rPr>
          <w:rFonts w:asciiTheme="minorHAnsi" w:eastAsiaTheme="minorHAnsi" w:hAnsiTheme="minorHAnsi" w:cstheme="minorHAnsi"/>
          <w:color w:val="000000"/>
          <w:sz w:val="24"/>
          <w:szCs w:val="24"/>
          <w:lang w:eastAsia="en-US"/>
        </w:rPr>
        <w:t>1. Lo svolgimento delle attività di progettazione oggetto dell’Accordo Quadro dovrà essere garantito</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dal Gruppo di Lavoro indicato dall’Appaltatore (di seguito, “Progettisti Indicati”), costituito dalle</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figure che sono riportate nella Tabella che segue, con riferimento alle seguenti prestazioni</w:t>
      </w:r>
      <w:r w:rsidR="00D27A11">
        <w:rPr>
          <w:rFonts w:asciiTheme="minorHAnsi" w:eastAsiaTheme="minorHAnsi" w:hAnsiTheme="minorHAnsi" w:cstheme="minorHAnsi"/>
          <w:color w:val="000000"/>
          <w:sz w:val="24"/>
          <w:szCs w:val="24"/>
          <w:lang w:eastAsia="en-US"/>
        </w:rPr>
        <w:t xml:space="preserve"> </w:t>
      </w:r>
      <w:r w:rsidRPr="00D27A11">
        <w:rPr>
          <w:rFonts w:asciiTheme="minorHAnsi" w:eastAsiaTheme="minorHAnsi" w:hAnsiTheme="minorHAnsi" w:cstheme="minorHAnsi"/>
          <w:color w:val="000000"/>
          <w:sz w:val="24"/>
          <w:szCs w:val="24"/>
          <w:lang w:eastAsia="en-US"/>
        </w:rPr>
        <w:t>specialistiche:</w:t>
      </w:r>
    </w:p>
    <w:p w14:paraId="4699D0C0" w14:textId="64C5F046" w:rsidR="009816E8" w:rsidRDefault="009816E8" w:rsidP="00015C1D">
      <w:pPr>
        <w:suppressAutoHyphens w:val="0"/>
        <w:autoSpaceDE w:val="0"/>
        <w:autoSpaceDN w:val="0"/>
        <w:adjustRightInd w:val="0"/>
        <w:rPr>
          <w:rFonts w:ascii="Calibri-Bold" w:eastAsiaTheme="minorHAnsi" w:hAnsi="Calibri-Bold" w:cs="Calibri-Bold"/>
          <w:b/>
          <w:bCs/>
          <w:color w:val="FFFFFF"/>
          <w:sz w:val="18"/>
          <w:szCs w:val="18"/>
          <w:lang w:eastAsia="en-US"/>
        </w:rPr>
      </w:pPr>
      <w:r>
        <w:rPr>
          <w:rFonts w:ascii="Calibri-Bold" w:eastAsiaTheme="minorHAnsi" w:hAnsi="Calibri-Bold" w:cs="Calibri-Bold"/>
          <w:b/>
          <w:bCs/>
          <w:color w:val="FFFFFF"/>
          <w:sz w:val="18"/>
          <w:szCs w:val="18"/>
          <w:lang w:eastAsia="en-US"/>
        </w:rPr>
        <w:t>GRUPPO DI LAVORO</w:t>
      </w:r>
      <w:r w:rsidR="00015C1D">
        <w:rPr>
          <w:rFonts w:ascii="Calibri-Bold" w:eastAsiaTheme="minorHAnsi" w:hAnsi="Calibri-Bold" w:cs="Calibri-Bold"/>
          <w:b/>
          <w:bCs/>
          <w:color w:val="FFFFFF"/>
          <w:sz w:val="18"/>
          <w:szCs w:val="18"/>
          <w:lang w:eastAsia="en-US"/>
        </w:rPr>
        <w:t xml:space="preserve"> - </w:t>
      </w:r>
      <w:r>
        <w:rPr>
          <w:rFonts w:ascii="Calibri-Bold" w:eastAsiaTheme="minorHAnsi" w:hAnsi="Calibri-Bold" w:cs="Calibri-Bold"/>
          <w:b/>
          <w:bCs/>
          <w:color w:val="FFFFFF"/>
          <w:sz w:val="18"/>
          <w:szCs w:val="18"/>
          <w:lang w:eastAsia="en-US"/>
        </w:rPr>
        <w:t>N° FIGURA RICHIESTA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6"/>
        <w:gridCol w:w="4796"/>
      </w:tblGrid>
      <w:tr w:rsidR="00391E9C" w:rsidRPr="008722C6" w14:paraId="0A413BAC" w14:textId="77777777" w:rsidTr="00F74A68">
        <w:trPr>
          <w:trHeight w:val="149"/>
          <w:jc w:val="center"/>
        </w:trPr>
        <w:tc>
          <w:tcPr>
            <w:tcW w:w="4796" w:type="dxa"/>
            <w:vAlign w:val="center"/>
          </w:tcPr>
          <w:p w14:paraId="37E67D11" w14:textId="77777777" w:rsidR="00391E9C" w:rsidRPr="008722C6" w:rsidRDefault="00391E9C" w:rsidP="00F74A68">
            <w:pPr>
              <w:autoSpaceDE w:val="0"/>
              <w:autoSpaceDN w:val="0"/>
              <w:adjustRightInd w:val="0"/>
              <w:jc w:val="both"/>
              <w:rPr>
                <w:rFonts w:eastAsia="Calibri" w:cstheme="minorHAnsi"/>
                <w:bCs/>
                <w:color w:val="000000"/>
                <w:lang w:eastAsia="it-IT"/>
              </w:rPr>
            </w:pPr>
            <w:r w:rsidRPr="008722C6">
              <w:rPr>
                <w:rFonts w:eastAsia="Calibri" w:cstheme="minorHAnsi"/>
                <w:bCs/>
                <w:color w:val="000000"/>
                <w:lang w:eastAsia="it-IT"/>
              </w:rPr>
              <w:t xml:space="preserve">RUOLO </w:t>
            </w:r>
          </w:p>
        </w:tc>
        <w:tc>
          <w:tcPr>
            <w:tcW w:w="4796" w:type="dxa"/>
            <w:vAlign w:val="center"/>
          </w:tcPr>
          <w:p w14:paraId="2058D071" w14:textId="77777777" w:rsidR="00391E9C" w:rsidRPr="008722C6" w:rsidRDefault="00391E9C" w:rsidP="00F74A68">
            <w:pPr>
              <w:autoSpaceDE w:val="0"/>
              <w:autoSpaceDN w:val="0"/>
              <w:adjustRightInd w:val="0"/>
              <w:jc w:val="both"/>
              <w:rPr>
                <w:rFonts w:eastAsia="Calibri" w:cstheme="minorHAnsi"/>
                <w:bCs/>
                <w:color w:val="000000"/>
                <w:lang w:eastAsia="it-IT"/>
              </w:rPr>
            </w:pPr>
            <w:r w:rsidRPr="008722C6">
              <w:rPr>
                <w:rFonts w:eastAsia="Calibri" w:cstheme="minorHAnsi"/>
                <w:bCs/>
                <w:color w:val="000000"/>
                <w:lang w:eastAsia="it-IT"/>
              </w:rPr>
              <w:t xml:space="preserve">REQUISITO </w:t>
            </w:r>
          </w:p>
        </w:tc>
      </w:tr>
      <w:tr w:rsidR="00391E9C" w:rsidRPr="008722C6" w14:paraId="1FE982EF" w14:textId="77777777" w:rsidTr="00F74A68">
        <w:trPr>
          <w:trHeight w:val="558"/>
          <w:jc w:val="center"/>
        </w:trPr>
        <w:tc>
          <w:tcPr>
            <w:tcW w:w="4796" w:type="dxa"/>
            <w:vAlign w:val="center"/>
          </w:tcPr>
          <w:p w14:paraId="039AE6F1" w14:textId="77777777" w:rsidR="00391E9C" w:rsidRPr="008722C6" w:rsidRDefault="00391E9C" w:rsidP="00F74A68">
            <w:pPr>
              <w:autoSpaceDE w:val="0"/>
              <w:autoSpaceDN w:val="0"/>
              <w:adjustRightInd w:val="0"/>
              <w:jc w:val="both"/>
              <w:rPr>
                <w:rFonts w:eastAsia="Calibri" w:cstheme="minorHAnsi"/>
                <w:bCs/>
                <w:lang w:eastAsia="it-IT"/>
              </w:rPr>
            </w:pPr>
          </w:p>
          <w:p w14:paraId="689A5A87" w14:textId="77777777" w:rsidR="00391E9C" w:rsidRPr="008722C6" w:rsidRDefault="00391E9C" w:rsidP="00F74A68">
            <w:pPr>
              <w:autoSpaceDE w:val="0"/>
              <w:autoSpaceDN w:val="0"/>
              <w:adjustRightInd w:val="0"/>
              <w:jc w:val="both"/>
              <w:rPr>
                <w:rFonts w:eastAsia="Calibri" w:cstheme="minorHAnsi"/>
                <w:bCs/>
                <w:lang w:eastAsia="it-IT"/>
              </w:rPr>
            </w:pPr>
            <w:r w:rsidRPr="008722C6">
              <w:rPr>
                <w:rFonts w:eastAsia="Calibri" w:cstheme="minorHAnsi"/>
                <w:bCs/>
                <w:lang w:eastAsia="it-IT"/>
              </w:rPr>
              <w:t xml:space="preserve">Responsabile dell’accordo quadro </w:t>
            </w:r>
          </w:p>
        </w:tc>
        <w:tc>
          <w:tcPr>
            <w:tcW w:w="4796" w:type="dxa"/>
            <w:vAlign w:val="center"/>
          </w:tcPr>
          <w:p w14:paraId="048FE8FA" w14:textId="77777777" w:rsidR="00391E9C" w:rsidRPr="008722C6" w:rsidRDefault="00391E9C" w:rsidP="00F74A68">
            <w:pPr>
              <w:autoSpaceDE w:val="0"/>
              <w:autoSpaceDN w:val="0"/>
              <w:adjustRightInd w:val="0"/>
              <w:jc w:val="both"/>
              <w:rPr>
                <w:rFonts w:eastAsia="Calibri" w:cstheme="minorHAnsi"/>
                <w:bCs/>
                <w:color w:val="000000"/>
                <w:lang w:eastAsia="it-IT"/>
              </w:rPr>
            </w:pPr>
            <w:r w:rsidRPr="008722C6">
              <w:rPr>
                <w:rFonts w:eastAsia="Calibri" w:cstheme="minorHAnsi"/>
                <w:bCs/>
                <w:color w:val="000000"/>
                <w:lang w:eastAsia="it-IT"/>
              </w:rPr>
              <w:t xml:space="preserve">Laurea magistrale in architettura o ingegneria; abilitazione all’esercizio della professione; iscrizione al relativo Ordine Professionale con anzianità di almeno </w:t>
            </w:r>
            <w:proofErr w:type="gramStart"/>
            <w:r w:rsidRPr="008722C6">
              <w:rPr>
                <w:rFonts w:eastAsia="Calibri" w:cstheme="minorHAnsi"/>
                <w:bCs/>
                <w:color w:val="000000"/>
                <w:lang w:eastAsia="it-IT"/>
              </w:rPr>
              <w:t>10</w:t>
            </w:r>
            <w:proofErr w:type="gramEnd"/>
            <w:r w:rsidRPr="008722C6">
              <w:rPr>
                <w:rFonts w:eastAsia="Calibri" w:cstheme="minorHAnsi"/>
                <w:bCs/>
                <w:color w:val="000000"/>
                <w:lang w:eastAsia="it-IT"/>
              </w:rPr>
              <w:t xml:space="preserve"> anni o ai registri previsti dalla rispettiva legislazione nazionale per gli operatori stranieri</w:t>
            </w:r>
          </w:p>
        </w:tc>
      </w:tr>
      <w:tr w:rsidR="00391E9C" w:rsidRPr="008722C6" w14:paraId="23FA73D4" w14:textId="77777777" w:rsidTr="00F74A68">
        <w:trPr>
          <w:trHeight w:val="1231"/>
          <w:jc w:val="center"/>
        </w:trPr>
        <w:tc>
          <w:tcPr>
            <w:tcW w:w="4796" w:type="dxa"/>
            <w:vAlign w:val="center"/>
          </w:tcPr>
          <w:p w14:paraId="5C50C292" w14:textId="77777777" w:rsidR="00391E9C" w:rsidRPr="008722C6" w:rsidRDefault="00391E9C" w:rsidP="00F74A68">
            <w:pPr>
              <w:autoSpaceDE w:val="0"/>
              <w:autoSpaceDN w:val="0"/>
              <w:adjustRightInd w:val="0"/>
              <w:jc w:val="both"/>
              <w:rPr>
                <w:rFonts w:eastAsia="Calibri" w:cstheme="minorHAnsi"/>
                <w:bCs/>
                <w:lang w:eastAsia="it-IT"/>
              </w:rPr>
            </w:pPr>
          </w:p>
          <w:p w14:paraId="21453A46" w14:textId="77777777" w:rsidR="00391E9C" w:rsidRPr="008722C6" w:rsidRDefault="00391E9C" w:rsidP="00F74A68">
            <w:pPr>
              <w:autoSpaceDE w:val="0"/>
              <w:autoSpaceDN w:val="0"/>
              <w:adjustRightInd w:val="0"/>
              <w:jc w:val="both"/>
              <w:rPr>
                <w:rFonts w:eastAsia="Calibri" w:cstheme="minorHAnsi"/>
                <w:bCs/>
                <w:lang w:eastAsia="it-IT"/>
              </w:rPr>
            </w:pPr>
            <w:r w:rsidRPr="008722C6">
              <w:rPr>
                <w:rFonts w:eastAsia="Calibri" w:cstheme="minorHAnsi"/>
                <w:bCs/>
                <w:lang w:eastAsia="it-IT"/>
              </w:rPr>
              <w:t xml:space="preserve">Responsabile dell’integrazione tra le varie fasi specialistiche </w:t>
            </w:r>
          </w:p>
          <w:p w14:paraId="77D96418" w14:textId="77777777" w:rsidR="00391E9C" w:rsidRPr="008722C6" w:rsidRDefault="00391E9C" w:rsidP="00F74A68">
            <w:pPr>
              <w:autoSpaceDE w:val="0"/>
              <w:autoSpaceDN w:val="0"/>
              <w:adjustRightInd w:val="0"/>
              <w:jc w:val="both"/>
              <w:rPr>
                <w:rFonts w:eastAsia="Calibri" w:cstheme="minorHAnsi"/>
                <w:bCs/>
                <w:lang w:eastAsia="it-IT"/>
              </w:rPr>
            </w:pPr>
          </w:p>
          <w:p w14:paraId="69E1F6A9" w14:textId="77777777" w:rsidR="00391E9C" w:rsidRPr="008722C6" w:rsidRDefault="00391E9C" w:rsidP="00F74A68">
            <w:pPr>
              <w:autoSpaceDE w:val="0"/>
              <w:autoSpaceDN w:val="0"/>
              <w:adjustRightInd w:val="0"/>
              <w:jc w:val="both"/>
              <w:rPr>
                <w:rFonts w:eastAsia="Calibri" w:cstheme="minorHAnsi"/>
                <w:bCs/>
                <w:lang w:eastAsia="it-IT"/>
              </w:rPr>
            </w:pPr>
          </w:p>
        </w:tc>
        <w:tc>
          <w:tcPr>
            <w:tcW w:w="4796" w:type="dxa"/>
            <w:vAlign w:val="center"/>
          </w:tcPr>
          <w:p w14:paraId="1CC09AAC" w14:textId="77777777" w:rsidR="00391E9C" w:rsidRPr="008722C6" w:rsidRDefault="00391E9C" w:rsidP="00F74A68">
            <w:pPr>
              <w:autoSpaceDE w:val="0"/>
              <w:autoSpaceDN w:val="0"/>
              <w:adjustRightInd w:val="0"/>
              <w:jc w:val="both"/>
              <w:rPr>
                <w:rFonts w:eastAsia="Calibri" w:cstheme="minorHAnsi"/>
                <w:bCs/>
                <w:color w:val="000000"/>
                <w:lang w:eastAsia="it-IT"/>
              </w:rPr>
            </w:pPr>
            <w:r w:rsidRPr="008722C6">
              <w:rPr>
                <w:rFonts w:eastAsia="Calibri" w:cstheme="minorHAnsi"/>
                <w:bCs/>
                <w:color w:val="000000"/>
                <w:lang w:eastAsia="it-IT"/>
              </w:rPr>
              <w:t xml:space="preserve">Laurea magistrale in architettura o ingegneria; abilitazione all’esercizio della professione; iscrizione al relativo Ordine Professionale con anzianità di almeno </w:t>
            </w:r>
            <w:proofErr w:type="gramStart"/>
            <w:r w:rsidRPr="008722C6">
              <w:rPr>
                <w:rFonts w:eastAsia="Calibri" w:cstheme="minorHAnsi"/>
                <w:bCs/>
                <w:color w:val="000000"/>
                <w:lang w:eastAsia="it-IT"/>
              </w:rPr>
              <w:t>10</w:t>
            </w:r>
            <w:proofErr w:type="gramEnd"/>
            <w:r w:rsidRPr="008722C6">
              <w:rPr>
                <w:rFonts w:eastAsia="Calibri" w:cstheme="minorHAnsi"/>
                <w:bCs/>
                <w:color w:val="000000"/>
                <w:lang w:eastAsia="it-IT"/>
              </w:rPr>
              <w:t xml:space="preserve"> anni o ai registri previsti dalla rispettiva legislazione nazionale per gli operatori stranieri</w:t>
            </w:r>
          </w:p>
        </w:tc>
      </w:tr>
      <w:tr w:rsidR="00391E9C" w:rsidRPr="008722C6" w14:paraId="1CA000ED" w14:textId="77777777" w:rsidTr="00F74A68">
        <w:trPr>
          <w:trHeight w:val="669"/>
          <w:jc w:val="center"/>
        </w:trPr>
        <w:tc>
          <w:tcPr>
            <w:tcW w:w="4796" w:type="dxa"/>
            <w:vAlign w:val="center"/>
          </w:tcPr>
          <w:p w14:paraId="5A3A6075" w14:textId="77777777" w:rsidR="00391E9C" w:rsidRPr="008722C6" w:rsidRDefault="00391E9C" w:rsidP="00F74A68">
            <w:pPr>
              <w:autoSpaceDE w:val="0"/>
              <w:autoSpaceDN w:val="0"/>
              <w:adjustRightInd w:val="0"/>
              <w:jc w:val="both"/>
              <w:rPr>
                <w:rFonts w:eastAsia="Calibri" w:cstheme="minorHAnsi"/>
                <w:bCs/>
                <w:lang w:eastAsia="it-IT"/>
              </w:rPr>
            </w:pPr>
          </w:p>
          <w:p w14:paraId="0C935D8C" w14:textId="77777777" w:rsidR="00391E9C" w:rsidRPr="008722C6" w:rsidRDefault="00391E9C" w:rsidP="00F74A68">
            <w:pPr>
              <w:autoSpaceDE w:val="0"/>
              <w:autoSpaceDN w:val="0"/>
              <w:adjustRightInd w:val="0"/>
              <w:jc w:val="both"/>
              <w:rPr>
                <w:rFonts w:eastAsia="Calibri" w:cstheme="minorHAnsi"/>
                <w:bCs/>
                <w:color w:val="000000"/>
                <w:lang w:eastAsia="it-IT"/>
              </w:rPr>
            </w:pPr>
            <w:r w:rsidRPr="008722C6">
              <w:rPr>
                <w:rFonts w:eastAsia="Calibri" w:cstheme="minorHAnsi"/>
                <w:bCs/>
                <w:color w:val="000000"/>
                <w:lang w:eastAsia="it-IT"/>
              </w:rPr>
              <w:t xml:space="preserve">Professionista progettista delle opere civili e delle opere su edifici vincolati </w:t>
            </w:r>
          </w:p>
          <w:p w14:paraId="0C786CB3" w14:textId="77777777" w:rsidR="00391E9C" w:rsidRPr="008722C6" w:rsidRDefault="00391E9C" w:rsidP="00F74A68">
            <w:pPr>
              <w:autoSpaceDE w:val="0"/>
              <w:autoSpaceDN w:val="0"/>
              <w:adjustRightInd w:val="0"/>
              <w:jc w:val="both"/>
              <w:rPr>
                <w:rFonts w:eastAsia="Calibri" w:cstheme="minorHAnsi"/>
                <w:bCs/>
                <w:color w:val="000000"/>
                <w:lang w:eastAsia="it-IT"/>
              </w:rPr>
            </w:pPr>
          </w:p>
        </w:tc>
        <w:tc>
          <w:tcPr>
            <w:tcW w:w="4796" w:type="dxa"/>
            <w:vAlign w:val="center"/>
          </w:tcPr>
          <w:p w14:paraId="02EEC248" w14:textId="77777777" w:rsidR="00391E9C" w:rsidRPr="008722C6" w:rsidRDefault="00391E9C" w:rsidP="00F74A68">
            <w:pPr>
              <w:autoSpaceDE w:val="0"/>
              <w:autoSpaceDN w:val="0"/>
              <w:adjustRightInd w:val="0"/>
              <w:jc w:val="both"/>
              <w:rPr>
                <w:rFonts w:eastAsia="Calibri" w:cstheme="minorHAnsi"/>
                <w:bCs/>
                <w:color w:val="000000"/>
                <w:lang w:eastAsia="it-IT"/>
              </w:rPr>
            </w:pPr>
            <w:r w:rsidRPr="008722C6">
              <w:rPr>
                <w:rFonts w:eastAsia="Calibri" w:cstheme="minorHAnsi"/>
                <w:bCs/>
                <w:color w:val="000000"/>
                <w:lang w:eastAsia="it-IT"/>
              </w:rPr>
              <w:t xml:space="preserve">Laurea magistrale in architettura o ingegneria (settore civile) – laurea magistrale in architettura per opere edili sugli edifici vincolati; abilitazione all’esercizio della professione; iscrizione al relativo Ordine Professionale con anzianità di almeno </w:t>
            </w:r>
            <w:proofErr w:type="gramStart"/>
            <w:r w:rsidRPr="008722C6">
              <w:rPr>
                <w:rFonts w:eastAsia="Calibri" w:cstheme="minorHAnsi"/>
                <w:bCs/>
                <w:color w:val="000000"/>
                <w:lang w:eastAsia="it-IT"/>
              </w:rPr>
              <w:t>10</w:t>
            </w:r>
            <w:proofErr w:type="gramEnd"/>
            <w:r w:rsidRPr="008722C6">
              <w:rPr>
                <w:rFonts w:eastAsia="Calibri" w:cstheme="minorHAnsi"/>
                <w:bCs/>
                <w:color w:val="000000"/>
                <w:lang w:eastAsia="it-IT"/>
              </w:rPr>
              <w:t xml:space="preserve"> anni o ai registri previsti dalla rispettiva legislazione nazionale per gli operatori stranieri </w:t>
            </w:r>
          </w:p>
        </w:tc>
      </w:tr>
      <w:tr w:rsidR="00391E9C" w:rsidRPr="008722C6" w14:paraId="4F77C4A1" w14:textId="77777777" w:rsidTr="00F74A68">
        <w:trPr>
          <w:trHeight w:val="554"/>
          <w:jc w:val="center"/>
        </w:trPr>
        <w:tc>
          <w:tcPr>
            <w:tcW w:w="4796" w:type="dxa"/>
            <w:vAlign w:val="center"/>
          </w:tcPr>
          <w:p w14:paraId="4150437D" w14:textId="77777777" w:rsidR="00391E9C" w:rsidRPr="008722C6" w:rsidRDefault="00391E9C" w:rsidP="00F74A68">
            <w:pPr>
              <w:autoSpaceDE w:val="0"/>
              <w:autoSpaceDN w:val="0"/>
              <w:adjustRightInd w:val="0"/>
              <w:jc w:val="both"/>
              <w:rPr>
                <w:rFonts w:eastAsia="Calibri" w:cstheme="minorHAnsi"/>
                <w:bCs/>
                <w:lang w:eastAsia="it-IT"/>
              </w:rPr>
            </w:pPr>
          </w:p>
          <w:p w14:paraId="3F39F684" w14:textId="77777777" w:rsidR="00391E9C" w:rsidRPr="008722C6" w:rsidRDefault="00391E9C" w:rsidP="00F74A68">
            <w:pPr>
              <w:autoSpaceDE w:val="0"/>
              <w:autoSpaceDN w:val="0"/>
              <w:adjustRightInd w:val="0"/>
              <w:jc w:val="both"/>
              <w:rPr>
                <w:rFonts w:eastAsia="Calibri" w:cstheme="minorHAnsi"/>
                <w:bCs/>
                <w:color w:val="000000"/>
                <w:lang w:eastAsia="it-IT"/>
              </w:rPr>
            </w:pPr>
            <w:r w:rsidRPr="008722C6">
              <w:rPr>
                <w:rFonts w:eastAsia="Calibri" w:cstheme="minorHAnsi"/>
                <w:bCs/>
                <w:color w:val="000000"/>
                <w:lang w:eastAsia="it-IT"/>
              </w:rPr>
              <w:t xml:space="preserve">Professionista progettista delle opere strutturali </w:t>
            </w:r>
          </w:p>
          <w:p w14:paraId="2DB2F335" w14:textId="77777777" w:rsidR="00391E9C" w:rsidRPr="008722C6" w:rsidRDefault="00391E9C" w:rsidP="00F74A68">
            <w:pPr>
              <w:autoSpaceDE w:val="0"/>
              <w:autoSpaceDN w:val="0"/>
              <w:adjustRightInd w:val="0"/>
              <w:jc w:val="both"/>
              <w:rPr>
                <w:rFonts w:eastAsia="Calibri" w:cstheme="minorHAnsi"/>
                <w:bCs/>
                <w:color w:val="000000"/>
                <w:lang w:eastAsia="it-IT"/>
              </w:rPr>
            </w:pPr>
          </w:p>
        </w:tc>
        <w:tc>
          <w:tcPr>
            <w:tcW w:w="4796" w:type="dxa"/>
            <w:vAlign w:val="center"/>
          </w:tcPr>
          <w:p w14:paraId="4528F625" w14:textId="77777777" w:rsidR="00391E9C" w:rsidRPr="008722C6" w:rsidRDefault="00391E9C" w:rsidP="00F74A68">
            <w:pPr>
              <w:autoSpaceDE w:val="0"/>
              <w:autoSpaceDN w:val="0"/>
              <w:adjustRightInd w:val="0"/>
              <w:jc w:val="both"/>
              <w:rPr>
                <w:rFonts w:eastAsia="Calibri" w:cstheme="minorHAnsi"/>
                <w:bCs/>
                <w:color w:val="000000"/>
                <w:lang w:eastAsia="it-IT"/>
              </w:rPr>
            </w:pPr>
            <w:r w:rsidRPr="008722C6">
              <w:rPr>
                <w:rFonts w:eastAsia="Calibri" w:cstheme="minorHAnsi"/>
                <w:bCs/>
                <w:color w:val="000000"/>
                <w:lang w:eastAsia="it-IT"/>
              </w:rPr>
              <w:t xml:space="preserve">Laurea magistrale in architettura o ingegneria (settore civile); abilitazione all’esercizio della professione; iscrizione al relativo Ordine Professionale o ai registri previsti dalla rispettiva legislazione nazionale per gli operatori stranieri, con anzianità di almeno </w:t>
            </w:r>
            <w:proofErr w:type="gramStart"/>
            <w:r w:rsidRPr="008722C6">
              <w:rPr>
                <w:rFonts w:eastAsia="Calibri" w:cstheme="minorHAnsi"/>
                <w:bCs/>
                <w:color w:val="000000"/>
                <w:lang w:eastAsia="it-IT"/>
              </w:rPr>
              <w:t>10</w:t>
            </w:r>
            <w:proofErr w:type="gramEnd"/>
            <w:r w:rsidRPr="008722C6">
              <w:rPr>
                <w:rFonts w:eastAsia="Calibri" w:cstheme="minorHAnsi"/>
                <w:bCs/>
                <w:color w:val="000000"/>
                <w:lang w:eastAsia="it-IT"/>
              </w:rPr>
              <w:t xml:space="preserve"> anni </w:t>
            </w:r>
          </w:p>
        </w:tc>
      </w:tr>
      <w:tr w:rsidR="00391E9C" w:rsidRPr="008722C6" w14:paraId="3C7F396B" w14:textId="77777777" w:rsidTr="00F74A68">
        <w:trPr>
          <w:trHeight w:val="322"/>
          <w:jc w:val="center"/>
        </w:trPr>
        <w:tc>
          <w:tcPr>
            <w:tcW w:w="4796" w:type="dxa"/>
            <w:vAlign w:val="center"/>
          </w:tcPr>
          <w:p w14:paraId="40BF3080" w14:textId="77777777" w:rsidR="00391E9C" w:rsidRPr="008722C6" w:rsidRDefault="00391E9C" w:rsidP="00F74A68">
            <w:pPr>
              <w:autoSpaceDE w:val="0"/>
              <w:autoSpaceDN w:val="0"/>
              <w:adjustRightInd w:val="0"/>
              <w:rPr>
                <w:rFonts w:eastAsia="Calibri" w:cstheme="minorHAnsi"/>
                <w:bCs/>
                <w:lang w:eastAsia="it-IT"/>
              </w:rPr>
            </w:pPr>
          </w:p>
          <w:p w14:paraId="01B47A71" w14:textId="77777777" w:rsidR="00391E9C" w:rsidRPr="008722C6" w:rsidRDefault="00391E9C" w:rsidP="00F74A68">
            <w:pPr>
              <w:autoSpaceDE w:val="0"/>
              <w:autoSpaceDN w:val="0"/>
              <w:adjustRightInd w:val="0"/>
              <w:rPr>
                <w:rFonts w:eastAsia="Calibri" w:cstheme="minorHAnsi"/>
                <w:bCs/>
                <w:color w:val="000000"/>
                <w:lang w:eastAsia="it-IT"/>
              </w:rPr>
            </w:pPr>
            <w:r w:rsidRPr="008722C6">
              <w:rPr>
                <w:rFonts w:eastAsia="Calibri" w:cstheme="minorHAnsi"/>
                <w:bCs/>
                <w:color w:val="000000"/>
                <w:lang w:eastAsia="it-IT"/>
              </w:rPr>
              <w:t xml:space="preserve">Professionista progettista delle opere impiantistiche (categoria impianti meccanici) </w:t>
            </w:r>
          </w:p>
          <w:p w14:paraId="03C9EFA9" w14:textId="77777777" w:rsidR="00391E9C" w:rsidRPr="008722C6" w:rsidRDefault="00391E9C" w:rsidP="00F74A68">
            <w:pPr>
              <w:autoSpaceDE w:val="0"/>
              <w:autoSpaceDN w:val="0"/>
              <w:adjustRightInd w:val="0"/>
              <w:jc w:val="both"/>
              <w:rPr>
                <w:rFonts w:eastAsia="Calibri" w:cstheme="minorHAnsi"/>
                <w:bCs/>
                <w:lang w:eastAsia="it-IT"/>
              </w:rPr>
            </w:pPr>
          </w:p>
        </w:tc>
        <w:tc>
          <w:tcPr>
            <w:tcW w:w="4796" w:type="dxa"/>
            <w:vAlign w:val="center"/>
          </w:tcPr>
          <w:p w14:paraId="74FBD91F" w14:textId="77777777" w:rsidR="00391E9C" w:rsidRPr="008722C6" w:rsidRDefault="00391E9C" w:rsidP="00F74A68">
            <w:pPr>
              <w:pStyle w:val="Default"/>
              <w:rPr>
                <w:rFonts w:asciiTheme="minorHAnsi" w:hAnsiTheme="minorHAnsi" w:cstheme="minorHAnsi"/>
                <w:bCs/>
                <w:sz w:val="20"/>
                <w:szCs w:val="20"/>
              </w:rPr>
            </w:pPr>
            <w:r w:rsidRPr="008722C6">
              <w:rPr>
                <w:rFonts w:asciiTheme="minorHAnsi" w:hAnsiTheme="minorHAnsi" w:cstheme="minorHAnsi"/>
                <w:bCs/>
                <w:sz w:val="20"/>
                <w:szCs w:val="20"/>
              </w:rPr>
              <w:t xml:space="preserve">Laurea magistrale in architettura o ingegneria (settore civile/industriale); abilitazione all’esercizio della professione; iscrizione al relativo Ordine Professionale o ai registri previsti dalla rispettiva legislazione nazionale per gli operatori stranieri, con anzianità di almeno </w:t>
            </w:r>
            <w:proofErr w:type="gramStart"/>
            <w:r w:rsidRPr="008722C6">
              <w:rPr>
                <w:rFonts w:asciiTheme="minorHAnsi" w:hAnsiTheme="minorHAnsi" w:cstheme="minorHAnsi"/>
                <w:bCs/>
                <w:sz w:val="20"/>
                <w:szCs w:val="20"/>
              </w:rPr>
              <w:t>10</w:t>
            </w:r>
            <w:proofErr w:type="gramEnd"/>
            <w:r w:rsidRPr="008722C6">
              <w:rPr>
                <w:rFonts w:asciiTheme="minorHAnsi" w:hAnsiTheme="minorHAnsi" w:cstheme="minorHAnsi"/>
                <w:bCs/>
                <w:sz w:val="20"/>
                <w:szCs w:val="20"/>
              </w:rPr>
              <w:t xml:space="preserve"> anni </w:t>
            </w:r>
          </w:p>
          <w:p w14:paraId="7CC569F8" w14:textId="77777777" w:rsidR="00391E9C" w:rsidRPr="008722C6" w:rsidRDefault="00391E9C" w:rsidP="00F74A68">
            <w:pPr>
              <w:autoSpaceDE w:val="0"/>
              <w:autoSpaceDN w:val="0"/>
              <w:adjustRightInd w:val="0"/>
              <w:jc w:val="both"/>
              <w:rPr>
                <w:rFonts w:eastAsia="Calibri" w:cstheme="minorHAnsi"/>
                <w:bCs/>
                <w:color w:val="000000"/>
                <w:lang w:eastAsia="it-IT"/>
              </w:rPr>
            </w:pPr>
          </w:p>
        </w:tc>
      </w:tr>
      <w:tr w:rsidR="00391E9C" w:rsidRPr="008722C6" w14:paraId="327F3CE1" w14:textId="77777777" w:rsidTr="00F74A68">
        <w:trPr>
          <w:trHeight w:val="322"/>
          <w:jc w:val="center"/>
        </w:trPr>
        <w:tc>
          <w:tcPr>
            <w:tcW w:w="4796" w:type="dxa"/>
            <w:vAlign w:val="center"/>
          </w:tcPr>
          <w:p w14:paraId="77CA8E1E" w14:textId="77777777" w:rsidR="00391E9C" w:rsidRPr="008722C6" w:rsidRDefault="00391E9C" w:rsidP="00F74A68">
            <w:pPr>
              <w:autoSpaceDE w:val="0"/>
              <w:autoSpaceDN w:val="0"/>
              <w:adjustRightInd w:val="0"/>
              <w:rPr>
                <w:rFonts w:eastAsia="Calibri" w:cstheme="minorHAnsi"/>
                <w:bCs/>
                <w:lang w:eastAsia="it-IT"/>
              </w:rPr>
            </w:pPr>
          </w:p>
          <w:p w14:paraId="30BB0358" w14:textId="77777777" w:rsidR="00391E9C" w:rsidRPr="008722C6" w:rsidRDefault="00391E9C" w:rsidP="00F74A68">
            <w:pPr>
              <w:autoSpaceDE w:val="0"/>
              <w:autoSpaceDN w:val="0"/>
              <w:adjustRightInd w:val="0"/>
              <w:rPr>
                <w:rFonts w:eastAsia="Calibri" w:cstheme="minorHAnsi"/>
                <w:bCs/>
                <w:color w:val="000000"/>
                <w:lang w:eastAsia="it-IT"/>
              </w:rPr>
            </w:pPr>
            <w:r w:rsidRPr="008722C6">
              <w:rPr>
                <w:rFonts w:eastAsia="Calibri" w:cstheme="minorHAnsi"/>
                <w:bCs/>
                <w:color w:val="000000"/>
                <w:lang w:eastAsia="it-IT"/>
              </w:rPr>
              <w:t xml:space="preserve">Professionista progettista delle opere impiantistiche (categoria impianti elettrici) </w:t>
            </w:r>
          </w:p>
          <w:p w14:paraId="117C16EC" w14:textId="77777777" w:rsidR="00391E9C" w:rsidRPr="008722C6" w:rsidRDefault="00391E9C" w:rsidP="00F74A68">
            <w:pPr>
              <w:autoSpaceDE w:val="0"/>
              <w:autoSpaceDN w:val="0"/>
              <w:adjustRightInd w:val="0"/>
              <w:jc w:val="both"/>
              <w:rPr>
                <w:rFonts w:eastAsia="Calibri" w:cstheme="minorHAnsi"/>
                <w:bCs/>
                <w:lang w:eastAsia="it-IT"/>
              </w:rPr>
            </w:pPr>
          </w:p>
        </w:tc>
        <w:tc>
          <w:tcPr>
            <w:tcW w:w="4796" w:type="dxa"/>
            <w:vAlign w:val="center"/>
          </w:tcPr>
          <w:p w14:paraId="608807F1" w14:textId="77777777" w:rsidR="00391E9C" w:rsidRPr="008722C6" w:rsidRDefault="00391E9C" w:rsidP="00F74A68">
            <w:pPr>
              <w:pStyle w:val="Default"/>
              <w:rPr>
                <w:rFonts w:asciiTheme="minorHAnsi" w:hAnsiTheme="minorHAnsi" w:cstheme="minorHAnsi"/>
                <w:bCs/>
                <w:sz w:val="20"/>
                <w:szCs w:val="20"/>
              </w:rPr>
            </w:pPr>
            <w:r w:rsidRPr="008722C6">
              <w:rPr>
                <w:rFonts w:asciiTheme="minorHAnsi" w:hAnsiTheme="minorHAnsi" w:cstheme="minorHAnsi"/>
                <w:bCs/>
                <w:sz w:val="20"/>
                <w:szCs w:val="20"/>
              </w:rPr>
              <w:t xml:space="preserve">Laurea magistrale in architettura o ingegneria (settore civile/industriale); abilitazione all’esercizio della professione; iscrizione al relativo Ordine Professionale o ai registri previsti dalla rispettiva legislazione nazionale per gli operatori stranieri, con anzianità di almeno </w:t>
            </w:r>
            <w:proofErr w:type="gramStart"/>
            <w:r w:rsidRPr="008722C6">
              <w:rPr>
                <w:rFonts w:asciiTheme="minorHAnsi" w:hAnsiTheme="minorHAnsi" w:cstheme="minorHAnsi"/>
                <w:bCs/>
                <w:sz w:val="20"/>
                <w:szCs w:val="20"/>
              </w:rPr>
              <w:t>10</w:t>
            </w:r>
            <w:proofErr w:type="gramEnd"/>
            <w:r w:rsidRPr="008722C6">
              <w:rPr>
                <w:rFonts w:asciiTheme="minorHAnsi" w:hAnsiTheme="minorHAnsi" w:cstheme="minorHAnsi"/>
                <w:bCs/>
                <w:sz w:val="20"/>
                <w:szCs w:val="20"/>
              </w:rPr>
              <w:t xml:space="preserve"> anni </w:t>
            </w:r>
          </w:p>
          <w:p w14:paraId="5DA588D5" w14:textId="77777777" w:rsidR="00391E9C" w:rsidRPr="008722C6" w:rsidRDefault="00391E9C" w:rsidP="00F74A68">
            <w:pPr>
              <w:autoSpaceDE w:val="0"/>
              <w:autoSpaceDN w:val="0"/>
              <w:adjustRightInd w:val="0"/>
              <w:jc w:val="both"/>
              <w:rPr>
                <w:rFonts w:eastAsia="Calibri" w:cstheme="minorHAnsi"/>
                <w:bCs/>
                <w:color w:val="000000"/>
                <w:lang w:eastAsia="it-IT"/>
              </w:rPr>
            </w:pPr>
          </w:p>
        </w:tc>
      </w:tr>
      <w:tr w:rsidR="00391E9C" w:rsidRPr="008722C6" w14:paraId="44725812" w14:textId="77777777" w:rsidTr="00F74A68">
        <w:trPr>
          <w:trHeight w:val="322"/>
          <w:jc w:val="center"/>
        </w:trPr>
        <w:tc>
          <w:tcPr>
            <w:tcW w:w="4796" w:type="dxa"/>
            <w:vAlign w:val="center"/>
          </w:tcPr>
          <w:p w14:paraId="564F53FC" w14:textId="77777777" w:rsidR="00391E9C" w:rsidRPr="008722C6" w:rsidRDefault="00391E9C" w:rsidP="00F74A68">
            <w:pPr>
              <w:pStyle w:val="Default"/>
              <w:rPr>
                <w:rFonts w:asciiTheme="minorHAnsi" w:hAnsiTheme="minorHAnsi" w:cstheme="minorHAnsi"/>
                <w:bCs/>
                <w:color w:val="auto"/>
                <w:sz w:val="20"/>
                <w:szCs w:val="20"/>
              </w:rPr>
            </w:pPr>
            <w:r w:rsidRPr="008722C6">
              <w:rPr>
                <w:rFonts w:asciiTheme="minorHAnsi" w:hAnsiTheme="minorHAnsi" w:cstheme="minorHAnsi"/>
                <w:bCs/>
                <w:color w:val="auto"/>
                <w:sz w:val="20"/>
                <w:szCs w:val="20"/>
              </w:rPr>
              <w:t xml:space="preserve">Coordinatore della sicurezza in fase di progettazione </w:t>
            </w:r>
          </w:p>
        </w:tc>
        <w:tc>
          <w:tcPr>
            <w:tcW w:w="4796" w:type="dxa"/>
            <w:vAlign w:val="center"/>
          </w:tcPr>
          <w:p w14:paraId="3C55D8FE" w14:textId="77777777" w:rsidR="00391E9C" w:rsidRPr="008722C6" w:rsidRDefault="00391E9C" w:rsidP="00F74A68">
            <w:pPr>
              <w:autoSpaceDE w:val="0"/>
              <w:autoSpaceDN w:val="0"/>
              <w:adjustRightInd w:val="0"/>
              <w:jc w:val="both"/>
              <w:rPr>
                <w:rFonts w:cstheme="minorHAnsi"/>
                <w:bCs/>
              </w:rPr>
            </w:pPr>
            <w:r w:rsidRPr="008722C6">
              <w:rPr>
                <w:rFonts w:cstheme="minorHAnsi"/>
                <w:bCs/>
              </w:rPr>
              <w:t xml:space="preserve">Possesso dell’Attestazione di cui all’art. 90 del </w:t>
            </w:r>
            <w:proofErr w:type="spellStart"/>
            <w:r w:rsidRPr="008722C6">
              <w:rPr>
                <w:rFonts w:cstheme="minorHAnsi"/>
                <w:bCs/>
              </w:rPr>
              <w:t>D.Lgs</w:t>
            </w:r>
            <w:proofErr w:type="spellEnd"/>
            <w:r w:rsidRPr="008722C6">
              <w:rPr>
                <w:rFonts w:cstheme="minorHAnsi"/>
                <w:bCs/>
              </w:rPr>
              <w:t xml:space="preserve"> 81/08</w:t>
            </w:r>
          </w:p>
        </w:tc>
      </w:tr>
      <w:tr w:rsidR="00391E9C" w:rsidRPr="008722C6" w14:paraId="50C37A47" w14:textId="77777777" w:rsidTr="00F74A68">
        <w:trPr>
          <w:trHeight w:val="322"/>
          <w:jc w:val="center"/>
        </w:trPr>
        <w:tc>
          <w:tcPr>
            <w:tcW w:w="4796" w:type="dxa"/>
            <w:vAlign w:val="center"/>
          </w:tcPr>
          <w:p w14:paraId="71A99589" w14:textId="77777777" w:rsidR="00391E9C" w:rsidRPr="008722C6" w:rsidRDefault="00391E9C" w:rsidP="00F74A68">
            <w:pPr>
              <w:pStyle w:val="Default"/>
              <w:rPr>
                <w:rFonts w:asciiTheme="minorHAnsi" w:hAnsiTheme="minorHAnsi" w:cstheme="minorHAnsi"/>
                <w:bCs/>
                <w:color w:val="auto"/>
                <w:sz w:val="20"/>
                <w:szCs w:val="20"/>
              </w:rPr>
            </w:pPr>
          </w:p>
          <w:p w14:paraId="11DA914C" w14:textId="77777777" w:rsidR="00391E9C" w:rsidRPr="008722C6" w:rsidRDefault="00391E9C" w:rsidP="00F74A68">
            <w:pPr>
              <w:pStyle w:val="Default"/>
              <w:rPr>
                <w:rFonts w:asciiTheme="minorHAnsi" w:hAnsiTheme="minorHAnsi" w:cstheme="minorHAnsi"/>
                <w:bCs/>
                <w:sz w:val="20"/>
                <w:szCs w:val="20"/>
              </w:rPr>
            </w:pPr>
            <w:r w:rsidRPr="008722C6">
              <w:rPr>
                <w:rFonts w:asciiTheme="minorHAnsi" w:hAnsiTheme="minorHAnsi" w:cstheme="minorHAnsi"/>
                <w:bCs/>
                <w:sz w:val="20"/>
                <w:szCs w:val="20"/>
              </w:rPr>
              <w:t xml:space="preserve">Professionista accreditato per la redazione della “diagnosi energetica” </w:t>
            </w:r>
          </w:p>
          <w:p w14:paraId="0904D313" w14:textId="77777777" w:rsidR="00391E9C" w:rsidRPr="008722C6" w:rsidRDefault="00391E9C" w:rsidP="00F74A68">
            <w:pPr>
              <w:pStyle w:val="Default"/>
              <w:rPr>
                <w:rFonts w:asciiTheme="minorHAnsi" w:hAnsiTheme="minorHAnsi" w:cstheme="minorHAnsi"/>
                <w:bCs/>
                <w:color w:val="auto"/>
                <w:sz w:val="20"/>
                <w:szCs w:val="20"/>
              </w:rPr>
            </w:pPr>
          </w:p>
        </w:tc>
        <w:tc>
          <w:tcPr>
            <w:tcW w:w="4796" w:type="dxa"/>
            <w:vAlign w:val="center"/>
          </w:tcPr>
          <w:p w14:paraId="192237CD" w14:textId="77777777" w:rsidR="00391E9C" w:rsidRPr="008722C6" w:rsidRDefault="00391E9C" w:rsidP="00F74A68">
            <w:pPr>
              <w:autoSpaceDE w:val="0"/>
              <w:autoSpaceDN w:val="0"/>
              <w:adjustRightInd w:val="0"/>
              <w:jc w:val="both"/>
              <w:rPr>
                <w:rFonts w:cstheme="minorHAnsi"/>
                <w:bCs/>
              </w:rPr>
            </w:pPr>
            <w:r w:rsidRPr="008722C6">
              <w:rPr>
                <w:rFonts w:cstheme="minorHAnsi"/>
                <w:bCs/>
              </w:rPr>
              <w:lastRenderedPageBreak/>
              <w:t xml:space="preserve">Possesso di certificazione in corso di validità, rilasciata da parte terza, ai sensi delle norme UNI 11339 o UNI 11352, o UNI EN ISO 16247-5 </w:t>
            </w:r>
          </w:p>
        </w:tc>
      </w:tr>
      <w:tr w:rsidR="00391E9C" w:rsidRPr="008722C6" w14:paraId="335C8FB9" w14:textId="77777777" w:rsidTr="00F74A68">
        <w:trPr>
          <w:trHeight w:val="322"/>
          <w:jc w:val="center"/>
        </w:trPr>
        <w:tc>
          <w:tcPr>
            <w:tcW w:w="4796" w:type="dxa"/>
            <w:vAlign w:val="center"/>
          </w:tcPr>
          <w:p w14:paraId="7636E895" w14:textId="77777777" w:rsidR="00391E9C" w:rsidRPr="008722C6" w:rsidRDefault="00391E9C" w:rsidP="00F74A68">
            <w:pPr>
              <w:pStyle w:val="Default"/>
              <w:rPr>
                <w:rFonts w:asciiTheme="minorHAnsi" w:hAnsiTheme="minorHAnsi" w:cstheme="minorHAnsi"/>
                <w:bCs/>
                <w:color w:val="auto"/>
                <w:sz w:val="20"/>
                <w:szCs w:val="20"/>
              </w:rPr>
            </w:pPr>
          </w:p>
          <w:p w14:paraId="33858075" w14:textId="77777777" w:rsidR="00391E9C" w:rsidRPr="008722C6" w:rsidRDefault="00391E9C" w:rsidP="00F74A68">
            <w:pPr>
              <w:pStyle w:val="Default"/>
              <w:rPr>
                <w:rFonts w:asciiTheme="minorHAnsi" w:hAnsiTheme="minorHAnsi" w:cstheme="minorHAnsi"/>
                <w:bCs/>
                <w:sz w:val="20"/>
                <w:szCs w:val="20"/>
              </w:rPr>
            </w:pPr>
            <w:r w:rsidRPr="008722C6">
              <w:rPr>
                <w:rFonts w:asciiTheme="minorHAnsi" w:hAnsiTheme="minorHAnsi" w:cstheme="minorHAnsi"/>
                <w:bCs/>
                <w:sz w:val="20"/>
                <w:szCs w:val="20"/>
              </w:rPr>
              <w:t xml:space="preserve">Tecnico competente in acustica, di cui all'articolo 2 della legge 26 ottobre 1995, n. 447 </w:t>
            </w:r>
          </w:p>
          <w:p w14:paraId="239DEABD" w14:textId="77777777" w:rsidR="00391E9C" w:rsidRPr="008722C6" w:rsidRDefault="00391E9C" w:rsidP="00F74A68">
            <w:pPr>
              <w:autoSpaceDE w:val="0"/>
              <w:autoSpaceDN w:val="0"/>
              <w:adjustRightInd w:val="0"/>
              <w:jc w:val="both"/>
              <w:rPr>
                <w:rFonts w:eastAsia="Calibri" w:cstheme="minorHAnsi"/>
                <w:bCs/>
                <w:lang w:eastAsia="it-IT"/>
              </w:rPr>
            </w:pPr>
          </w:p>
        </w:tc>
        <w:tc>
          <w:tcPr>
            <w:tcW w:w="4796" w:type="dxa"/>
            <w:vAlign w:val="center"/>
          </w:tcPr>
          <w:p w14:paraId="7C430D27" w14:textId="77777777" w:rsidR="00391E9C" w:rsidRPr="008722C6" w:rsidRDefault="00391E9C" w:rsidP="00F74A68">
            <w:pPr>
              <w:autoSpaceDE w:val="0"/>
              <w:autoSpaceDN w:val="0"/>
              <w:adjustRightInd w:val="0"/>
              <w:jc w:val="both"/>
              <w:rPr>
                <w:rFonts w:eastAsia="Calibri" w:cstheme="minorHAnsi"/>
                <w:bCs/>
                <w:color w:val="000000"/>
                <w:lang w:eastAsia="it-IT"/>
              </w:rPr>
            </w:pPr>
            <w:r w:rsidRPr="008722C6">
              <w:rPr>
                <w:rFonts w:cstheme="minorHAnsi"/>
                <w:bCs/>
              </w:rPr>
              <w:t xml:space="preserve">Iscrizione nell'elenco nominativo dei soggetti abilitati a svolgere la professione di tecnico competente in acustica, sulla base dei dati inseriti dalle regioni o province autonome, istituito presso il Ministero dell'ambiente e della tutela del territorio e del mare </w:t>
            </w:r>
          </w:p>
        </w:tc>
      </w:tr>
      <w:tr w:rsidR="00391E9C" w:rsidRPr="008722C6" w14:paraId="1392CFE4" w14:textId="77777777" w:rsidTr="00F74A68">
        <w:trPr>
          <w:trHeight w:val="322"/>
          <w:jc w:val="center"/>
        </w:trPr>
        <w:tc>
          <w:tcPr>
            <w:tcW w:w="4796" w:type="dxa"/>
            <w:vAlign w:val="center"/>
          </w:tcPr>
          <w:p w14:paraId="01027E1C" w14:textId="77777777" w:rsidR="00391E9C" w:rsidRPr="008722C6" w:rsidRDefault="00391E9C" w:rsidP="00F74A68">
            <w:pPr>
              <w:autoSpaceDE w:val="0"/>
              <w:autoSpaceDN w:val="0"/>
              <w:adjustRightInd w:val="0"/>
              <w:jc w:val="both"/>
              <w:rPr>
                <w:rFonts w:eastAsia="Calibri" w:cstheme="minorHAnsi"/>
                <w:bCs/>
                <w:lang w:eastAsia="it-IT"/>
              </w:rPr>
            </w:pPr>
            <w:r w:rsidRPr="008722C6">
              <w:rPr>
                <w:rFonts w:cstheme="minorHAnsi"/>
                <w:bCs/>
              </w:rPr>
              <w:t xml:space="preserve">Professionista antincendio </w:t>
            </w:r>
          </w:p>
        </w:tc>
        <w:tc>
          <w:tcPr>
            <w:tcW w:w="4796" w:type="dxa"/>
            <w:vAlign w:val="center"/>
          </w:tcPr>
          <w:p w14:paraId="57AC99BD" w14:textId="77777777" w:rsidR="00391E9C" w:rsidRPr="008722C6" w:rsidRDefault="00391E9C" w:rsidP="00F74A68">
            <w:pPr>
              <w:autoSpaceDE w:val="0"/>
              <w:autoSpaceDN w:val="0"/>
              <w:adjustRightInd w:val="0"/>
              <w:jc w:val="both"/>
              <w:rPr>
                <w:rFonts w:eastAsia="Calibri" w:cstheme="minorHAnsi"/>
                <w:bCs/>
                <w:color w:val="000000"/>
                <w:lang w:eastAsia="it-IT"/>
              </w:rPr>
            </w:pPr>
            <w:r w:rsidRPr="008722C6">
              <w:rPr>
                <w:rFonts w:cstheme="minorHAnsi"/>
                <w:bCs/>
              </w:rPr>
              <w:t xml:space="preserve">Iscrizione nell’elenco del Ministero dell’interno ai sensi dell’art. 16 del d. lgs. 139 del 8 marzo 2006 come professionista antincendio, con esperienza almeno quinquennale </w:t>
            </w:r>
          </w:p>
        </w:tc>
      </w:tr>
      <w:tr w:rsidR="00391E9C" w:rsidRPr="008722C6" w14:paraId="0D98764C" w14:textId="77777777" w:rsidTr="00F74A68">
        <w:trPr>
          <w:trHeight w:val="322"/>
          <w:jc w:val="center"/>
        </w:trPr>
        <w:tc>
          <w:tcPr>
            <w:tcW w:w="4796" w:type="dxa"/>
            <w:tcBorders>
              <w:top w:val="single" w:sz="4" w:space="0" w:color="auto"/>
              <w:left w:val="single" w:sz="4" w:space="0" w:color="auto"/>
              <w:bottom w:val="single" w:sz="4" w:space="0" w:color="auto"/>
              <w:right w:val="single" w:sz="4" w:space="0" w:color="auto"/>
            </w:tcBorders>
            <w:vAlign w:val="center"/>
          </w:tcPr>
          <w:p w14:paraId="023E0FCF" w14:textId="77777777" w:rsidR="00391E9C" w:rsidRPr="008722C6" w:rsidRDefault="00391E9C" w:rsidP="00F74A68">
            <w:pPr>
              <w:pStyle w:val="Default"/>
              <w:rPr>
                <w:rFonts w:asciiTheme="minorHAnsi" w:hAnsiTheme="minorHAnsi" w:cstheme="minorHAnsi"/>
                <w:bCs/>
                <w:color w:val="auto"/>
                <w:sz w:val="20"/>
                <w:szCs w:val="20"/>
              </w:rPr>
            </w:pPr>
          </w:p>
          <w:p w14:paraId="21F13199" w14:textId="77777777" w:rsidR="00391E9C" w:rsidRPr="008722C6" w:rsidRDefault="00391E9C" w:rsidP="00F74A68">
            <w:pPr>
              <w:pStyle w:val="Default"/>
              <w:rPr>
                <w:rFonts w:asciiTheme="minorHAnsi" w:hAnsiTheme="minorHAnsi" w:cstheme="minorHAnsi"/>
                <w:bCs/>
                <w:color w:val="auto"/>
                <w:sz w:val="20"/>
                <w:szCs w:val="20"/>
              </w:rPr>
            </w:pPr>
            <w:r w:rsidRPr="008722C6">
              <w:rPr>
                <w:rFonts w:asciiTheme="minorHAnsi" w:hAnsiTheme="minorHAnsi" w:cstheme="minorHAnsi"/>
                <w:bCs/>
                <w:color w:val="auto"/>
                <w:sz w:val="20"/>
                <w:szCs w:val="20"/>
              </w:rPr>
              <w:t xml:space="preserve">Giovane professionista </w:t>
            </w:r>
          </w:p>
          <w:p w14:paraId="3D08734E" w14:textId="77777777" w:rsidR="00391E9C" w:rsidRPr="008722C6" w:rsidRDefault="00391E9C" w:rsidP="00F74A68">
            <w:pPr>
              <w:pStyle w:val="Default"/>
              <w:rPr>
                <w:rFonts w:asciiTheme="minorHAnsi" w:hAnsiTheme="minorHAnsi" w:cstheme="minorHAnsi"/>
                <w:bCs/>
                <w:color w:val="auto"/>
                <w:sz w:val="20"/>
                <w:szCs w:val="20"/>
              </w:rPr>
            </w:pPr>
          </w:p>
        </w:tc>
        <w:tc>
          <w:tcPr>
            <w:tcW w:w="4796" w:type="dxa"/>
            <w:tcBorders>
              <w:top w:val="single" w:sz="4" w:space="0" w:color="auto"/>
              <w:left w:val="single" w:sz="4" w:space="0" w:color="auto"/>
              <w:bottom w:val="single" w:sz="4" w:space="0" w:color="auto"/>
              <w:right w:val="single" w:sz="4" w:space="0" w:color="auto"/>
            </w:tcBorders>
            <w:vAlign w:val="center"/>
          </w:tcPr>
          <w:p w14:paraId="083C5513" w14:textId="77777777" w:rsidR="00391E9C" w:rsidRPr="008722C6" w:rsidRDefault="00391E9C" w:rsidP="00F74A68">
            <w:pPr>
              <w:autoSpaceDE w:val="0"/>
              <w:autoSpaceDN w:val="0"/>
              <w:adjustRightInd w:val="0"/>
              <w:jc w:val="both"/>
              <w:rPr>
                <w:rFonts w:cstheme="minorHAnsi"/>
                <w:bCs/>
              </w:rPr>
            </w:pPr>
            <w:r w:rsidRPr="008722C6">
              <w:rPr>
                <w:rFonts w:cstheme="minorHAnsi"/>
                <w:bCs/>
              </w:rPr>
              <w:t xml:space="preserve">Laurea e/o specializzazione, abilitazione da meno di 5 </w:t>
            </w:r>
            <w:proofErr w:type="gramStart"/>
            <w:r w:rsidRPr="008722C6">
              <w:rPr>
                <w:rFonts w:cstheme="minorHAnsi"/>
                <w:bCs/>
              </w:rPr>
              <w:t>anni  all’esercizio</w:t>
            </w:r>
            <w:proofErr w:type="gramEnd"/>
            <w:r w:rsidRPr="008722C6">
              <w:rPr>
                <w:rFonts w:cstheme="minorHAnsi"/>
                <w:bCs/>
              </w:rPr>
              <w:t xml:space="preserve"> della professione e iscrizione all’albo professionale </w:t>
            </w:r>
          </w:p>
        </w:tc>
      </w:tr>
    </w:tbl>
    <w:p w14:paraId="2CFF0486" w14:textId="77777777" w:rsidR="00391E9C" w:rsidRDefault="00391E9C" w:rsidP="00391E9C">
      <w:pPr>
        <w:suppressAutoHyphens w:val="0"/>
        <w:autoSpaceDE w:val="0"/>
        <w:autoSpaceDN w:val="0"/>
        <w:adjustRightInd w:val="0"/>
        <w:rPr>
          <w:rFonts w:ascii="Calibri-Bold" w:eastAsiaTheme="minorHAnsi" w:hAnsi="Calibri-Bold" w:cs="Calibri-Bold"/>
          <w:b/>
          <w:bCs/>
          <w:color w:val="FFFFFF"/>
          <w:sz w:val="18"/>
          <w:szCs w:val="18"/>
          <w:lang w:eastAsia="en-US"/>
        </w:rPr>
      </w:pPr>
    </w:p>
    <w:p w14:paraId="07169785" w14:textId="567E08A8" w:rsidR="00391E9C" w:rsidRDefault="00391E9C"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Inoltre, in aggiunta alle figure professionali necessarie per l’espletamento dell’incarico, ai sensi dell’articolo 100, co. 1, del Codice dei Contratti, l’operatore economico dovrà avvalersi, ove necessario, anche della seguente figura professionale di supporto alla esecuzione delle attività di verifica preventiva dell’interesse archeologico ai sensi dell’art. 25 del Codice dei Contratti e la redazione della relativa documentazione, di un archeologo in possesso dei seguenti requisiti:</w:t>
      </w:r>
    </w:p>
    <w:p w14:paraId="08BF790D" w14:textId="77777777" w:rsidR="00391E9C" w:rsidRDefault="00391E9C"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diploma di laurea o di specializzazione, ovvero dottorato di ricerca in archeologia, ovvero titolo equipollente, ancorché conseguito all’estero, ai sensi degli articoli 4, 5 e 6 del D.M. 20 marzo 2009, n. 60;</w:t>
      </w:r>
    </w:p>
    <w:p w14:paraId="34938FE3" w14:textId="77777777" w:rsidR="00391E9C" w:rsidRDefault="00391E9C"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iscrizione nell’Elenco degli operatori abilitati alla redazione del documento di valutazione archeologica, istituito presso il Ministero per i Beni e le Attività Culturali (</w:t>
      </w:r>
      <w:proofErr w:type="spellStart"/>
      <w:r>
        <w:rPr>
          <w:rFonts w:ascii="Calibri" w:eastAsiaTheme="minorHAnsi" w:hAnsi="Calibri" w:cs="Calibri"/>
          <w:color w:val="000000"/>
          <w:sz w:val="22"/>
          <w:szCs w:val="22"/>
          <w:lang w:eastAsia="en-US"/>
        </w:rPr>
        <w:t>MiBAC</w:t>
      </w:r>
      <w:proofErr w:type="spellEnd"/>
      <w:r>
        <w:rPr>
          <w:rFonts w:ascii="Calibri" w:eastAsiaTheme="minorHAnsi" w:hAnsi="Calibri" w:cs="Calibri"/>
          <w:color w:val="000000"/>
          <w:sz w:val="22"/>
          <w:szCs w:val="22"/>
          <w:lang w:eastAsia="en-US"/>
        </w:rPr>
        <w:t>), attuale Ministero della Cultura, ai sensi dell’articolo 25, co. 2, del Codice dei Contratti.</w:t>
      </w:r>
    </w:p>
    <w:p w14:paraId="1C03B8BB" w14:textId="77777777" w:rsidR="00391E9C" w:rsidRPr="00F74A68" w:rsidRDefault="00391E9C" w:rsidP="001D71AF">
      <w:pPr>
        <w:suppressAutoHyphens w:val="0"/>
        <w:autoSpaceDE w:val="0"/>
        <w:autoSpaceDN w:val="0"/>
        <w:adjustRightInd w:val="0"/>
        <w:spacing w:line="276" w:lineRule="auto"/>
        <w:jc w:val="both"/>
        <w:rPr>
          <w:rFonts w:ascii="Calibri-Bold" w:eastAsiaTheme="minorHAnsi" w:hAnsi="Calibri-Bold" w:cs="Calibri-Bold"/>
          <w:color w:val="000000"/>
          <w:sz w:val="22"/>
          <w:szCs w:val="22"/>
          <w:lang w:eastAsia="en-US"/>
        </w:rPr>
      </w:pPr>
      <w:r w:rsidRPr="00F74A68">
        <w:rPr>
          <w:rFonts w:ascii="Calibri-Bold" w:eastAsiaTheme="minorHAnsi" w:hAnsi="Calibri-Bold" w:cs="Calibri-Bold"/>
          <w:color w:val="000000"/>
          <w:sz w:val="22"/>
          <w:szCs w:val="22"/>
          <w:lang w:eastAsia="en-US"/>
        </w:rPr>
        <w:t>Tali prestazioni rientrano nelle consulenze specialistiche per le quali l’Appaltatore potrà richiedere un’integrazione del Gruppo di Lavoro indicato in sede di gara.</w:t>
      </w:r>
    </w:p>
    <w:p w14:paraId="6AA2808F" w14:textId="77777777" w:rsidR="00391E9C" w:rsidRDefault="00391E9C" w:rsidP="001D71AF">
      <w:pPr>
        <w:suppressAutoHyphens w:val="0"/>
        <w:autoSpaceDE w:val="0"/>
        <w:autoSpaceDN w:val="0"/>
        <w:adjustRightInd w:val="0"/>
        <w:spacing w:line="276" w:lineRule="auto"/>
        <w:ind w:left="708"/>
        <w:rPr>
          <w:rFonts w:ascii="Calibri" w:eastAsiaTheme="minorHAnsi" w:hAnsi="Calibri" w:cs="Calibri"/>
          <w:color w:val="000000"/>
          <w:sz w:val="18"/>
          <w:szCs w:val="18"/>
          <w:lang w:eastAsia="en-US"/>
        </w:rPr>
      </w:pPr>
    </w:p>
    <w:p w14:paraId="21D393A2" w14:textId="3D452AAA" w:rsidR="009816E8" w:rsidRDefault="00391E9C"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w:t>
      </w:r>
      <w:r w:rsidR="009816E8">
        <w:rPr>
          <w:rFonts w:ascii="Calibri" w:eastAsiaTheme="minorHAnsi" w:hAnsi="Calibri" w:cs="Calibri"/>
          <w:color w:val="000000"/>
          <w:sz w:val="22"/>
          <w:szCs w:val="22"/>
          <w:lang w:eastAsia="en-US"/>
        </w:rPr>
        <w:t>. È facoltà del</w:t>
      </w:r>
      <w:r w:rsidR="002C1D2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9816E8">
        <w:rPr>
          <w:rFonts w:ascii="Calibri" w:eastAsiaTheme="minorHAnsi" w:hAnsi="Calibri" w:cs="Calibri"/>
          <w:color w:val="000000"/>
          <w:sz w:val="22"/>
          <w:szCs w:val="22"/>
          <w:lang w:eastAsia="en-US"/>
        </w:rPr>
        <w:t xml:space="preserve"> accertare in ogni tempo, ed in relazione alla natura</w:t>
      </w:r>
      <w:r w:rsidR="005A6790">
        <w:rPr>
          <w:rFonts w:ascii="Calibri" w:eastAsiaTheme="minorHAnsi" w:hAnsi="Calibri" w:cs="Calibri"/>
          <w:color w:val="000000"/>
          <w:sz w:val="22"/>
          <w:szCs w:val="22"/>
          <w:lang w:eastAsia="en-US"/>
        </w:rPr>
        <w:t xml:space="preserve"> </w:t>
      </w:r>
      <w:r w:rsidR="009816E8">
        <w:rPr>
          <w:rFonts w:ascii="Calibri" w:eastAsiaTheme="minorHAnsi" w:hAnsi="Calibri" w:cs="Calibri"/>
          <w:color w:val="000000"/>
          <w:sz w:val="22"/>
          <w:szCs w:val="22"/>
          <w:lang w:eastAsia="en-US"/>
        </w:rPr>
        <w:t>dell’attività svolta, l’idoneità professionale dei Progettisti Indicati e di assumere, in caso di</w:t>
      </w:r>
      <w:r w:rsidR="005A6790">
        <w:rPr>
          <w:rFonts w:ascii="Calibri" w:eastAsiaTheme="minorHAnsi" w:hAnsi="Calibri" w:cs="Calibri"/>
          <w:color w:val="000000"/>
          <w:sz w:val="22"/>
          <w:szCs w:val="22"/>
          <w:lang w:eastAsia="en-US"/>
        </w:rPr>
        <w:t xml:space="preserve"> </w:t>
      </w:r>
      <w:r w:rsidR="009816E8">
        <w:rPr>
          <w:rFonts w:ascii="Calibri" w:eastAsiaTheme="minorHAnsi" w:hAnsi="Calibri" w:cs="Calibri"/>
          <w:color w:val="000000"/>
          <w:sz w:val="22"/>
          <w:szCs w:val="22"/>
          <w:lang w:eastAsia="en-US"/>
        </w:rPr>
        <w:t>inidoneità, tutti i conseguenti provvedimenti.</w:t>
      </w:r>
    </w:p>
    <w:p w14:paraId="07236166" w14:textId="21828A36" w:rsidR="009816E8" w:rsidRDefault="00391E9C"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w:t>
      </w:r>
      <w:r w:rsidR="009816E8">
        <w:rPr>
          <w:rFonts w:ascii="Calibri" w:eastAsiaTheme="minorHAnsi" w:hAnsi="Calibri" w:cs="Calibri"/>
          <w:color w:val="000000"/>
          <w:sz w:val="22"/>
          <w:szCs w:val="22"/>
          <w:lang w:eastAsia="en-US"/>
        </w:rPr>
        <w:t>. A tal fine, l’Appaltatore sarà tenuto a consentire l’effettuazione di verifiche ed ispezioni da parte</w:t>
      </w:r>
      <w:r w:rsidR="005A6790">
        <w:rPr>
          <w:rFonts w:ascii="Calibri" w:eastAsiaTheme="minorHAnsi" w:hAnsi="Calibri" w:cs="Calibri"/>
          <w:color w:val="000000"/>
          <w:sz w:val="22"/>
          <w:szCs w:val="22"/>
          <w:lang w:eastAsia="en-US"/>
        </w:rPr>
        <w:t xml:space="preserve"> </w:t>
      </w:r>
      <w:r w:rsidR="009816E8">
        <w:rPr>
          <w:rFonts w:ascii="Calibri" w:eastAsiaTheme="minorHAnsi" w:hAnsi="Calibri" w:cs="Calibri"/>
          <w:color w:val="000000"/>
          <w:sz w:val="22"/>
          <w:szCs w:val="22"/>
          <w:lang w:eastAsia="en-US"/>
        </w:rPr>
        <w:t>del</w:t>
      </w:r>
      <w:r w:rsidR="002C1D2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9816E8">
        <w:rPr>
          <w:rFonts w:ascii="Calibri" w:eastAsiaTheme="minorHAnsi" w:hAnsi="Calibri" w:cs="Calibri"/>
          <w:color w:val="000000"/>
          <w:sz w:val="22"/>
          <w:szCs w:val="22"/>
          <w:lang w:eastAsia="en-US"/>
        </w:rPr>
        <w:t xml:space="preserve"> </w:t>
      </w:r>
      <w:r w:rsidR="002C1D22">
        <w:rPr>
          <w:rFonts w:ascii="Calibri" w:eastAsiaTheme="minorHAnsi" w:hAnsi="Calibri" w:cs="Calibri"/>
          <w:color w:val="000000"/>
          <w:sz w:val="22"/>
          <w:szCs w:val="22"/>
          <w:lang w:eastAsia="en-US"/>
        </w:rPr>
        <w:t>e</w:t>
      </w:r>
      <w:r w:rsidR="009816E8">
        <w:rPr>
          <w:rFonts w:ascii="Calibri" w:eastAsiaTheme="minorHAnsi" w:hAnsi="Calibri" w:cs="Calibri"/>
          <w:color w:val="000000"/>
          <w:sz w:val="22"/>
          <w:szCs w:val="22"/>
          <w:lang w:eastAsia="en-US"/>
        </w:rPr>
        <w:t xml:space="preserve"> a fornire alla medesima tutta la documentazione e le informazioni</w:t>
      </w:r>
      <w:r w:rsidR="005A6790">
        <w:rPr>
          <w:rFonts w:ascii="Calibri" w:eastAsiaTheme="minorHAnsi" w:hAnsi="Calibri" w:cs="Calibri"/>
          <w:color w:val="000000"/>
          <w:sz w:val="22"/>
          <w:szCs w:val="22"/>
          <w:lang w:eastAsia="en-US"/>
        </w:rPr>
        <w:t xml:space="preserve"> </w:t>
      </w:r>
      <w:r w:rsidR="009816E8">
        <w:rPr>
          <w:rFonts w:ascii="Calibri" w:eastAsiaTheme="minorHAnsi" w:hAnsi="Calibri" w:cs="Calibri"/>
          <w:color w:val="000000"/>
          <w:sz w:val="22"/>
          <w:szCs w:val="22"/>
          <w:lang w:eastAsia="en-US"/>
        </w:rPr>
        <w:t>eventualmente richieste ed occorrenti ai fini della valutazione dell’idoneità di tali soggetti</w:t>
      </w:r>
      <w:r w:rsidR="005A6790">
        <w:rPr>
          <w:rFonts w:ascii="Calibri" w:eastAsiaTheme="minorHAnsi" w:hAnsi="Calibri" w:cs="Calibri"/>
          <w:color w:val="000000"/>
          <w:sz w:val="22"/>
          <w:szCs w:val="22"/>
          <w:lang w:eastAsia="en-US"/>
        </w:rPr>
        <w:t xml:space="preserve"> </w:t>
      </w:r>
      <w:r w:rsidR="009816E8">
        <w:rPr>
          <w:rFonts w:ascii="Calibri" w:eastAsiaTheme="minorHAnsi" w:hAnsi="Calibri" w:cs="Calibri"/>
          <w:color w:val="000000"/>
          <w:sz w:val="22"/>
          <w:szCs w:val="22"/>
          <w:lang w:eastAsia="en-US"/>
        </w:rPr>
        <w:t>all’espletamento delle attività ai medesimi attribuite, nel rispetto delle vigenti norme in materia di</w:t>
      </w:r>
      <w:r w:rsidR="005A6790">
        <w:rPr>
          <w:rFonts w:ascii="Calibri" w:eastAsiaTheme="minorHAnsi" w:hAnsi="Calibri" w:cs="Calibri"/>
          <w:color w:val="000000"/>
          <w:sz w:val="22"/>
          <w:szCs w:val="22"/>
          <w:lang w:eastAsia="en-US"/>
        </w:rPr>
        <w:t xml:space="preserve"> </w:t>
      </w:r>
      <w:r w:rsidR="009816E8">
        <w:rPr>
          <w:rFonts w:ascii="Calibri" w:eastAsiaTheme="minorHAnsi" w:hAnsi="Calibri" w:cs="Calibri"/>
          <w:color w:val="000000"/>
          <w:sz w:val="22"/>
          <w:szCs w:val="22"/>
          <w:lang w:eastAsia="en-US"/>
        </w:rPr>
        <w:t>controllo dell’attività lavorativa nonché di tutela e trattamento dei dati personali.</w:t>
      </w:r>
    </w:p>
    <w:p w14:paraId="497F9915" w14:textId="27FCF3EA" w:rsidR="009816E8" w:rsidRDefault="00391E9C"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w:t>
      </w:r>
      <w:r w:rsidR="009816E8">
        <w:rPr>
          <w:rFonts w:ascii="Calibri" w:eastAsiaTheme="minorHAnsi" w:hAnsi="Calibri" w:cs="Calibri"/>
          <w:color w:val="000000"/>
          <w:sz w:val="22"/>
          <w:szCs w:val="22"/>
          <w:lang w:eastAsia="en-US"/>
        </w:rPr>
        <w:t xml:space="preserve">. L’eventuale svolgimento delle prestazioni oggetto del </w:t>
      </w:r>
      <w:r w:rsidR="00600419">
        <w:rPr>
          <w:rFonts w:ascii="Calibri" w:eastAsiaTheme="minorHAnsi" w:hAnsi="Calibri" w:cs="Calibri"/>
          <w:color w:val="000000"/>
          <w:sz w:val="22"/>
          <w:szCs w:val="22"/>
          <w:lang w:eastAsia="en-US"/>
        </w:rPr>
        <w:t>Contratto Applicativo</w:t>
      </w:r>
      <w:r w:rsidR="009816E8">
        <w:rPr>
          <w:rFonts w:ascii="Calibri" w:eastAsiaTheme="minorHAnsi" w:hAnsi="Calibri" w:cs="Calibri"/>
          <w:color w:val="000000"/>
          <w:sz w:val="22"/>
          <w:szCs w:val="22"/>
          <w:lang w:eastAsia="en-US"/>
        </w:rPr>
        <w:t xml:space="preserve"> da parte di soggetti non</w:t>
      </w:r>
      <w:r w:rsidR="005A6790">
        <w:rPr>
          <w:rFonts w:ascii="Calibri" w:eastAsiaTheme="minorHAnsi" w:hAnsi="Calibri" w:cs="Calibri"/>
          <w:color w:val="000000"/>
          <w:sz w:val="22"/>
          <w:szCs w:val="22"/>
          <w:lang w:eastAsia="en-US"/>
        </w:rPr>
        <w:t xml:space="preserve"> </w:t>
      </w:r>
      <w:r w:rsidR="009816E8">
        <w:rPr>
          <w:rFonts w:ascii="Calibri" w:eastAsiaTheme="minorHAnsi" w:hAnsi="Calibri" w:cs="Calibri"/>
          <w:color w:val="000000"/>
          <w:sz w:val="22"/>
          <w:szCs w:val="22"/>
          <w:lang w:eastAsia="en-US"/>
        </w:rPr>
        <w:t>idonei costituirà grave inadempimento contrattuale dell’Appaltatore. Per tale evenienza, resta in</w:t>
      </w:r>
      <w:r w:rsidR="005A6790">
        <w:rPr>
          <w:rFonts w:ascii="Calibri" w:eastAsiaTheme="minorHAnsi" w:hAnsi="Calibri" w:cs="Calibri"/>
          <w:color w:val="000000"/>
          <w:sz w:val="22"/>
          <w:szCs w:val="22"/>
          <w:lang w:eastAsia="en-US"/>
        </w:rPr>
        <w:t xml:space="preserve"> </w:t>
      </w:r>
      <w:r w:rsidR="009816E8">
        <w:rPr>
          <w:rFonts w:ascii="Calibri" w:eastAsiaTheme="minorHAnsi" w:hAnsi="Calibri" w:cs="Calibri"/>
          <w:color w:val="000000"/>
          <w:sz w:val="22"/>
          <w:szCs w:val="22"/>
          <w:lang w:eastAsia="en-US"/>
        </w:rPr>
        <w:t>ogni caso ferma la facoltà del</w:t>
      </w:r>
      <w:r w:rsidR="002C1D2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2C1D22">
        <w:rPr>
          <w:rFonts w:ascii="Calibri" w:eastAsiaTheme="minorHAnsi" w:hAnsi="Calibri" w:cs="Calibri"/>
          <w:color w:val="000000"/>
          <w:sz w:val="22"/>
          <w:szCs w:val="22"/>
          <w:lang w:eastAsia="en-US"/>
        </w:rPr>
        <w:t>)</w:t>
      </w:r>
      <w:r w:rsidR="009816E8">
        <w:rPr>
          <w:rFonts w:ascii="Calibri" w:eastAsiaTheme="minorHAnsi" w:hAnsi="Calibri" w:cs="Calibri"/>
          <w:color w:val="000000"/>
          <w:sz w:val="22"/>
          <w:szCs w:val="22"/>
          <w:lang w:eastAsia="en-US"/>
        </w:rPr>
        <w:t xml:space="preserve"> di procedere alla risoluzione del </w:t>
      </w:r>
      <w:r w:rsidR="00600419">
        <w:rPr>
          <w:rFonts w:ascii="Calibri" w:eastAsiaTheme="minorHAnsi" w:hAnsi="Calibri" w:cs="Calibri"/>
          <w:color w:val="000000"/>
          <w:sz w:val="22"/>
          <w:szCs w:val="22"/>
          <w:lang w:eastAsia="en-US"/>
        </w:rPr>
        <w:t>Contratto Applicativo</w:t>
      </w:r>
      <w:r w:rsidR="009816E8">
        <w:rPr>
          <w:rFonts w:ascii="Calibri" w:eastAsiaTheme="minorHAnsi" w:hAnsi="Calibri" w:cs="Calibri"/>
          <w:color w:val="000000"/>
          <w:sz w:val="22"/>
          <w:szCs w:val="22"/>
          <w:lang w:eastAsia="en-US"/>
        </w:rPr>
        <w:t>.</w:t>
      </w:r>
    </w:p>
    <w:p w14:paraId="02350251" w14:textId="2E2617A0" w:rsidR="009816E8" w:rsidRDefault="00391E9C"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w:t>
      </w:r>
      <w:r w:rsidR="009816E8">
        <w:rPr>
          <w:rFonts w:ascii="Calibri" w:eastAsiaTheme="minorHAnsi" w:hAnsi="Calibri" w:cs="Calibri"/>
          <w:color w:val="000000"/>
          <w:sz w:val="22"/>
          <w:szCs w:val="22"/>
          <w:lang w:eastAsia="en-US"/>
        </w:rPr>
        <w:t xml:space="preserve"> In nessun caso, se non previa espressa autorizzazione del</w:t>
      </w:r>
      <w:r w:rsidR="002C1D2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proofErr w:type="gramStart"/>
      <w:r w:rsidR="00600419">
        <w:rPr>
          <w:rFonts w:ascii="Calibri" w:eastAsiaTheme="minorHAnsi" w:hAnsi="Calibri" w:cs="Calibri"/>
          <w:color w:val="000000"/>
          <w:sz w:val="22"/>
          <w:szCs w:val="22"/>
          <w:lang w:eastAsia="en-US"/>
        </w:rPr>
        <w:t>)</w:t>
      </w:r>
      <w:r w:rsidR="009816E8">
        <w:rPr>
          <w:rFonts w:ascii="Calibri" w:eastAsiaTheme="minorHAnsi" w:hAnsi="Calibri" w:cs="Calibri"/>
          <w:color w:val="000000"/>
          <w:sz w:val="22"/>
          <w:szCs w:val="22"/>
          <w:lang w:eastAsia="en-US"/>
        </w:rPr>
        <w:t xml:space="preserve"> </w:t>
      </w:r>
      <w:r w:rsidR="002C1D22">
        <w:rPr>
          <w:rFonts w:ascii="Calibri" w:eastAsiaTheme="minorHAnsi" w:hAnsi="Calibri" w:cs="Calibri"/>
          <w:color w:val="000000"/>
          <w:sz w:val="22"/>
          <w:szCs w:val="22"/>
          <w:lang w:eastAsia="en-US"/>
        </w:rPr>
        <w:t>,</w:t>
      </w:r>
      <w:proofErr w:type="gramEnd"/>
      <w:r w:rsidR="002C1D22">
        <w:rPr>
          <w:rFonts w:ascii="Calibri" w:eastAsiaTheme="minorHAnsi" w:hAnsi="Calibri" w:cs="Calibri"/>
          <w:color w:val="000000"/>
          <w:sz w:val="22"/>
          <w:szCs w:val="22"/>
          <w:lang w:eastAsia="en-US"/>
        </w:rPr>
        <w:t xml:space="preserve"> </w:t>
      </w:r>
      <w:r w:rsidR="009816E8">
        <w:rPr>
          <w:rFonts w:ascii="Calibri" w:eastAsiaTheme="minorHAnsi" w:hAnsi="Calibri" w:cs="Calibri"/>
          <w:color w:val="000000"/>
          <w:sz w:val="22"/>
          <w:szCs w:val="22"/>
          <w:lang w:eastAsia="en-US"/>
        </w:rPr>
        <w:t>l’Appaltatore</w:t>
      </w:r>
      <w:r w:rsidR="005A6790">
        <w:rPr>
          <w:rFonts w:ascii="Calibri" w:eastAsiaTheme="minorHAnsi" w:hAnsi="Calibri" w:cs="Calibri"/>
          <w:color w:val="000000"/>
          <w:sz w:val="22"/>
          <w:szCs w:val="22"/>
          <w:lang w:eastAsia="en-US"/>
        </w:rPr>
        <w:t xml:space="preserve"> </w:t>
      </w:r>
      <w:r w:rsidR="009816E8">
        <w:rPr>
          <w:rFonts w:ascii="Calibri" w:eastAsiaTheme="minorHAnsi" w:hAnsi="Calibri" w:cs="Calibri"/>
          <w:color w:val="000000"/>
          <w:sz w:val="22"/>
          <w:szCs w:val="22"/>
          <w:lang w:eastAsia="en-US"/>
        </w:rPr>
        <w:t>ha facoltà di modificare la composizione del Gruppo di Lavoro indicato in sede di stipula del</w:t>
      </w:r>
      <w:r w:rsidR="005A6790">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 xml:space="preserve">Contratto </w:t>
      </w:r>
      <w:r w:rsidR="00600419">
        <w:rPr>
          <w:rFonts w:ascii="Calibri" w:eastAsiaTheme="minorHAnsi" w:hAnsi="Calibri" w:cs="Calibri"/>
          <w:color w:val="000000"/>
          <w:sz w:val="22"/>
          <w:szCs w:val="22"/>
          <w:lang w:eastAsia="en-US"/>
        </w:rPr>
        <w:lastRenderedPageBreak/>
        <w:t>Applicativo</w:t>
      </w:r>
      <w:r w:rsidR="009816E8">
        <w:rPr>
          <w:rFonts w:ascii="Calibri" w:eastAsiaTheme="minorHAnsi" w:hAnsi="Calibri" w:cs="Calibri"/>
          <w:color w:val="000000"/>
          <w:sz w:val="22"/>
          <w:szCs w:val="22"/>
          <w:lang w:eastAsia="en-US"/>
        </w:rPr>
        <w:t>. In caso di modifiche non autorizzate dal</w:t>
      </w:r>
      <w:r w:rsidR="002C1D2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9816E8">
        <w:rPr>
          <w:rFonts w:ascii="Calibri" w:eastAsiaTheme="minorHAnsi" w:hAnsi="Calibri" w:cs="Calibri"/>
          <w:color w:val="000000"/>
          <w:sz w:val="22"/>
          <w:szCs w:val="22"/>
          <w:lang w:eastAsia="en-US"/>
        </w:rPr>
        <w:t>, allo stesso</w:t>
      </w:r>
      <w:r w:rsidR="005A6790">
        <w:rPr>
          <w:rFonts w:ascii="Calibri" w:eastAsiaTheme="minorHAnsi" w:hAnsi="Calibri" w:cs="Calibri"/>
          <w:color w:val="000000"/>
          <w:sz w:val="22"/>
          <w:szCs w:val="22"/>
          <w:lang w:eastAsia="en-US"/>
        </w:rPr>
        <w:t xml:space="preserve"> </w:t>
      </w:r>
      <w:r w:rsidR="009816E8">
        <w:rPr>
          <w:rFonts w:ascii="Calibri" w:eastAsiaTheme="minorHAnsi" w:hAnsi="Calibri" w:cs="Calibri"/>
          <w:color w:val="000000"/>
          <w:sz w:val="22"/>
          <w:szCs w:val="22"/>
          <w:lang w:eastAsia="en-US"/>
        </w:rPr>
        <w:t xml:space="preserve">è riconosciuta la facoltà di risolvere il </w:t>
      </w:r>
      <w:r w:rsidR="00600419">
        <w:rPr>
          <w:rFonts w:ascii="Calibri" w:eastAsiaTheme="minorHAnsi" w:hAnsi="Calibri" w:cs="Calibri"/>
          <w:color w:val="000000"/>
          <w:sz w:val="22"/>
          <w:szCs w:val="22"/>
          <w:lang w:eastAsia="en-US"/>
        </w:rPr>
        <w:t>Contratto Applicativo</w:t>
      </w:r>
      <w:r w:rsidR="009816E8">
        <w:rPr>
          <w:rFonts w:ascii="Calibri" w:eastAsiaTheme="minorHAnsi" w:hAnsi="Calibri" w:cs="Calibri"/>
          <w:color w:val="000000"/>
          <w:sz w:val="22"/>
          <w:szCs w:val="22"/>
          <w:lang w:eastAsia="en-US"/>
        </w:rPr>
        <w:t>.</w:t>
      </w:r>
    </w:p>
    <w:p w14:paraId="4F527B8B" w14:textId="066510C6" w:rsidR="009816E8" w:rsidRDefault="00391E9C"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w:t>
      </w:r>
      <w:r w:rsidR="009816E8">
        <w:rPr>
          <w:rFonts w:ascii="Calibri" w:eastAsiaTheme="minorHAnsi" w:hAnsi="Calibri" w:cs="Calibri"/>
          <w:color w:val="000000"/>
          <w:sz w:val="22"/>
          <w:szCs w:val="22"/>
          <w:lang w:eastAsia="en-US"/>
        </w:rPr>
        <w:t xml:space="preserve">. </w:t>
      </w:r>
      <w:r w:rsidR="002C1D2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9816E8">
        <w:rPr>
          <w:rFonts w:ascii="Calibri" w:eastAsiaTheme="minorHAnsi" w:hAnsi="Calibri" w:cs="Calibri"/>
          <w:color w:val="000000"/>
          <w:sz w:val="22"/>
          <w:szCs w:val="22"/>
          <w:lang w:eastAsia="en-US"/>
        </w:rPr>
        <w:t xml:space="preserve"> ha facoltà di chiedere in qualsiasi momento per giustificati motivi,</w:t>
      </w:r>
      <w:r w:rsidR="005A6790">
        <w:rPr>
          <w:rFonts w:ascii="Calibri" w:eastAsiaTheme="minorHAnsi" w:hAnsi="Calibri" w:cs="Calibri"/>
          <w:color w:val="000000"/>
          <w:sz w:val="22"/>
          <w:szCs w:val="22"/>
          <w:lang w:eastAsia="en-US"/>
        </w:rPr>
        <w:t xml:space="preserve"> </w:t>
      </w:r>
      <w:r w:rsidR="009816E8">
        <w:rPr>
          <w:rFonts w:ascii="Calibri" w:eastAsiaTheme="minorHAnsi" w:hAnsi="Calibri" w:cs="Calibri"/>
          <w:color w:val="000000"/>
          <w:sz w:val="22"/>
          <w:szCs w:val="22"/>
          <w:lang w:eastAsia="en-US"/>
        </w:rPr>
        <w:t>ricondotti e/o riconducibili alla rilevata inidoneità professionale dei Progettisti Indicati, la</w:t>
      </w:r>
      <w:r w:rsidR="005A6790">
        <w:rPr>
          <w:rFonts w:ascii="Calibri" w:eastAsiaTheme="minorHAnsi" w:hAnsi="Calibri" w:cs="Calibri"/>
          <w:color w:val="000000"/>
          <w:sz w:val="22"/>
          <w:szCs w:val="22"/>
          <w:lang w:eastAsia="en-US"/>
        </w:rPr>
        <w:t xml:space="preserve"> </w:t>
      </w:r>
      <w:r w:rsidR="009816E8">
        <w:rPr>
          <w:rFonts w:ascii="Calibri" w:eastAsiaTheme="minorHAnsi" w:hAnsi="Calibri" w:cs="Calibri"/>
          <w:color w:val="000000"/>
          <w:sz w:val="22"/>
          <w:szCs w:val="22"/>
          <w:lang w:eastAsia="en-US"/>
        </w:rPr>
        <w:t>sostituzione degli stessi, senza che in conseguenza di tale circostanza l’Appaltatore possa avanzare</w:t>
      </w:r>
      <w:r w:rsidR="005A6790">
        <w:rPr>
          <w:rFonts w:ascii="Calibri" w:eastAsiaTheme="minorHAnsi" w:hAnsi="Calibri" w:cs="Calibri"/>
          <w:color w:val="000000"/>
          <w:sz w:val="22"/>
          <w:szCs w:val="22"/>
          <w:lang w:eastAsia="en-US"/>
        </w:rPr>
        <w:t xml:space="preserve"> </w:t>
      </w:r>
      <w:r w:rsidR="009816E8">
        <w:rPr>
          <w:rFonts w:ascii="Calibri" w:eastAsiaTheme="minorHAnsi" w:hAnsi="Calibri" w:cs="Calibri"/>
          <w:color w:val="000000"/>
          <w:sz w:val="22"/>
          <w:szCs w:val="22"/>
          <w:lang w:eastAsia="en-US"/>
        </w:rPr>
        <w:t>pretese di sorta, a qualunque titolo, nei confronti del</w:t>
      </w:r>
      <w:r w:rsidR="002C1D2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9816E8">
        <w:rPr>
          <w:rFonts w:ascii="Calibri" w:eastAsiaTheme="minorHAnsi" w:hAnsi="Calibri" w:cs="Calibri"/>
          <w:color w:val="000000"/>
          <w:sz w:val="22"/>
          <w:szCs w:val="22"/>
          <w:lang w:eastAsia="en-US"/>
        </w:rPr>
        <w:t xml:space="preserve"> medesimo.</w:t>
      </w:r>
    </w:p>
    <w:p w14:paraId="2CC62161" w14:textId="6E411F85" w:rsidR="009816E8" w:rsidRDefault="00391E9C"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w:t>
      </w:r>
      <w:r w:rsidR="009816E8">
        <w:rPr>
          <w:rFonts w:ascii="Calibri" w:eastAsiaTheme="minorHAnsi" w:hAnsi="Calibri" w:cs="Calibri"/>
          <w:color w:val="000000"/>
          <w:sz w:val="22"/>
          <w:szCs w:val="22"/>
          <w:lang w:eastAsia="en-US"/>
        </w:rPr>
        <w:t>. La mancata sostituzione del personale nel termine eventualmente indicato dal</w:t>
      </w:r>
      <w:r w:rsidR="002C1D2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9816E8">
        <w:rPr>
          <w:rFonts w:ascii="Calibri" w:eastAsiaTheme="minorHAnsi" w:hAnsi="Calibri" w:cs="Calibri"/>
          <w:color w:val="000000"/>
          <w:sz w:val="22"/>
          <w:szCs w:val="22"/>
          <w:lang w:eastAsia="en-US"/>
        </w:rPr>
        <w:t>, così come l’inosservanza da parte dell’Appaltatore anche di uno solo degli obblighi previsti</w:t>
      </w:r>
      <w:r w:rsidR="005A6790">
        <w:rPr>
          <w:rFonts w:ascii="Calibri" w:eastAsiaTheme="minorHAnsi" w:hAnsi="Calibri" w:cs="Calibri"/>
          <w:color w:val="000000"/>
          <w:sz w:val="22"/>
          <w:szCs w:val="22"/>
          <w:lang w:eastAsia="en-US"/>
        </w:rPr>
        <w:t xml:space="preserve"> </w:t>
      </w:r>
      <w:r w:rsidR="009816E8">
        <w:rPr>
          <w:rFonts w:ascii="Calibri" w:eastAsiaTheme="minorHAnsi" w:hAnsi="Calibri" w:cs="Calibri"/>
          <w:color w:val="000000"/>
          <w:sz w:val="22"/>
          <w:szCs w:val="22"/>
          <w:lang w:eastAsia="en-US"/>
        </w:rPr>
        <w:t>dal presente articolo, costituisce grave inadempimento contrattuale.</w:t>
      </w:r>
    </w:p>
    <w:p w14:paraId="6F671753" w14:textId="77777777" w:rsidR="005A6790" w:rsidRDefault="005A6790" w:rsidP="009816E8">
      <w:pPr>
        <w:suppressAutoHyphens w:val="0"/>
        <w:autoSpaceDE w:val="0"/>
        <w:autoSpaceDN w:val="0"/>
        <w:adjustRightInd w:val="0"/>
        <w:rPr>
          <w:rFonts w:ascii="Calibri" w:eastAsiaTheme="minorHAnsi" w:hAnsi="Calibri" w:cs="Calibri"/>
          <w:color w:val="000000"/>
          <w:sz w:val="22"/>
          <w:szCs w:val="22"/>
          <w:lang w:eastAsia="en-US"/>
        </w:rPr>
      </w:pPr>
    </w:p>
    <w:p w14:paraId="47FB5F7A" w14:textId="7DE91E41" w:rsidR="009816E8" w:rsidRPr="002163EC" w:rsidRDefault="009816E8" w:rsidP="002163EC">
      <w:pPr>
        <w:pStyle w:val="Titolo1"/>
        <w:numPr>
          <w:ilvl w:val="0"/>
          <w:numId w:val="45"/>
        </w:numPr>
        <w:rPr>
          <w:rFonts w:asciiTheme="minorHAnsi" w:eastAsia="Verdana" w:hAnsiTheme="minorHAnsi" w:cstheme="minorHAnsi"/>
          <w:color w:val="auto"/>
        </w:rPr>
      </w:pPr>
      <w:bookmarkStart w:id="30" w:name="_Toc109316354"/>
      <w:bookmarkStart w:id="31" w:name="_Toc129056295"/>
      <w:r w:rsidRPr="002163EC">
        <w:rPr>
          <w:rFonts w:asciiTheme="minorHAnsi" w:eastAsia="Verdana" w:hAnsiTheme="minorHAnsi" w:cstheme="minorHAnsi"/>
          <w:color w:val="auto"/>
        </w:rPr>
        <w:t>ATTIVITÀ DI PROGETTAZIONE DEFINITIVA</w:t>
      </w:r>
      <w:bookmarkEnd w:id="30"/>
      <w:bookmarkEnd w:id="31"/>
    </w:p>
    <w:p w14:paraId="3A088045" w14:textId="2B6A676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Nel caso in cui </w:t>
      </w:r>
      <w:r w:rsidR="002C1D2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dovesse affidare un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ai sensi</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dell’articolo 48, co. 5, del D.L. n. 77/2021, all’esito della Conferenza di Servizi di cui all’articolo 14,</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 3, della citata L. n. 241/1990, ove necessario, il Progettista Indicato, per conto dell’Appaltatore,</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dovrà svolgere la progettazione recependo tutte le prescrizioni emanate degli Enti preposti,</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necessarie all</w:t>
      </w:r>
      <w:r w:rsidR="002C1D22">
        <w:rPr>
          <w:rFonts w:ascii="Calibri" w:eastAsiaTheme="minorHAnsi" w:hAnsi="Calibri" w:cs="Calibri"/>
          <w:color w:val="000000"/>
          <w:sz w:val="22"/>
          <w:szCs w:val="22"/>
          <w:lang w:eastAsia="en-US"/>
        </w:rPr>
        <w:t>’</w:t>
      </w:r>
      <w:proofErr w:type="spellStart"/>
      <w:r>
        <w:rPr>
          <w:rFonts w:ascii="Calibri" w:eastAsiaTheme="minorHAnsi" w:hAnsi="Calibri" w:cs="Calibri"/>
          <w:color w:val="000000"/>
          <w:sz w:val="22"/>
          <w:szCs w:val="22"/>
          <w:lang w:eastAsia="en-US"/>
        </w:rPr>
        <w:t>appaltabilità</w:t>
      </w:r>
      <w:proofErr w:type="spellEnd"/>
      <w:r>
        <w:rPr>
          <w:rFonts w:ascii="Calibri" w:eastAsiaTheme="minorHAnsi" w:hAnsi="Calibri" w:cs="Calibri"/>
          <w:color w:val="000000"/>
          <w:sz w:val="22"/>
          <w:szCs w:val="22"/>
          <w:lang w:eastAsia="en-US"/>
        </w:rPr>
        <w:t xml:space="preserve"> dell’opera.</w:t>
      </w:r>
    </w:p>
    <w:p w14:paraId="39B7D3AA" w14:textId="5BFAB70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I contenuti minimi del progetto definitivo sono disciplinati dagli articoli dal 24 al 32 del</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Regolamento, ai sensi di quanto disposto dagli articoli 23 e 216, co. 4, del Codice dei Contratti.</w:t>
      </w:r>
    </w:p>
    <w:p w14:paraId="6DC9AE96" w14:textId="610719B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La progettazione dovrà essere svolta in conformità ai principi espressi dall’articolo 23, co. 1, del</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Codice dei Contratti, e dall’articolo 15, co. 1, del Regolamento, in forma organica e coordinata</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rispetto alle presenti Condizioni Generali, ala documentazione eventualmente fornita dal</w:t>
      </w:r>
      <w:r w:rsidR="002C1D2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nonché nell’offerta presentata. Il progetto è redatto nel pieno rispetto del</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progetto di fattibilità tecnico-economica, se presente, ai sensi dell’articolo, 24, co. 1, del</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Regolamento.</w:t>
      </w:r>
    </w:p>
    <w:p w14:paraId="13664EEF" w14:textId="1D16C240"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Gli elaborati progettuali dovranno rispettare i contenuti indicati dalle vigenti disposizioni del</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Regolamento, così come disposto dall’articolo 23, co. 3, del Codice dei Contratti. Ove nelle more</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dell’esecuzione del contratto venga adottato il Regolamento unico recante disposizioni di</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esecuzione, attuazione e integrazione del Codice dei Contratti di cui all’articolo 216, co. 27-octies</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 medesimo Codice, andrà comunque verificata e garantita la conformità degli elaborati</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progettuali a quest’ultimo atto regolamentare. In ogni caso, le indicazioni normative sono da</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intendersi integrate dalle specifiche disposizioni contenute all’interno delle Condizioni Generali e</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 documentazione fornita dal</w:t>
      </w:r>
      <w:r w:rsidR="002C1D2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41ED3817" w14:textId="49F0E05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Il Progettista Indicato, per conto dell’Appaltatore, dovrà garantire la realizzazione di un intervento</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qualità e tecnicamente valido, nel rispetto del miglior rapporto fra i benefici ed i costi globali di</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costruzione, manutenzione e gestione. L’attività dovrà essere improntata ai principi di sostenibilità</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ambientale e nel rispetto, tra l’altro, della minimizzazione dell’impegno di risorse materiali non</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rinnovabili e di massimo riutilizzo delle risorse naturali impegnate dall’Intervento e della massima</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manutenibilità, miglioramento del rendimento energetico, durabilità dei materiali e dei</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componenti, sostituibilità degli elementi, compatibilità tecnica ed ambientale dei materiali ed</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agevole controllabilità delle prestazioni dell’intervento nel tempo.</w:t>
      </w:r>
    </w:p>
    <w:p w14:paraId="53A39F36" w14:textId="0D26D8E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6. Il Progettista Indicato, per conto dell’Appaltatore, dovrà produrre altresì tutti gli elaborati e la</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documentazione per l’acquisizione di tutti i pareri, visti, autorizzazioni e nulla osta comunque</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necessari </w:t>
      </w:r>
      <w:proofErr w:type="spellStart"/>
      <w:r>
        <w:rPr>
          <w:rFonts w:ascii="Calibri" w:eastAsiaTheme="minorHAnsi" w:hAnsi="Calibri" w:cs="Calibri"/>
          <w:color w:val="000000"/>
          <w:sz w:val="22"/>
          <w:szCs w:val="22"/>
          <w:lang w:eastAsia="en-US"/>
        </w:rPr>
        <w:t>all</w:t>
      </w:r>
      <w:r w:rsidR="00E000E6">
        <w:rPr>
          <w:rFonts w:ascii="Calibri" w:eastAsiaTheme="minorHAnsi" w:hAnsi="Calibri" w:cs="Calibri"/>
          <w:color w:val="000000"/>
          <w:sz w:val="22"/>
          <w:szCs w:val="22"/>
          <w:lang w:eastAsia="en-US"/>
        </w:rPr>
        <w:t>ì</w:t>
      </w:r>
      <w:proofErr w:type="spellEnd"/>
      <w:r>
        <w:rPr>
          <w:rFonts w:ascii="Calibri" w:eastAsiaTheme="minorHAnsi" w:hAnsi="Calibri" w:cs="Calibri"/>
          <w:color w:val="000000"/>
          <w:sz w:val="22"/>
          <w:szCs w:val="22"/>
          <w:lang w:eastAsia="en-US"/>
        </w:rPr>
        <w:t xml:space="preserve"> </w:t>
      </w:r>
      <w:proofErr w:type="spellStart"/>
      <w:r>
        <w:rPr>
          <w:rFonts w:ascii="Calibri" w:eastAsiaTheme="minorHAnsi" w:hAnsi="Calibri" w:cs="Calibri"/>
          <w:color w:val="000000"/>
          <w:sz w:val="22"/>
          <w:szCs w:val="22"/>
          <w:lang w:eastAsia="en-US"/>
        </w:rPr>
        <w:t>appaltabilità</w:t>
      </w:r>
      <w:proofErr w:type="spellEnd"/>
      <w:r>
        <w:rPr>
          <w:rFonts w:ascii="Calibri" w:eastAsiaTheme="minorHAnsi" w:hAnsi="Calibri" w:cs="Calibri"/>
          <w:color w:val="000000"/>
          <w:sz w:val="22"/>
          <w:szCs w:val="22"/>
          <w:lang w:eastAsia="en-US"/>
        </w:rPr>
        <w:t xml:space="preserve"> dell’opera, ivi compresa la documentazione necessaria allo svolgimento</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 Conferenza di Servizi e quanto previsto ai fini dell’eventuale verifica preventiva dell’interesse</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archeologico ai sensi dell’articolo 25 del Codice dei Contratti, nonché quanto necessario per</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conseguire la verifica ai sensi dell’articolo 26 del Codice dei Contratti, per conseguire la validazione</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ai sensi dell’articolo 26, co. 8, del Codice dei Contratti.</w:t>
      </w:r>
    </w:p>
    <w:p w14:paraId="589F7FDB" w14:textId="039141C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Il Progettista Indicato, per conto dell’Appaltatore, è obbligato ad apportare al progetto tutte le</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modifiche, correzioni, integrazioni o a fornire chiarimenti che dovessero essere richiesti dagli Enti</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preposti al rilascio di eventuali nulla osta o pareri ovvero dal RUP in sede di esame del progetto o</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 Enti ed Amministrazioni terze nella fase di approvazione, fatto salvo il diritto di tutela ai fini della</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responsabilità progettuale, nonché ad adeguare il progetto a tutte le modifiche richieste in sede di</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verifica e validazione e sino all’avvenuta definitiva approvazione dello stesso, senza avere diritto ad</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alcun maggior compenso.</w:t>
      </w:r>
    </w:p>
    <w:p w14:paraId="4E073F00" w14:textId="265B227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Nello svolgimento delle attività progettuali il Progettista Indicato, per conto dell’Appaltatore, dovrà</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coordinarsi costantemente con il RUP secondo le specifiche modalità previste dalle presenti</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Condizioni Generali e dal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w:t>
      </w:r>
    </w:p>
    <w:p w14:paraId="2D0D8DCD" w14:textId="51640EC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 Tutti gli elaborati progettuali rimarranno in proprietà del</w:t>
      </w:r>
      <w:r w:rsidR="00E000E6">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che potrà</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quindi utilizzarli in maniera piena ed esclusiva a sua discrezione. Tali elaborati dovranno essere</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forniti secondo la tempistica dettagliata all’interno delle presenti Condizioni Generali.</w:t>
      </w:r>
    </w:p>
    <w:p w14:paraId="3E8BA63E" w14:textId="536315D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 Il Progettista Indicato, per conto dell’Appaltatore, è obbligato alla sottoscrizione per assunzione di</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responsabilità (da parte del Responsabile dell’integrazione delle prestazioni specialistiche per ogni</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elaborato, da parte degli Specialisti di settore per gli elaborati di rispettiva competenza) di tutte le</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copie che saranno prodotte, anche in forma parziale, ai fini dell’ottenimento delle autorizzazioni</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previste dalla Legge, o per qualsiasi procedura amministrativa interna o esterna, sia in costanza di</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rapporto contrattuale che successivamente</w:t>
      </w:r>
      <w:r w:rsidR="00391E9C">
        <w:rPr>
          <w:rFonts w:ascii="Calibri" w:eastAsiaTheme="minorHAnsi" w:hAnsi="Calibri" w:cs="Calibri"/>
          <w:color w:val="000000"/>
          <w:sz w:val="22"/>
          <w:szCs w:val="22"/>
          <w:lang w:eastAsia="en-US"/>
        </w:rPr>
        <w:t>.</w:t>
      </w:r>
    </w:p>
    <w:p w14:paraId="3614739F" w14:textId="6B4C6AF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11. Eventuali ulteriori copie di lavoro di ciascun elaborato e/o del progetto che verranno realizzate</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dall’Appaltatore nel corso della progettazione, su richiesta del</w:t>
      </w:r>
      <w:r w:rsidR="00E000E6">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ovvero</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 richiesta di soggetti terzi nella fase di approvazione dei progetti, saranno interamente a carico</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dello stesso.</w:t>
      </w:r>
    </w:p>
    <w:p w14:paraId="2F05A1F7" w14:textId="7E1522C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12. Il Progettista Indicato, per conto dell’Appaltatore, dovrà recepire nel progetto tutte le indicazioni e</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 prescrizioni provenienti dal RUP e/o dagli enti di controllo preposti, senza che possano essere</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sollevate eccezioni di sorta e/o richiedere oneri aggiuntivi e/o speciali compensi.</w:t>
      </w:r>
    </w:p>
    <w:p w14:paraId="2E82D543" w14:textId="364EAF6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13. Il Progettista Indicato, per conto dell’Appaltatore, dovrà predisporre tutte le pratiche e i fascicoli,</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 duplice copia, anche cartacei ove richiesto, da trasmettere agli organi deputati al rilascio di</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pareri/autorizzazioni, e dovrà prestare la massima assistenza e collaborazione al</w:t>
      </w:r>
      <w:r w:rsidR="00E000E6">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Esterno garantendo, altresì, la propria presenza nelle conferenze di servizi </w:t>
      </w:r>
      <w:proofErr w:type="gramStart"/>
      <w:r>
        <w:rPr>
          <w:rFonts w:ascii="Calibri" w:eastAsiaTheme="minorHAnsi" w:hAnsi="Calibri" w:cs="Calibri"/>
          <w:color w:val="000000"/>
          <w:sz w:val="22"/>
          <w:szCs w:val="22"/>
          <w:lang w:eastAsia="en-US"/>
        </w:rPr>
        <w:t>all’uopo</w:t>
      </w:r>
      <w:proofErr w:type="gramEnd"/>
      <w:r>
        <w:rPr>
          <w:rFonts w:ascii="Calibri" w:eastAsiaTheme="minorHAnsi" w:hAnsi="Calibri" w:cs="Calibri"/>
          <w:color w:val="000000"/>
          <w:sz w:val="22"/>
          <w:szCs w:val="22"/>
          <w:lang w:eastAsia="en-US"/>
        </w:rPr>
        <w:t xml:space="preserve"> indette, in</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particolare a quella prevista dall’articolo 27 del Codice dei Contratti.</w:t>
      </w:r>
    </w:p>
    <w:p w14:paraId="39D95675" w14:textId="69D5704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14. Il Progettista Indicato, per conto dell’Appaltatore, dovrà inoltre redigere la modulistica, le relazioni</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gli elaborati grafici necessari per l’ottenimento delle autorizzazioni, permessi, nulla osta, etc.,</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comunque denominati.</w:t>
      </w:r>
    </w:p>
    <w:p w14:paraId="5C49E082" w14:textId="6299146C"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15. Su tutti gli elaborati del progetto dovranno essere indicati i nominativi dei progettisti incaricati.</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Tutti gli elaborati dovranno essere sottoscritti dall’incaricato delle integrazioni delle prestazioni</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specialistiche per l’assunzione della piena e incondizionata responsabilità. Al CSP fanno carico tutti</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gli obblighi di cui all’articolo 91 del Testo Unico in materia di salute e sicurezza nei luoghi di lavoro.</w:t>
      </w:r>
    </w:p>
    <w:p w14:paraId="1BEA66B1" w14:textId="4D24DD4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16. Per la redazione della documentazione contabile allegata al progetto, l’Appaltatore dovrà far</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riferimento, ove possibile, </w:t>
      </w:r>
      <w:proofErr w:type="gramStart"/>
      <w:r>
        <w:rPr>
          <w:rFonts w:ascii="Calibri" w:eastAsiaTheme="minorHAnsi" w:hAnsi="Calibri" w:cs="Calibri"/>
          <w:color w:val="000000"/>
          <w:sz w:val="22"/>
          <w:szCs w:val="22"/>
          <w:lang w:eastAsia="en-US"/>
        </w:rPr>
        <w:t>ai :</w:t>
      </w:r>
      <w:proofErr w:type="gramEnd"/>
      <w:r>
        <w:rPr>
          <w:rFonts w:ascii="Calibri" w:eastAsiaTheme="minorHAnsi" w:hAnsi="Calibri" w:cs="Calibri"/>
          <w:color w:val="000000"/>
          <w:sz w:val="22"/>
          <w:szCs w:val="22"/>
          <w:lang w:eastAsia="en-US"/>
        </w:rPr>
        <w:t xml:space="preserve"> (i) Prezzari </w:t>
      </w:r>
      <w:r w:rsidR="00E000E6">
        <w:rPr>
          <w:rFonts w:ascii="Calibri" w:eastAsiaTheme="minorHAnsi" w:hAnsi="Calibri" w:cs="Calibri"/>
          <w:color w:val="000000"/>
          <w:sz w:val="22"/>
          <w:szCs w:val="22"/>
          <w:lang w:eastAsia="en-US"/>
        </w:rPr>
        <w:t xml:space="preserve">dei Lavori Pubblici della Regione Lombardia ; (ii) </w:t>
      </w:r>
      <w:r>
        <w:rPr>
          <w:rFonts w:ascii="Calibri" w:eastAsiaTheme="minorHAnsi" w:hAnsi="Calibri" w:cs="Calibri"/>
          <w:color w:val="000000"/>
          <w:sz w:val="22"/>
          <w:szCs w:val="22"/>
          <w:lang w:eastAsia="en-US"/>
        </w:rPr>
        <w:t>Prezzario de</w:t>
      </w:r>
      <w:r w:rsidR="00E000E6">
        <w:rPr>
          <w:rFonts w:ascii="Calibri" w:eastAsiaTheme="minorHAnsi" w:hAnsi="Calibri" w:cs="Calibri"/>
          <w:color w:val="000000"/>
          <w:sz w:val="22"/>
          <w:szCs w:val="22"/>
          <w:lang w:eastAsia="en-US"/>
        </w:rPr>
        <w:t xml:space="preserve">i Lavori Pubblici del Comune; </w:t>
      </w:r>
      <w:r>
        <w:rPr>
          <w:rFonts w:ascii="Calibri" w:eastAsiaTheme="minorHAnsi" w:hAnsi="Calibri" w:cs="Calibri"/>
          <w:color w:val="000000"/>
          <w:sz w:val="22"/>
          <w:szCs w:val="22"/>
          <w:lang w:eastAsia="en-US"/>
        </w:rPr>
        <w:t>(iv) Prezzario DEI in vigore.</w:t>
      </w:r>
    </w:p>
    <w:p w14:paraId="121F7AB0" w14:textId="219FBE1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Si precisa che gli Aggiudicatari dovranno eseguire tutte le opere oggetto dei Contratti </w:t>
      </w:r>
      <w:r w:rsidR="00E000E6">
        <w:rPr>
          <w:rFonts w:ascii="Calibri" w:eastAsiaTheme="minorHAnsi" w:hAnsi="Calibri" w:cs="Calibri"/>
          <w:color w:val="000000"/>
          <w:sz w:val="22"/>
          <w:szCs w:val="22"/>
          <w:lang w:eastAsia="en-US"/>
        </w:rPr>
        <w:t>Applicativi</w:t>
      </w:r>
      <w:r>
        <w:rPr>
          <w:rFonts w:ascii="Calibri" w:eastAsiaTheme="minorHAnsi" w:hAnsi="Calibri" w:cs="Calibri"/>
          <w:color w:val="000000"/>
          <w:sz w:val="22"/>
          <w:szCs w:val="22"/>
          <w:lang w:eastAsia="en-US"/>
        </w:rPr>
        <w:t>, le</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quali saranno contabilizzate in base ai prezzari in vigore al momento dell’emissione </w:t>
      </w:r>
      <w:r w:rsidR="00E000E6">
        <w:rPr>
          <w:rFonts w:ascii="Calibri" w:eastAsiaTheme="minorHAnsi" w:hAnsi="Calibri" w:cs="Calibri"/>
          <w:color w:val="000000"/>
          <w:sz w:val="22"/>
          <w:szCs w:val="22"/>
          <w:lang w:eastAsia="en-US"/>
        </w:rPr>
        <w:t xml:space="preserve">della </w:t>
      </w:r>
      <w:proofErr w:type="spellStart"/>
      <w:r w:rsidR="00E000E6">
        <w:rPr>
          <w:rFonts w:ascii="Calibri" w:eastAsiaTheme="minorHAnsi" w:hAnsi="Calibri" w:cs="Calibri"/>
          <w:color w:val="000000"/>
          <w:sz w:val="22"/>
          <w:szCs w:val="22"/>
          <w:lang w:eastAsia="en-US"/>
        </w:rPr>
        <w:t>RdO</w:t>
      </w:r>
      <w:proofErr w:type="spellEnd"/>
      <w:r>
        <w:rPr>
          <w:rFonts w:ascii="Calibri" w:eastAsiaTheme="minorHAnsi" w:hAnsi="Calibri" w:cs="Calibri"/>
          <w:color w:val="000000"/>
          <w:sz w:val="22"/>
          <w:szCs w:val="22"/>
          <w:lang w:eastAsia="en-US"/>
        </w:rPr>
        <w:t>, ridotti</w:t>
      </w:r>
      <w:r w:rsidR="005A67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 ribasso unico percentuale offerto in sede di gara.</w:t>
      </w:r>
    </w:p>
    <w:p w14:paraId="60B67F3D" w14:textId="2207BD63" w:rsidR="005A6790"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17. Relativamente al rispetto e all’attuazione dei principi e degli obblighi specifici DNSH, si rinvia </w:t>
      </w:r>
      <w:r w:rsidR="005A6790">
        <w:rPr>
          <w:rFonts w:ascii="Calibri" w:eastAsiaTheme="minorHAnsi" w:hAnsi="Calibri" w:cs="Calibri"/>
          <w:color w:val="000000"/>
          <w:sz w:val="22"/>
          <w:szCs w:val="22"/>
          <w:lang w:eastAsia="en-US"/>
        </w:rPr>
        <w:t>al relativo all</w:t>
      </w:r>
      <w:r>
        <w:rPr>
          <w:rFonts w:ascii="Calibri" w:eastAsiaTheme="minorHAnsi" w:hAnsi="Calibri" w:cs="Calibri"/>
          <w:color w:val="000000"/>
          <w:sz w:val="22"/>
          <w:szCs w:val="22"/>
          <w:lang w:eastAsia="en-US"/>
        </w:rPr>
        <w:t>egato alle presenti Condizioni Generali</w:t>
      </w:r>
    </w:p>
    <w:p w14:paraId="6BC5BABE" w14:textId="0904037C" w:rsidR="009816E8" w:rsidRPr="002163EC" w:rsidRDefault="009816E8" w:rsidP="002163EC">
      <w:pPr>
        <w:pStyle w:val="Titolo1"/>
        <w:numPr>
          <w:ilvl w:val="0"/>
          <w:numId w:val="45"/>
        </w:numPr>
        <w:rPr>
          <w:rFonts w:asciiTheme="minorHAnsi" w:eastAsia="Verdana" w:hAnsiTheme="minorHAnsi" w:cstheme="minorHAnsi"/>
          <w:color w:val="auto"/>
        </w:rPr>
      </w:pPr>
      <w:bookmarkStart w:id="32" w:name="_Toc109316355"/>
      <w:bookmarkStart w:id="33" w:name="_Toc129056296"/>
      <w:r w:rsidRPr="002163EC">
        <w:rPr>
          <w:rFonts w:asciiTheme="minorHAnsi" w:eastAsia="Verdana" w:hAnsiTheme="minorHAnsi" w:cstheme="minorHAnsi"/>
          <w:color w:val="auto"/>
        </w:rPr>
        <w:t>ATTIVITÀ DI PROGETTAZIONE ESECUTIVA</w:t>
      </w:r>
      <w:bookmarkEnd w:id="32"/>
      <w:bookmarkEnd w:id="33"/>
    </w:p>
    <w:p w14:paraId="7EAACD74" w14:textId="3DDD7FC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I contenuti minimi del progetto esecutivo sono disciplinati dagli articoli dal 33 al 43 del Regolamento, ai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sensi di quanto disposto dagli articoli 23 e 216, co. 4, del Codice dei Contratti.</w:t>
      </w:r>
    </w:p>
    <w:p w14:paraId="73468232" w14:textId="1A91C599" w:rsidR="0053350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La progettazione dovrà essere svolta in conformità ai principi espressi dall’articolo 23, co. 1, del Codice dei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Contratti, e dall’articolo 15, co. 1, del Regolamento, in forma organica e coordinata rispetto alle presenti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Condizioni Generali, alla eventuale documentazione fornita dal</w:t>
      </w:r>
      <w:r w:rsidR="00E000E6">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nonché</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nell’offerta presentata. Il progetto esecutivo indica, nel dettaglio, le esatte metodologie operative, 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materiali da utilizzare e le modalità tecnico-esecutive degli interventi ed è elaborato sulla base di indagini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dirette </w:t>
      </w:r>
      <w:proofErr w:type="gramStart"/>
      <w:r>
        <w:rPr>
          <w:rFonts w:ascii="Calibri" w:eastAsiaTheme="minorHAnsi" w:hAnsi="Calibri" w:cs="Calibri"/>
          <w:color w:val="000000"/>
          <w:sz w:val="22"/>
          <w:szCs w:val="22"/>
          <w:lang w:eastAsia="en-US"/>
        </w:rPr>
        <w:t>ed</w:t>
      </w:r>
      <w:proofErr w:type="gramEnd"/>
      <w:r>
        <w:rPr>
          <w:rFonts w:ascii="Calibri" w:eastAsiaTheme="minorHAnsi" w:hAnsi="Calibri" w:cs="Calibri"/>
          <w:color w:val="000000"/>
          <w:sz w:val="22"/>
          <w:szCs w:val="22"/>
          <w:lang w:eastAsia="en-US"/>
        </w:rPr>
        <w:t xml:space="preserve"> adeguate campionature di intervento, giustificate dall’unicità dell’intervento conservativo. Il</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progetto esecutivo contiene anche un Piano di monitoraggio e manutenzione.</w:t>
      </w:r>
      <w:r w:rsidR="00533508">
        <w:rPr>
          <w:rFonts w:ascii="Calibri" w:eastAsiaTheme="minorHAnsi" w:hAnsi="Calibri" w:cs="Calibri"/>
          <w:color w:val="000000"/>
          <w:sz w:val="22"/>
          <w:szCs w:val="22"/>
          <w:lang w:eastAsia="en-US"/>
        </w:rPr>
        <w:t xml:space="preserve"> </w:t>
      </w:r>
    </w:p>
    <w:p w14:paraId="0F5FB215" w14:textId="3F0633E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Gli elaborati progettuali dovranno rispettare i contenuti indicati dalle vigenti disposizioni del Regolamento,</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così come disposto dall’articolo 23, co. 3, del Codice dei Contratti. Ove nelle more dell’esecuzione del</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presente appalto venga adottato il decreto del Ministero delle infrastrutture e trasporti di definizione dei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contenuti della progettazione nei tre livelli progettuali, andrà comunque verificata e garantita la</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conformità degli elaborati progettuali a quest’ultimo atto regolamentare. In ogni caso, le indicazioni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normative sono da intendersi integrate dalle specifiche disposizioni contenute all’interno delle Condizioni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Generali e della documentazione fornita dal</w:t>
      </w:r>
      <w:r w:rsidR="00E000E6">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072B3C3E" w14:textId="09706CA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Il Progettista Indicato, per conto dell’Appaltatore, dovrà garantire la realizzazione di un intervento di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qualità e tecnicamente valido, nel rispetto del miglior rapporto fra i benefici ed i costi globali di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costruzione, manutenzione e gestione. L’attività dovrà essere improntata ai principi di sostenibilità</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ambientale e nel rispetto, tra l’altro, della minimizzazione dell’impegno di risorse materiali non rinnovabili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di massimo riutilizzo delle risorse naturali impegnate dall’intervento e della massima manutenibilità,</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miglioramento del </w:t>
      </w:r>
      <w:r>
        <w:rPr>
          <w:rFonts w:ascii="Calibri" w:eastAsiaTheme="minorHAnsi" w:hAnsi="Calibri" w:cs="Calibri"/>
          <w:color w:val="000000"/>
          <w:sz w:val="22"/>
          <w:szCs w:val="22"/>
          <w:lang w:eastAsia="en-US"/>
        </w:rPr>
        <w:lastRenderedPageBreak/>
        <w:t>rendimento energetico, durabilità dei materiali e dei componenti, sostituibilità degli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elementi, compatibilità tecnica ed ambientale dei materiali ed agevole controllabilità delle prestazioni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dell’intervento nel tempo.</w:t>
      </w:r>
    </w:p>
    <w:p w14:paraId="731A767E" w14:textId="6F87F16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Il Progettista Indicato, per conto dell’Appaltatore, dovrà produrre altresì tutti gli elaborati e la</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documentazione per l’acquisizione di tutti i pareri, visti, autorizzazioni e nulla osta comunque necessari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alla </w:t>
      </w:r>
      <w:proofErr w:type="spellStart"/>
      <w:r>
        <w:rPr>
          <w:rFonts w:ascii="Calibri" w:eastAsiaTheme="minorHAnsi" w:hAnsi="Calibri" w:cs="Calibri"/>
          <w:color w:val="000000"/>
          <w:sz w:val="22"/>
          <w:szCs w:val="22"/>
          <w:lang w:eastAsia="en-US"/>
        </w:rPr>
        <w:t>appaltabilità</w:t>
      </w:r>
      <w:proofErr w:type="spellEnd"/>
      <w:r>
        <w:rPr>
          <w:rFonts w:ascii="Calibri" w:eastAsiaTheme="minorHAnsi" w:hAnsi="Calibri" w:cs="Calibri"/>
          <w:color w:val="000000"/>
          <w:sz w:val="22"/>
          <w:szCs w:val="22"/>
          <w:lang w:eastAsia="en-US"/>
        </w:rPr>
        <w:t xml:space="preserve"> dell’opera, ivi compresa la documentazione necessaria allo svolgimento della Conferenza</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Servizi, nonché quanto necessario per conseguire la verifica ai sensi dell’articolo 26 del Codice dei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Contratti, per conseguire la validazione ai sensi dell’articolo 26, co. 8, del Codice dei Contratti e per</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consentire l’immediata </w:t>
      </w:r>
      <w:proofErr w:type="spellStart"/>
      <w:r>
        <w:rPr>
          <w:rFonts w:ascii="Calibri" w:eastAsiaTheme="minorHAnsi" w:hAnsi="Calibri" w:cs="Calibri"/>
          <w:color w:val="000000"/>
          <w:sz w:val="22"/>
          <w:szCs w:val="22"/>
          <w:lang w:eastAsia="en-US"/>
        </w:rPr>
        <w:t>appaltabilità</w:t>
      </w:r>
      <w:proofErr w:type="spellEnd"/>
      <w:r>
        <w:rPr>
          <w:rFonts w:ascii="Calibri" w:eastAsiaTheme="minorHAnsi" w:hAnsi="Calibri" w:cs="Calibri"/>
          <w:color w:val="000000"/>
          <w:sz w:val="22"/>
          <w:szCs w:val="22"/>
          <w:lang w:eastAsia="en-US"/>
        </w:rPr>
        <w:t xml:space="preserve"> e </w:t>
      </w:r>
      <w:proofErr w:type="spellStart"/>
      <w:r>
        <w:rPr>
          <w:rFonts w:ascii="Calibri" w:eastAsiaTheme="minorHAnsi" w:hAnsi="Calibri" w:cs="Calibri"/>
          <w:color w:val="000000"/>
          <w:sz w:val="22"/>
          <w:szCs w:val="22"/>
          <w:lang w:eastAsia="en-US"/>
        </w:rPr>
        <w:t>cantierabilità</w:t>
      </w:r>
      <w:proofErr w:type="spellEnd"/>
      <w:r>
        <w:rPr>
          <w:rFonts w:ascii="Calibri" w:eastAsiaTheme="minorHAnsi" w:hAnsi="Calibri" w:cs="Calibri"/>
          <w:color w:val="000000"/>
          <w:sz w:val="22"/>
          <w:szCs w:val="22"/>
          <w:lang w:eastAsia="en-US"/>
        </w:rPr>
        <w:t xml:space="preserve"> dei lavori progettati.</w:t>
      </w:r>
    </w:p>
    <w:p w14:paraId="2455FB9B" w14:textId="6C030B8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Il progetto esecutivo costituisce la ingegnerizzazione di tutte le lavorazioni e, pertanto, definisce</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compiutamente ed in ogni particolare architettonico, strutturale ed impiantistico l’intervento da realizzare.</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Restano esclusi soltanto i piani operativi di cantiere, i piani di approvvigionamenti, nonché i calcoli e 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grafici relativi alle opere provvisionali. Il progetto è redatto nel pieno rispetto del progetto definitivo</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nonché delle prescrizioni dettate nei titoli abilitativi o in sede di accertamento di conformità urbanistica,</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 di Conferenza di Servizi o di pronuncia di compatibilità ambientale, ove previste. Il progetto esecutivo</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determina in ogni dettaglio i lavori da realizzare, il relativo costo previsto, il cronoprogramma e il piano </w:t>
      </w:r>
      <w:proofErr w:type="spellStart"/>
      <w:r>
        <w:rPr>
          <w:rFonts w:ascii="Calibri" w:eastAsiaTheme="minorHAnsi" w:hAnsi="Calibri" w:cs="Calibri"/>
          <w:color w:val="000000"/>
          <w:sz w:val="22"/>
          <w:szCs w:val="22"/>
          <w:lang w:eastAsia="en-US"/>
        </w:rPr>
        <w:t>dimanutenzione</w:t>
      </w:r>
      <w:proofErr w:type="spellEnd"/>
      <w:r>
        <w:rPr>
          <w:rFonts w:ascii="Calibri" w:eastAsiaTheme="minorHAnsi" w:hAnsi="Calibri" w:cs="Calibri"/>
          <w:color w:val="000000"/>
          <w:sz w:val="22"/>
          <w:szCs w:val="22"/>
          <w:lang w:eastAsia="en-US"/>
        </w:rPr>
        <w:t xml:space="preserve"> dell’opera e deve essere sviluppato ad un livello di definizione tale che ogni elemento sia</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identificato in forma, tipologia, qualità, dimensione e prezzo.</w:t>
      </w:r>
    </w:p>
    <w:p w14:paraId="7D00B327" w14:textId="4E540190"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In particolare, dato il carattere d’urgenza degli interventi in oggetto, il cronoprogramma dei lavori redatto</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 progettista dovrà essere improntato a tempestività, prevedendo anche l’eventuale esecuzione in</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parallelo di più attività lavorative, sempre nel rispetto delle prescrizioni del Testo Unico in materia di tutela</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 salute e della sicurezza nei luoghi di lavoro.</w:t>
      </w:r>
    </w:p>
    <w:p w14:paraId="5CDF0022" w14:textId="5832BEA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Il Progettista Indicato, per conto dell’Appaltatore, è obbligato ad apportare al progetto tutte le modifiche,</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correzioni, integrazioni o a fornire chiarimenti che dovessero essere richiesti dagli Enti preposti al rilascio</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eventuali nulla osta o pareri ovvero dal RUP in sede di esame del progetto o da Enti ed Amministrazioni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terze nella fase di approvazione, fatto salvo il diritto di tutela ai fini della responsabilità progettuale,</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nonché ad adeguare il progetto a tutte le modifiche richieste in sede di verifica e validazione e sino</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all’avvenuta definitiva approvazione dello stesso, senza avere diritto ad alcun maggior compenso.</w:t>
      </w:r>
    </w:p>
    <w:p w14:paraId="1379B202" w14:textId="4BDDFA4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 Nello svolgimento delle attività progettuali il Progettista Indicato, per conto dell’Appaltatore, dovrà</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coordinarsi costantemente con il RUP secondo le specifiche modalità previste dalle presenti Condizioni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Generali e dal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w:t>
      </w:r>
    </w:p>
    <w:p w14:paraId="2E431722" w14:textId="304F103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 Tutti gli elaborati progettuali rimarranno in proprietà del</w:t>
      </w:r>
      <w:r w:rsidR="002B5D53">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che potrà quindi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utilizzarli in maniera piena ed esclusiva a sua discrezione. Tali elaborati dovranno essere forniti secondo la</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tempistica dettagliata all’interno delle presenti Condizioni Generali.</w:t>
      </w:r>
    </w:p>
    <w:p w14:paraId="51C1D000" w14:textId="1B2A5EB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11. Il Progettista Indicato, per conto dell’Appaltatore, è obbligato alla sottoscrizione per assunzione di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responsabilità (da parte del Responsabile dell’integrazione delle prestazioni specialistiche per ogni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elaborato, da parte degli Specialisti di settore per gli elaborati di rispettiva competenza) di tutte le copie</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che saranno prodotte, anche in forma parziale, ai fini dell’ottenimento delle autorizzazioni previste dalla</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Legge, o per </w:t>
      </w:r>
      <w:r>
        <w:rPr>
          <w:rFonts w:ascii="Calibri" w:eastAsiaTheme="minorHAnsi" w:hAnsi="Calibri" w:cs="Calibri"/>
          <w:color w:val="000000"/>
          <w:sz w:val="22"/>
          <w:szCs w:val="22"/>
          <w:lang w:eastAsia="en-US"/>
        </w:rPr>
        <w:lastRenderedPageBreak/>
        <w:t>qualsiasi procedura amministrativa interna o esterna, sia in costanza di rapporto contrattuale</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che successivamente.</w:t>
      </w:r>
    </w:p>
    <w:p w14:paraId="5ECBDEB7" w14:textId="4F2E773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12. Eventuali ulteriori copie di lavoro di ciascun elaborato e/o del progetto che verranno realizzate dal</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Progettista Indicato, per conto dell’Appaltatore nel corso della progettazione, su richiesta del</w:t>
      </w:r>
      <w:r w:rsidR="002B5D53">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2B5D5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ovvero su richiesta di soggetti terzi nella fase di approvazione dei progetti, saranno</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interamente a carico dell’Appaltatore.</w:t>
      </w:r>
    </w:p>
    <w:p w14:paraId="269C2D64" w14:textId="69119CA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13. Il Progettista Indicato, per conto dell’Appaltatore, dovrà recepire nel progetto tutte le indicazioni e le</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prescrizioni provenienti dal RUP e/o dagli enti di controllo preposti, senza che possano essere sollevate</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eccezioni di sorta e/o richiedere oneri aggiuntivi e/o speciali compensi. In particolare, l’Appaltatore dovrà</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recepire all’interno del progetto esecutivo tutte le eventuali prescrizioni apposte dagli organi tecnici di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controllo, nonché le modificazioni eventualmente richieste </w:t>
      </w:r>
      <w:proofErr w:type="gramStart"/>
      <w:r>
        <w:rPr>
          <w:rFonts w:ascii="Calibri" w:eastAsiaTheme="minorHAnsi" w:hAnsi="Calibri" w:cs="Calibri"/>
          <w:color w:val="000000"/>
          <w:sz w:val="22"/>
          <w:szCs w:val="22"/>
          <w:lang w:eastAsia="en-US"/>
        </w:rPr>
        <w:t xml:space="preserve">del </w:t>
      </w:r>
      <w:r w:rsidR="00600419">
        <w:rPr>
          <w:rFonts w:ascii="Calibri" w:eastAsiaTheme="minorHAnsi" w:hAnsi="Calibri" w:cs="Calibri"/>
          <w:color w:val="000000"/>
          <w:sz w:val="22"/>
          <w:szCs w:val="22"/>
          <w:lang w:eastAsia="en-US"/>
        </w:rPr>
        <w:t>Ente</w:t>
      </w:r>
      <w:proofErr w:type="gramEnd"/>
      <w:r w:rsidR="00600419">
        <w:rPr>
          <w:rFonts w:ascii="Calibri" w:eastAsiaTheme="minorHAnsi" w:hAnsi="Calibri" w:cs="Calibri"/>
          <w:color w:val="000000"/>
          <w:sz w:val="22"/>
          <w:szCs w:val="22"/>
          <w:lang w:eastAsia="en-US"/>
        </w:rPr>
        <w:t xml:space="preserve"> (Soggetto Attuatore Esterno)</w:t>
      </w:r>
      <w:r>
        <w:rPr>
          <w:rFonts w:ascii="Calibri" w:eastAsiaTheme="minorHAnsi" w:hAnsi="Calibri" w:cs="Calibri"/>
          <w:color w:val="000000"/>
          <w:sz w:val="22"/>
          <w:szCs w:val="22"/>
          <w:lang w:eastAsia="en-US"/>
        </w:rPr>
        <w:t xml:space="preserve"> Esterno prima</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dell’approvazione del progetto medesimo, anche in attuazione delle operazioni di verifica/validazione del</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progetto esecutivo, senza perciò sollevare eccezioni di sorta e/o richiedere oneri aggiuntivi e/o speciali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compensi.</w:t>
      </w:r>
    </w:p>
    <w:p w14:paraId="354068C0" w14:textId="5FA63AB1"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14. Il Progettista Indicato, per conto dell’Appaltatore, dovrà predisporre tutte le pratiche e i fascicoli, in duplice</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copia, da trasmettere agli organi deputati al rilascio di pareri/autorizzazioni, e dovrà prestare la massima</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assistenza e collaborazione al</w:t>
      </w:r>
      <w:r w:rsidR="002B5D53">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w:t>
      </w:r>
      <w:r w:rsidR="002B5D53">
        <w:rPr>
          <w:rFonts w:ascii="Calibri" w:eastAsiaTheme="minorHAnsi" w:hAnsi="Calibri" w:cs="Calibri"/>
          <w:color w:val="000000"/>
          <w:sz w:val="22"/>
          <w:szCs w:val="22"/>
          <w:lang w:eastAsia="en-US"/>
        </w:rPr>
        <w:t>g</w:t>
      </w:r>
      <w:r>
        <w:rPr>
          <w:rFonts w:ascii="Calibri" w:eastAsiaTheme="minorHAnsi" w:hAnsi="Calibri" w:cs="Calibri"/>
          <w:color w:val="000000"/>
          <w:sz w:val="22"/>
          <w:szCs w:val="22"/>
          <w:lang w:eastAsia="en-US"/>
        </w:rPr>
        <w:t>arantendo, altresì, la propria presenza nelle</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conferenze di servizi </w:t>
      </w:r>
      <w:proofErr w:type="gramStart"/>
      <w:r>
        <w:rPr>
          <w:rFonts w:ascii="Calibri" w:eastAsiaTheme="minorHAnsi" w:hAnsi="Calibri" w:cs="Calibri"/>
          <w:color w:val="000000"/>
          <w:sz w:val="22"/>
          <w:szCs w:val="22"/>
          <w:lang w:eastAsia="en-US"/>
        </w:rPr>
        <w:t>all’uopo</w:t>
      </w:r>
      <w:proofErr w:type="gramEnd"/>
      <w:r>
        <w:rPr>
          <w:rFonts w:ascii="Calibri" w:eastAsiaTheme="minorHAnsi" w:hAnsi="Calibri" w:cs="Calibri"/>
          <w:color w:val="000000"/>
          <w:sz w:val="22"/>
          <w:szCs w:val="22"/>
          <w:lang w:eastAsia="en-US"/>
        </w:rPr>
        <w:t xml:space="preserve"> indette.</w:t>
      </w:r>
    </w:p>
    <w:p w14:paraId="6531383D" w14:textId="700E092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15. Il Progettista Indicato, per conto dell’Appaltatore, dovrà inoltre redigere la modulistica, le relazioni e gli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elaborati grafici necessari per l’ottenimento delle autorizzazioni, permessi, nulla osta, etc., comunque</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denominati.</w:t>
      </w:r>
    </w:p>
    <w:p w14:paraId="0D3FC854" w14:textId="4390D111"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16. Su tutti gli elaborati del progetto dovranno essere indicati i nominativi dei progettisti incaricati. Tutti gli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elaborati dovranno essere sottoscritti dall’incaricato delle integrazioni delle prestazioni specialistiche per</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l’assunzione della piena e incondizionata responsabilità.</w:t>
      </w:r>
    </w:p>
    <w:p w14:paraId="3CF3AEBE" w14:textId="449FC7A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17. Per la redazione della documentazione contabile allegata al progetto, l’Appaltatore dovrà far</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riferimento, ove possibile, ai </w:t>
      </w:r>
      <w:r w:rsidR="00533508">
        <w:rPr>
          <w:rFonts w:ascii="Calibri" w:eastAsiaTheme="minorHAnsi" w:hAnsi="Calibri" w:cs="Calibri"/>
          <w:color w:val="000000"/>
          <w:sz w:val="22"/>
          <w:szCs w:val="22"/>
          <w:lang w:eastAsia="en-US"/>
        </w:rPr>
        <w:t>p</w:t>
      </w:r>
      <w:r>
        <w:rPr>
          <w:rFonts w:ascii="Calibri" w:eastAsiaTheme="minorHAnsi" w:hAnsi="Calibri" w:cs="Calibri"/>
          <w:color w:val="000000"/>
          <w:sz w:val="22"/>
          <w:szCs w:val="22"/>
          <w:lang w:eastAsia="en-US"/>
        </w:rPr>
        <w:t xml:space="preserve">rezzari </w:t>
      </w:r>
      <w:r w:rsidR="00533508">
        <w:rPr>
          <w:rFonts w:ascii="Calibri" w:eastAsiaTheme="minorHAnsi" w:hAnsi="Calibri" w:cs="Calibri"/>
          <w:color w:val="000000"/>
          <w:sz w:val="22"/>
          <w:szCs w:val="22"/>
          <w:lang w:eastAsia="en-US"/>
        </w:rPr>
        <w:t>come al precedente punto 14.16</w:t>
      </w:r>
      <w:r>
        <w:rPr>
          <w:rFonts w:ascii="Calibri" w:eastAsiaTheme="minorHAnsi" w:hAnsi="Calibri" w:cs="Calibri"/>
          <w:color w:val="000000"/>
          <w:sz w:val="22"/>
          <w:szCs w:val="22"/>
          <w:lang w:eastAsia="en-US"/>
        </w:rPr>
        <w:t>.</w:t>
      </w:r>
    </w:p>
    <w:p w14:paraId="73EBB298" w14:textId="2886605C"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Si precisa che gli Aggiudicatari dovranno eseguire tutte le opere oggetto dei Contratti </w:t>
      </w:r>
      <w:r w:rsidR="002B5D53">
        <w:rPr>
          <w:rFonts w:ascii="Calibri" w:eastAsiaTheme="minorHAnsi" w:hAnsi="Calibri" w:cs="Calibri"/>
          <w:color w:val="000000"/>
          <w:sz w:val="22"/>
          <w:szCs w:val="22"/>
          <w:lang w:eastAsia="en-US"/>
        </w:rPr>
        <w:t>Applicativi</w:t>
      </w:r>
      <w:r>
        <w:rPr>
          <w:rFonts w:ascii="Calibri" w:eastAsiaTheme="minorHAnsi" w:hAnsi="Calibri" w:cs="Calibri"/>
          <w:color w:val="000000"/>
          <w:sz w:val="22"/>
          <w:szCs w:val="22"/>
          <w:lang w:eastAsia="en-US"/>
        </w:rPr>
        <w:t>, le</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quali saranno contabilizzate in base ai prezzari in vigore al momento dell’emissione </w:t>
      </w:r>
      <w:r w:rsidR="002B5D53">
        <w:rPr>
          <w:rFonts w:ascii="Calibri" w:eastAsiaTheme="minorHAnsi" w:hAnsi="Calibri" w:cs="Calibri"/>
          <w:color w:val="000000"/>
          <w:sz w:val="22"/>
          <w:szCs w:val="22"/>
          <w:lang w:eastAsia="en-US"/>
        </w:rPr>
        <w:t xml:space="preserve">del </w:t>
      </w:r>
      <w:proofErr w:type="spellStart"/>
      <w:r w:rsidR="002B5D53">
        <w:rPr>
          <w:rFonts w:ascii="Calibri" w:eastAsiaTheme="minorHAnsi" w:hAnsi="Calibri" w:cs="Calibri"/>
          <w:color w:val="000000"/>
          <w:sz w:val="22"/>
          <w:szCs w:val="22"/>
          <w:lang w:eastAsia="en-US"/>
        </w:rPr>
        <w:t>RdO</w:t>
      </w:r>
      <w:proofErr w:type="spellEnd"/>
      <w:r>
        <w:rPr>
          <w:rFonts w:ascii="Calibri" w:eastAsiaTheme="minorHAnsi" w:hAnsi="Calibri" w:cs="Calibri"/>
          <w:color w:val="000000"/>
          <w:sz w:val="22"/>
          <w:szCs w:val="22"/>
          <w:lang w:eastAsia="en-US"/>
        </w:rPr>
        <w:t>, ridotti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 ribasso unico percentuale offerto in sede di gara.</w:t>
      </w:r>
    </w:p>
    <w:p w14:paraId="1705DD43" w14:textId="3A4416B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18. Relativamente al rispetto e all’attuazione dei principi e degli obblighi specifici DNSH, si rinvia agli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obblighi puntualmente descritti nel Sub-Allegato 1 alle presenti Condizioni Generali.</w:t>
      </w:r>
    </w:p>
    <w:p w14:paraId="6127749E" w14:textId="77777777" w:rsidR="00533508" w:rsidRDefault="00533508" w:rsidP="002163EC">
      <w:pPr>
        <w:suppressAutoHyphens w:val="0"/>
        <w:autoSpaceDE w:val="0"/>
        <w:autoSpaceDN w:val="0"/>
        <w:adjustRightInd w:val="0"/>
        <w:jc w:val="both"/>
        <w:rPr>
          <w:rFonts w:ascii="Calibri" w:eastAsiaTheme="minorHAnsi" w:hAnsi="Calibri" w:cs="Calibri"/>
          <w:color w:val="000000"/>
          <w:sz w:val="22"/>
          <w:szCs w:val="22"/>
          <w:lang w:eastAsia="en-US"/>
        </w:rPr>
      </w:pPr>
    </w:p>
    <w:p w14:paraId="20794C7C" w14:textId="749B4111" w:rsidR="009816E8" w:rsidRPr="00533508" w:rsidRDefault="009816E8" w:rsidP="00391E9C">
      <w:pPr>
        <w:pStyle w:val="Titolo1"/>
        <w:numPr>
          <w:ilvl w:val="0"/>
          <w:numId w:val="45"/>
        </w:numPr>
        <w:ind w:left="567" w:hanging="425"/>
        <w:jc w:val="center"/>
        <w:rPr>
          <w:rFonts w:ascii="Calibri-Bold" w:eastAsiaTheme="minorHAnsi" w:hAnsi="Calibri-Bold" w:cs="Calibri-Bold"/>
          <w:bCs/>
          <w:color w:val="000000"/>
          <w:sz w:val="22"/>
          <w:szCs w:val="22"/>
          <w:lang w:eastAsia="en-US"/>
        </w:rPr>
      </w:pPr>
      <w:bookmarkStart w:id="34" w:name="_Toc109316356"/>
      <w:bookmarkStart w:id="35" w:name="_Toc129056297"/>
      <w:r w:rsidRPr="002163EC">
        <w:rPr>
          <w:rFonts w:asciiTheme="minorHAnsi" w:eastAsia="Verdana" w:hAnsiTheme="minorHAnsi" w:cstheme="minorHAnsi"/>
          <w:bCs/>
          <w:color w:val="auto"/>
        </w:rPr>
        <w:t>COORDINAMENTO DELLA SICUREZZA PER LA PROGETTAZIONE DEI LAVORI.</w:t>
      </w:r>
      <w:r w:rsidR="00533508" w:rsidRPr="002163EC">
        <w:rPr>
          <w:rFonts w:asciiTheme="minorHAnsi" w:eastAsia="Verdana" w:hAnsiTheme="minorHAnsi" w:cstheme="minorHAnsi"/>
          <w:bCs/>
          <w:color w:val="auto"/>
        </w:rPr>
        <w:t xml:space="preserve"> </w:t>
      </w:r>
      <w:r w:rsidRPr="002163EC">
        <w:rPr>
          <w:rFonts w:asciiTheme="minorHAnsi" w:eastAsia="Verdana" w:hAnsiTheme="minorHAnsi" w:cstheme="minorHAnsi"/>
          <w:bCs/>
          <w:color w:val="auto"/>
        </w:rPr>
        <w:t>CARTELLONISTICA DI CANTIERE</w:t>
      </w:r>
      <w:bookmarkEnd w:id="34"/>
      <w:bookmarkEnd w:id="35"/>
    </w:p>
    <w:p w14:paraId="23CBEEFD" w14:textId="0DD7D8F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Le funzioni di CSP sono regolate dagli articoli 90, co. 3, e 91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 e dall’articolo 39</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 Regolamento, con l’obbligo per l’Appaltatore di uniformare la propria attività ad eventuali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nuove normative e regolamenti che insorgessero durante lo svolgimento dell’incarico. In</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particolare, il CSP dovrà predisporre </w:t>
      </w:r>
      <w:r>
        <w:rPr>
          <w:rFonts w:ascii="Calibri" w:eastAsiaTheme="minorHAnsi" w:hAnsi="Calibri" w:cs="Calibri"/>
          <w:color w:val="000000"/>
          <w:sz w:val="22"/>
          <w:szCs w:val="22"/>
          <w:lang w:eastAsia="en-US"/>
        </w:rPr>
        <w:lastRenderedPageBreak/>
        <w:t>il “Piano di sicurezza e di coordinamento” e il “Fascicolo tecnico</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dell’opera”, nei tempi indicati per lo svolgimento del relativo livello di progettazione.</w:t>
      </w:r>
    </w:p>
    <w:p w14:paraId="2BC3676B" w14:textId="4CA2D3A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Le eventuali interferenze delle lavorazioni dovranno essere gestite nell’ambito della “Piano di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sicurezza e di coordinamento”, al fine di eliminare e/o ridurre al minimo gli eventuali rischi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interferenziali.</w:t>
      </w:r>
    </w:p>
    <w:p w14:paraId="1D9F14E6" w14:textId="77777777" w:rsidR="00533508" w:rsidRDefault="00533508" w:rsidP="009816E8">
      <w:pPr>
        <w:suppressAutoHyphens w:val="0"/>
        <w:autoSpaceDE w:val="0"/>
        <w:autoSpaceDN w:val="0"/>
        <w:adjustRightInd w:val="0"/>
        <w:rPr>
          <w:rFonts w:ascii="Calibri" w:eastAsiaTheme="minorHAnsi" w:hAnsi="Calibri" w:cs="Calibri"/>
          <w:color w:val="000000"/>
          <w:sz w:val="22"/>
          <w:szCs w:val="22"/>
          <w:lang w:eastAsia="en-US"/>
        </w:rPr>
      </w:pPr>
    </w:p>
    <w:p w14:paraId="0263404D" w14:textId="499B91B8" w:rsidR="009816E8" w:rsidRPr="002163EC" w:rsidRDefault="00533508" w:rsidP="002163EC">
      <w:pPr>
        <w:pStyle w:val="Titolo1"/>
        <w:numPr>
          <w:ilvl w:val="0"/>
          <w:numId w:val="45"/>
        </w:numPr>
        <w:rPr>
          <w:rFonts w:asciiTheme="minorHAnsi" w:eastAsia="Verdana" w:hAnsiTheme="minorHAnsi" w:cstheme="minorHAnsi"/>
          <w:bCs/>
          <w:color w:val="auto"/>
        </w:rPr>
      </w:pPr>
      <w:bookmarkStart w:id="36" w:name="_Toc109316357"/>
      <w:bookmarkStart w:id="37" w:name="_Toc129056298"/>
      <w:r w:rsidRPr="002163EC">
        <w:rPr>
          <w:rFonts w:asciiTheme="minorHAnsi" w:eastAsia="Verdana" w:hAnsiTheme="minorHAnsi" w:cstheme="minorHAnsi"/>
          <w:bCs/>
          <w:color w:val="auto"/>
        </w:rPr>
        <w:t>M</w:t>
      </w:r>
      <w:r w:rsidR="009816E8" w:rsidRPr="002163EC">
        <w:rPr>
          <w:rFonts w:asciiTheme="minorHAnsi" w:eastAsia="Verdana" w:hAnsiTheme="minorHAnsi" w:cstheme="minorHAnsi"/>
          <w:bCs/>
          <w:color w:val="auto"/>
        </w:rPr>
        <w:t>ODALITÀ DI SVOLGIMENTO DEI SERVIZI DI PROGETTAZIONE</w:t>
      </w:r>
      <w:bookmarkEnd w:id="36"/>
      <w:bookmarkEnd w:id="37"/>
    </w:p>
    <w:p w14:paraId="73170FC7" w14:textId="7D418F3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Le singole fasi di progettazione dovranno essere svolte secondo un percorso integrato e condiviso</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con </w:t>
      </w:r>
      <w:r w:rsidR="002B5D53">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per il tramite del RUP e rivolto agli Enti preposti al rilascio dei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pareri/autorizzazioni/nulla osta/etc. cui l’Intervento è soggetto. Tale percorso integrato seguirà le</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singole fasi di progettazione nel loro svolgimento, dall’avvio fino alla fase autorizzativa/conclusiva e</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riguarderà la valutazione e l’approfondimento di tutti gli aspetti di interesse dei soggetti sopra</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indicati, senza che ciò comporti oneri aggiuntivi per </w:t>
      </w:r>
      <w:r w:rsidR="002B5D53">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rispetto</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all’importo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anche a seguito di richieste di partecipazione a incontri aggiuntivi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presso la sede del</w:t>
      </w:r>
      <w:r w:rsidR="002B5D53">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Esterno o l’ufficio del RUP o degli Enti sopra indicati o di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approfondimenti, modifiche, integrazioni delle scelte progettuali e, conseguentemente, degli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elaborati prodotti.</w:t>
      </w:r>
    </w:p>
    <w:p w14:paraId="64668B83" w14:textId="6D47118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I servizi di progettazione potranno essere svolti presso la sede dei Progettisti Indicati, fatta eccezione</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 le eventuali attività di campo. Ad ogni modo, i Progettisti Indicati, per conto dell’Appaltatore</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dovrà garantire tutti i sopralluoghi, gli incontri e gli approfondimenti che saranno ritenuti necessari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presso la sede di esecuzione delle opere.</w:t>
      </w:r>
    </w:p>
    <w:p w14:paraId="26CB73E1" w14:textId="791B244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I Progettisti Indicati potranno avvalersi di propri collaboratori; in ogni caso, l’attività dei suddetti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collaboratori avviene sotto la stretta e personale responsabilità dell’Appaltatore, e costui ne</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risponde sotto ogni profilo e senza alcuna riserva. Resta inteso che l’utilizzo e la collaborazione di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eventuale personale di assistenza per tutte le operazioni oggetto dell’incarico di cui alle presenti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Condizioni Generali, saranno regolate mediante intese dirette ed esclusive tra l’Appaltatore e gli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interessati, le cui competenze saranno a totale carico e spese del medesimo.</w:t>
      </w:r>
    </w:p>
    <w:p w14:paraId="3C75561B" w14:textId="3146594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Il RUP può, in ogni momento, chiedere all’Appaltatore, l’allontanamento immediato o la sostituzione</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immediata dei </w:t>
      </w:r>
      <w:proofErr w:type="gramStart"/>
      <w:r>
        <w:rPr>
          <w:rFonts w:ascii="Calibri" w:eastAsiaTheme="minorHAnsi" w:hAnsi="Calibri" w:cs="Calibri"/>
          <w:color w:val="000000"/>
          <w:sz w:val="22"/>
          <w:szCs w:val="22"/>
          <w:lang w:eastAsia="en-US"/>
        </w:rPr>
        <w:t>predetti</w:t>
      </w:r>
      <w:proofErr w:type="gramEnd"/>
      <w:r>
        <w:rPr>
          <w:rFonts w:ascii="Calibri" w:eastAsiaTheme="minorHAnsi" w:hAnsi="Calibri" w:cs="Calibri"/>
          <w:color w:val="000000"/>
          <w:sz w:val="22"/>
          <w:szCs w:val="22"/>
          <w:lang w:eastAsia="en-US"/>
        </w:rPr>
        <w:t xml:space="preserve"> collaboratori, senza obbligo di motivazione. Il compenso economico degli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eventuali collaboratori rimane ad esclusivo carico dell’Appaltatore.</w:t>
      </w:r>
    </w:p>
    <w:p w14:paraId="15014778" w14:textId="6622502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I contenuti del progetto, in ciascuna fase, dovranno essere conformi alle indicazioni contenute nelle</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presenti Condizioni Generali, nella documentazione di gara e, in generale, nelle istruzioni operative</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che </w:t>
      </w:r>
      <w:r w:rsidR="002B5D53">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formalizzerà all’Appaltatore prima dell’avvio della progettazione o</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 corso di svolgimento della stessa.</w:t>
      </w:r>
    </w:p>
    <w:p w14:paraId="23BF1FFB" w14:textId="0BA5C791"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L’avvio delle singole fasi di incarico relative alla progettazione dovrà essere espressamente</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commissionato dal</w:t>
      </w:r>
      <w:r w:rsidR="002B5D53">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pertanto, nessun compenso verrà riconosciuto per</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attività svolte dall’Appaltatore di propria iniziativa senza la preventiva richiesta del</w:t>
      </w:r>
      <w:r w:rsidR="002B5D53">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5E41B0A8" w14:textId="72F1604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Nello svolgimento delle attività da progettare e coordinare particolare cura ed attenzione dovrà</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essere posta nei confronti di tutte le attività circostanti e delle possibili interferenze con le stesse,</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dell’osservanza </w:t>
      </w:r>
      <w:r>
        <w:rPr>
          <w:rFonts w:ascii="Calibri" w:eastAsiaTheme="minorHAnsi" w:hAnsi="Calibri" w:cs="Calibri"/>
          <w:color w:val="000000"/>
          <w:sz w:val="22"/>
          <w:szCs w:val="22"/>
          <w:lang w:eastAsia="en-US"/>
        </w:rPr>
        <w:lastRenderedPageBreak/>
        <w:t>degli aspetti inerenti alla salvaguardia della salute, della sicurezza e dell’igiene, dei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lavoratori (con particolare riferimento all’articolo 26 del Testo Unico in materia di tutela della salute</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della sicurezza nei luoghi di lavoro).</w:t>
      </w:r>
    </w:p>
    <w:p w14:paraId="0A3C850A" w14:textId="053ADD4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La progettazione nell’ottica di realizzare un intervento di qualità e tecnicamente valido, nel rispetto</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 miglior rapporto fra i benefici e i costi globali di costruzione, manutenzione e gestione, deve</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essere rivolta a principi di sostenibilità ambientale. Il progetto dovrà quindi prevedere la</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minimizzazione dell’impegno di risorse materiali non rinnovabili e il massimo riutilizzo delle risorse</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naturali e dei materiali riciclati garantendo, contestualmente:</w:t>
      </w:r>
    </w:p>
    <w:p w14:paraId="4EC875DF" w14:textId="77777777" w:rsidR="009816E8" w:rsidRDefault="009816E8" w:rsidP="001D71AF">
      <w:pPr>
        <w:suppressAutoHyphens w:val="0"/>
        <w:autoSpaceDE w:val="0"/>
        <w:autoSpaceDN w:val="0"/>
        <w:adjustRightInd w:val="0"/>
        <w:spacing w:line="276" w:lineRule="auto"/>
        <w:ind w:left="708"/>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la massima manutenibilità;</w:t>
      </w:r>
    </w:p>
    <w:p w14:paraId="7B5ED06A" w14:textId="77777777" w:rsidR="009816E8" w:rsidRDefault="009816E8" w:rsidP="001D71AF">
      <w:pPr>
        <w:suppressAutoHyphens w:val="0"/>
        <w:autoSpaceDE w:val="0"/>
        <w:autoSpaceDN w:val="0"/>
        <w:adjustRightInd w:val="0"/>
        <w:spacing w:line="276" w:lineRule="auto"/>
        <w:ind w:left="708"/>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il miglioramento del rendimento energetico;</w:t>
      </w:r>
    </w:p>
    <w:p w14:paraId="7F6E5BA1" w14:textId="77777777" w:rsidR="009816E8" w:rsidRDefault="009816E8" w:rsidP="001D71AF">
      <w:pPr>
        <w:suppressAutoHyphens w:val="0"/>
        <w:autoSpaceDE w:val="0"/>
        <w:autoSpaceDN w:val="0"/>
        <w:adjustRightInd w:val="0"/>
        <w:spacing w:line="276" w:lineRule="auto"/>
        <w:ind w:left="708"/>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al contenimento dei consumi energetici e delle emissioni inquinanti;</w:t>
      </w:r>
    </w:p>
    <w:p w14:paraId="47BE29B2" w14:textId="77777777" w:rsidR="009816E8" w:rsidRDefault="009816E8" w:rsidP="001D71AF">
      <w:pPr>
        <w:suppressAutoHyphens w:val="0"/>
        <w:autoSpaceDE w:val="0"/>
        <w:autoSpaceDN w:val="0"/>
        <w:adjustRightInd w:val="0"/>
        <w:spacing w:line="276" w:lineRule="auto"/>
        <w:ind w:left="708"/>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la durabilità dei materiali e dei componenti;</w:t>
      </w:r>
    </w:p>
    <w:p w14:paraId="65527564" w14:textId="77777777" w:rsidR="009816E8" w:rsidRDefault="009816E8" w:rsidP="001D71AF">
      <w:pPr>
        <w:suppressAutoHyphens w:val="0"/>
        <w:autoSpaceDE w:val="0"/>
        <w:autoSpaceDN w:val="0"/>
        <w:adjustRightInd w:val="0"/>
        <w:spacing w:line="276" w:lineRule="auto"/>
        <w:ind w:left="708"/>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la sostituibilità degli elementi;</w:t>
      </w:r>
    </w:p>
    <w:p w14:paraId="276E7477" w14:textId="77777777" w:rsidR="009816E8" w:rsidRDefault="009816E8" w:rsidP="001D71AF">
      <w:pPr>
        <w:suppressAutoHyphens w:val="0"/>
        <w:autoSpaceDE w:val="0"/>
        <w:autoSpaceDN w:val="0"/>
        <w:adjustRightInd w:val="0"/>
        <w:spacing w:line="276" w:lineRule="auto"/>
        <w:ind w:left="708"/>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la compatibilità tecnica ed ambientale dei materiali;</w:t>
      </w:r>
    </w:p>
    <w:p w14:paraId="5376CBBA" w14:textId="77777777" w:rsidR="009816E8" w:rsidRDefault="009816E8" w:rsidP="001D71AF">
      <w:pPr>
        <w:suppressAutoHyphens w:val="0"/>
        <w:autoSpaceDE w:val="0"/>
        <w:autoSpaceDN w:val="0"/>
        <w:adjustRightInd w:val="0"/>
        <w:spacing w:line="276" w:lineRule="auto"/>
        <w:ind w:left="708"/>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l’agevole controllabilità delle prestazioni dell’intervento nel tempo.</w:t>
      </w:r>
    </w:p>
    <w:p w14:paraId="356E06B9" w14:textId="6B38C3B0"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Inoltre, in particolare, le scelte Progettuali dovranno essere coerenti con i Criteri Ambientali Minimi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cui al Decreto del Ministero dell’Ambiente e della Tutela del Territorio e del Mare 11 ottobre 2017.</w:t>
      </w:r>
    </w:p>
    <w:p w14:paraId="698EBA8E" w14:textId="2F780AE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 Tutte le prestazioni svolte dovranno, altresì, garantire il rispetto e la conformità ai principi e agli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obblighi specifici del PNRR relativamente al principio DNSH, per il quale si rimanda agli obblighi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puntualmente descritti dal Sub-Allegato 1 alle presenti Condizioni Generali, nonché, ove applicabili,</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ai principi trasversali, quali, tra l’altro, il principio del contributo all’obiettivo climatico e digitale (cd.</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Tagging), della parità di genere (Gender Equality), della protezione e valorizzazione dei giovani e del</w:t>
      </w:r>
      <w:r w:rsidR="00533508">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superamento dei divari territoriali.</w:t>
      </w:r>
    </w:p>
    <w:p w14:paraId="2B475FBE" w14:textId="77777777" w:rsidR="00533508" w:rsidRDefault="00533508" w:rsidP="009816E8">
      <w:pPr>
        <w:suppressAutoHyphens w:val="0"/>
        <w:autoSpaceDE w:val="0"/>
        <w:autoSpaceDN w:val="0"/>
        <w:adjustRightInd w:val="0"/>
        <w:rPr>
          <w:rFonts w:ascii="Calibri" w:eastAsiaTheme="minorHAnsi" w:hAnsi="Calibri" w:cs="Calibri"/>
          <w:color w:val="000000"/>
          <w:sz w:val="22"/>
          <w:szCs w:val="22"/>
          <w:lang w:eastAsia="en-US"/>
        </w:rPr>
      </w:pPr>
    </w:p>
    <w:p w14:paraId="2397CDE0" w14:textId="0E2DACD9" w:rsidR="009816E8" w:rsidRPr="00D13D8E" w:rsidRDefault="009816E8" w:rsidP="002163EC">
      <w:pPr>
        <w:pStyle w:val="Titolo1"/>
        <w:numPr>
          <w:ilvl w:val="0"/>
          <w:numId w:val="45"/>
        </w:numPr>
        <w:rPr>
          <w:rFonts w:asciiTheme="minorHAnsi" w:eastAsia="Verdana" w:hAnsiTheme="minorHAnsi" w:cstheme="minorHAnsi"/>
          <w:bCs/>
          <w:color w:val="auto"/>
        </w:rPr>
      </w:pPr>
      <w:bookmarkStart w:id="38" w:name="_Toc109316358"/>
      <w:bookmarkStart w:id="39" w:name="_Toc129056299"/>
      <w:r w:rsidRPr="00D13D8E">
        <w:rPr>
          <w:rFonts w:asciiTheme="minorHAnsi" w:eastAsia="Verdana" w:hAnsiTheme="minorHAnsi" w:cstheme="minorHAnsi"/>
          <w:bCs/>
          <w:color w:val="auto"/>
        </w:rPr>
        <w:t>CARATTERISTICHE DEGLI ELABORATI DI PROGETTO</w:t>
      </w:r>
      <w:bookmarkEnd w:id="38"/>
      <w:bookmarkEnd w:id="39"/>
    </w:p>
    <w:p w14:paraId="32AA146A" w14:textId="71E5BEE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Gli elaborati progettuali dovranno essere sviluppati utilizzando le migliori tecnologie informatiche,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ivi compresa la tecnologia </w:t>
      </w:r>
      <w:r>
        <w:rPr>
          <w:rFonts w:ascii="Calibri-Italic" w:eastAsiaTheme="minorHAnsi" w:hAnsi="Calibri-Italic" w:cs="Calibri-Italic"/>
          <w:i/>
          <w:iCs/>
          <w:color w:val="000000"/>
          <w:sz w:val="22"/>
          <w:szCs w:val="22"/>
          <w:lang w:eastAsia="en-US"/>
        </w:rPr>
        <w:t xml:space="preserve">Building Information </w:t>
      </w:r>
      <w:proofErr w:type="spellStart"/>
      <w:r>
        <w:rPr>
          <w:rFonts w:ascii="Calibri-Italic" w:eastAsiaTheme="minorHAnsi" w:hAnsi="Calibri-Italic" w:cs="Calibri-Italic"/>
          <w:i/>
          <w:iCs/>
          <w:color w:val="000000"/>
          <w:sz w:val="22"/>
          <w:szCs w:val="22"/>
          <w:lang w:eastAsia="en-US"/>
        </w:rPr>
        <w:t>Modeling</w:t>
      </w:r>
      <w:proofErr w:type="spellEnd"/>
      <w:r>
        <w:rPr>
          <w:rFonts w:ascii="Calibri-Italic" w:eastAsiaTheme="minorHAnsi" w:hAnsi="Calibri-Italic" w:cs="Calibri-Italic"/>
          <w:i/>
          <w:iCs/>
          <w:color w:val="000000"/>
          <w:sz w:val="22"/>
          <w:szCs w:val="22"/>
          <w:lang w:eastAsia="en-US"/>
        </w:rPr>
        <w:t xml:space="preserve"> (B.I.M.</w:t>
      </w:r>
      <w:r>
        <w:rPr>
          <w:rFonts w:ascii="Calibri" w:eastAsiaTheme="minorHAnsi" w:hAnsi="Calibri" w:cs="Calibri"/>
          <w:color w:val="000000"/>
          <w:sz w:val="22"/>
          <w:szCs w:val="22"/>
          <w:lang w:eastAsia="en-US"/>
        </w:rPr>
        <w:t>) di cui al D.M. MIT n. 560/2017,</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come modificato dal D.M. MIMS n. 312/2021, </w:t>
      </w:r>
      <w:r w:rsidR="00C072E4">
        <w:rPr>
          <w:rFonts w:ascii="Calibri" w:eastAsiaTheme="minorHAnsi" w:hAnsi="Calibri" w:cs="Calibri"/>
          <w:color w:val="000000"/>
          <w:sz w:val="22"/>
          <w:szCs w:val="22"/>
          <w:lang w:eastAsia="en-US"/>
        </w:rPr>
        <w:t xml:space="preserve">laddove richiesto dall’Ente (Soggetto Attuatore Esterno) nel Contratto Applicativo, </w:t>
      </w:r>
      <w:r>
        <w:rPr>
          <w:rFonts w:ascii="Calibri" w:eastAsiaTheme="minorHAnsi" w:hAnsi="Calibri" w:cs="Calibri"/>
          <w:color w:val="000000"/>
          <w:sz w:val="22"/>
          <w:szCs w:val="22"/>
          <w:lang w:eastAsia="en-US"/>
        </w:rPr>
        <w:t>n modo da permettere l’utilizzazione di modelli in</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3D digitali ed il rilevamento delle interferenze, per seguire e supportare i progetti in tutto il loro ciclo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vita – dalla progettazione e documentazione, alla costruzione e al supporto in cantiere, alla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manutenzione.</w:t>
      </w:r>
    </w:p>
    <w:p w14:paraId="7BD4729B" w14:textId="06B6AF0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La scala di riferimento dei livelli di sviluppo degli oggetti è da riferirsi alla Norma UNI 11337:2017 –</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Parte 4, ed eventuali successivi aggiornamenti.</w:t>
      </w:r>
    </w:p>
    <w:p w14:paraId="12281C08" w14:textId="25D79FC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Di seguito viene presentato il livello di sviluppo richiesto che gli oggetti contenuti in ciascun modello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informativo devono avere per il raggiungimento degli obiettivi e degli usi sopra descritti, per</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ciascuna fase del progetto:</w:t>
      </w:r>
    </w:p>
    <w:p w14:paraId="27C81BD3" w14:textId="77777777" w:rsidR="009816E8" w:rsidRDefault="009816E8" w:rsidP="001D71AF">
      <w:pPr>
        <w:suppressAutoHyphens w:val="0"/>
        <w:autoSpaceDE w:val="0"/>
        <w:autoSpaceDN w:val="0"/>
        <w:adjustRightInd w:val="0"/>
        <w:spacing w:line="276" w:lineRule="auto"/>
        <w:jc w:val="both"/>
        <w:rPr>
          <w:rFonts w:ascii="Calibri-Bold" w:eastAsiaTheme="minorHAnsi" w:hAnsi="Calibri-Bold" w:cs="Calibri-Bold"/>
          <w:b/>
          <w:bCs/>
          <w:color w:val="000000"/>
          <w:sz w:val="18"/>
          <w:szCs w:val="18"/>
          <w:lang w:eastAsia="en-US"/>
        </w:rPr>
      </w:pPr>
      <w:r>
        <w:rPr>
          <w:rFonts w:ascii="Calibri-Bold" w:eastAsiaTheme="minorHAnsi" w:hAnsi="Calibri-Bold" w:cs="Calibri-Bold"/>
          <w:b/>
          <w:bCs/>
          <w:color w:val="000000"/>
          <w:sz w:val="18"/>
          <w:szCs w:val="18"/>
          <w:lang w:eastAsia="en-US"/>
        </w:rPr>
        <w:t xml:space="preserve">Fasi Progettuali Level </w:t>
      </w:r>
      <w:proofErr w:type="spellStart"/>
      <w:r>
        <w:rPr>
          <w:rFonts w:ascii="Calibri-Bold" w:eastAsiaTheme="minorHAnsi" w:hAnsi="Calibri-Bold" w:cs="Calibri-Bold"/>
          <w:b/>
          <w:bCs/>
          <w:color w:val="000000"/>
          <w:sz w:val="18"/>
          <w:szCs w:val="18"/>
          <w:lang w:eastAsia="en-US"/>
        </w:rPr>
        <w:t>Oof</w:t>
      </w:r>
      <w:proofErr w:type="spellEnd"/>
      <w:r>
        <w:rPr>
          <w:rFonts w:ascii="Calibri-Bold" w:eastAsiaTheme="minorHAnsi" w:hAnsi="Calibri-Bold" w:cs="Calibri-Bold"/>
          <w:b/>
          <w:bCs/>
          <w:color w:val="000000"/>
          <w:sz w:val="18"/>
          <w:szCs w:val="18"/>
          <w:lang w:eastAsia="en-US"/>
        </w:rPr>
        <w:t xml:space="preserve"> Development (LOD) Norma UNI 11337</w:t>
      </w:r>
    </w:p>
    <w:p w14:paraId="42E03AFA"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Progettazione Definitiva 200 C</w:t>
      </w:r>
    </w:p>
    <w:p w14:paraId="2F43740B"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lastRenderedPageBreak/>
        <w:t>Progettazione Esecutiva 300 D</w:t>
      </w:r>
    </w:p>
    <w:p w14:paraId="0A7ABF34" w14:textId="5DBD5AB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Il Progettista Indicato, per conto dell’Appaltatore, deve sviluppare il progetto secondo i requisiti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minimi descritti in questa sezione e meglio precisati nella norma.</w:t>
      </w:r>
    </w:p>
    <w:p w14:paraId="2FBD09C2" w14:textId="5A12E06B" w:rsidR="009816E8" w:rsidRDefault="009816E8" w:rsidP="001D71AF">
      <w:pPr>
        <w:suppressAutoHyphens w:val="0"/>
        <w:autoSpaceDE w:val="0"/>
        <w:autoSpaceDN w:val="0"/>
        <w:adjustRightInd w:val="0"/>
        <w:spacing w:line="276" w:lineRule="auto"/>
        <w:jc w:val="both"/>
        <w:rPr>
          <w:rFonts w:ascii="Calibri-Italic" w:eastAsiaTheme="minorHAnsi" w:hAnsi="Calibri-Italic" w:cs="Calibri-Italic"/>
          <w:i/>
          <w:iCs/>
          <w:color w:val="000000"/>
          <w:sz w:val="22"/>
          <w:szCs w:val="22"/>
          <w:lang w:eastAsia="en-US"/>
        </w:rPr>
      </w:pPr>
      <w:r>
        <w:rPr>
          <w:rFonts w:ascii="Calibri-Italic" w:eastAsiaTheme="minorHAnsi" w:hAnsi="Calibri-Italic" w:cs="Calibri-Italic"/>
          <w:i/>
          <w:iCs/>
          <w:color w:val="000000"/>
          <w:sz w:val="22"/>
          <w:szCs w:val="22"/>
          <w:lang w:eastAsia="en-US"/>
        </w:rPr>
        <w:t>LOD 200. il modello 3D fornisce una rappresentazione semplificata dell’opera ma è possibile reperire,</w:t>
      </w:r>
      <w:r w:rsidR="00364E90">
        <w:rPr>
          <w:rFonts w:ascii="Calibri-Italic" w:eastAsiaTheme="minorHAnsi" w:hAnsi="Calibri-Italic" w:cs="Calibri-Italic"/>
          <w:i/>
          <w:iCs/>
          <w:color w:val="000000"/>
          <w:sz w:val="22"/>
          <w:szCs w:val="22"/>
          <w:lang w:eastAsia="en-US"/>
        </w:rPr>
        <w:t xml:space="preserve"> </w:t>
      </w:r>
      <w:r>
        <w:rPr>
          <w:rFonts w:ascii="Calibri-Italic" w:eastAsiaTheme="minorHAnsi" w:hAnsi="Calibri-Italic" w:cs="Calibri-Italic"/>
          <w:i/>
          <w:iCs/>
          <w:color w:val="000000"/>
          <w:sz w:val="22"/>
          <w:szCs w:val="22"/>
          <w:lang w:eastAsia="en-US"/>
        </w:rPr>
        <w:t>in maniera ancora approssimativa, orientamento, forme, dimensioni e posizione dell’opera e degli</w:t>
      </w:r>
      <w:r w:rsidR="00364E90">
        <w:rPr>
          <w:rFonts w:ascii="Calibri-Italic" w:eastAsiaTheme="minorHAnsi" w:hAnsi="Calibri-Italic" w:cs="Calibri-Italic"/>
          <w:i/>
          <w:iCs/>
          <w:color w:val="000000"/>
          <w:sz w:val="22"/>
          <w:szCs w:val="22"/>
          <w:lang w:eastAsia="en-US"/>
        </w:rPr>
        <w:t xml:space="preserve"> </w:t>
      </w:r>
      <w:r>
        <w:rPr>
          <w:rFonts w:ascii="Calibri-Italic" w:eastAsiaTheme="minorHAnsi" w:hAnsi="Calibri-Italic" w:cs="Calibri-Italic"/>
          <w:i/>
          <w:iCs/>
          <w:color w:val="000000"/>
          <w:sz w:val="22"/>
          <w:szCs w:val="22"/>
          <w:lang w:eastAsia="en-US"/>
        </w:rPr>
        <w:t>elementi interni al modello.</w:t>
      </w:r>
    </w:p>
    <w:p w14:paraId="719E226D" w14:textId="02FF51C4" w:rsidR="009816E8" w:rsidRDefault="009816E8" w:rsidP="001D71AF">
      <w:pPr>
        <w:suppressAutoHyphens w:val="0"/>
        <w:autoSpaceDE w:val="0"/>
        <w:autoSpaceDN w:val="0"/>
        <w:adjustRightInd w:val="0"/>
        <w:spacing w:line="276" w:lineRule="auto"/>
        <w:jc w:val="both"/>
        <w:rPr>
          <w:rFonts w:ascii="Calibri-Italic" w:eastAsiaTheme="minorHAnsi" w:hAnsi="Calibri-Italic" w:cs="Calibri-Italic"/>
          <w:i/>
          <w:iCs/>
          <w:color w:val="000000"/>
          <w:sz w:val="22"/>
          <w:szCs w:val="22"/>
          <w:lang w:eastAsia="en-US"/>
        </w:rPr>
      </w:pPr>
      <w:r>
        <w:rPr>
          <w:rFonts w:ascii="Calibri-Italic" w:eastAsiaTheme="minorHAnsi" w:hAnsi="Calibri-Italic" w:cs="Calibri-Italic"/>
          <w:i/>
          <w:iCs/>
          <w:color w:val="000000"/>
          <w:sz w:val="22"/>
          <w:szCs w:val="22"/>
          <w:lang w:eastAsia="en-US"/>
        </w:rPr>
        <w:t>Agli oggetti del modello sono collegate informazioni non solo grafiche ma anche di tipo meccanico,</w:t>
      </w:r>
      <w:r w:rsidR="00364E90">
        <w:rPr>
          <w:rFonts w:ascii="Calibri-Italic" w:eastAsiaTheme="minorHAnsi" w:hAnsi="Calibri-Italic" w:cs="Calibri-Italic"/>
          <w:i/>
          <w:iCs/>
          <w:color w:val="000000"/>
          <w:sz w:val="22"/>
          <w:szCs w:val="22"/>
          <w:lang w:eastAsia="en-US"/>
        </w:rPr>
        <w:t xml:space="preserve"> </w:t>
      </w:r>
      <w:r>
        <w:rPr>
          <w:rFonts w:ascii="Calibri-Italic" w:eastAsiaTheme="minorHAnsi" w:hAnsi="Calibri-Italic" w:cs="Calibri-Italic"/>
          <w:i/>
          <w:iCs/>
          <w:color w:val="000000"/>
          <w:sz w:val="22"/>
          <w:szCs w:val="22"/>
          <w:lang w:eastAsia="en-US"/>
        </w:rPr>
        <w:t>fisico, termico e di costo.</w:t>
      </w:r>
    </w:p>
    <w:p w14:paraId="23404EE0" w14:textId="31E2BA2C" w:rsidR="009816E8" w:rsidRDefault="009816E8" w:rsidP="001D71AF">
      <w:pPr>
        <w:suppressAutoHyphens w:val="0"/>
        <w:autoSpaceDE w:val="0"/>
        <w:autoSpaceDN w:val="0"/>
        <w:adjustRightInd w:val="0"/>
        <w:spacing w:line="276" w:lineRule="auto"/>
        <w:jc w:val="both"/>
        <w:rPr>
          <w:rFonts w:ascii="Calibri-Italic" w:eastAsiaTheme="minorHAnsi" w:hAnsi="Calibri-Italic" w:cs="Calibri-Italic"/>
          <w:i/>
          <w:iCs/>
          <w:color w:val="000000"/>
          <w:sz w:val="22"/>
          <w:szCs w:val="22"/>
          <w:lang w:eastAsia="en-US"/>
        </w:rPr>
      </w:pPr>
      <w:r>
        <w:rPr>
          <w:rFonts w:ascii="Calibri-Italic" w:eastAsiaTheme="minorHAnsi" w:hAnsi="Calibri-Italic" w:cs="Calibri-Italic"/>
          <w:i/>
          <w:iCs/>
          <w:color w:val="000000"/>
          <w:sz w:val="22"/>
          <w:szCs w:val="22"/>
          <w:lang w:eastAsia="en-US"/>
        </w:rPr>
        <w:t>LOD 300. tale livello di dettaglio è comparabile con la fase esecutiva del progetto di un’opera. Gli</w:t>
      </w:r>
      <w:r w:rsidR="00364E90">
        <w:rPr>
          <w:rFonts w:ascii="Calibri-Italic" w:eastAsiaTheme="minorHAnsi" w:hAnsi="Calibri-Italic" w:cs="Calibri-Italic"/>
          <w:i/>
          <w:iCs/>
          <w:color w:val="000000"/>
          <w:sz w:val="22"/>
          <w:szCs w:val="22"/>
          <w:lang w:eastAsia="en-US"/>
        </w:rPr>
        <w:t xml:space="preserve"> </w:t>
      </w:r>
      <w:r>
        <w:rPr>
          <w:rFonts w:ascii="Calibri-Italic" w:eastAsiaTheme="minorHAnsi" w:hAnsi="Calibri-Italic" w:cs="Calibri-Italic"/>
          <w:i/>
          <w:iCs/>
          <w:color w:val="000000"/>
          <w:sz w:val="22"/>
          <w:szCs w:val="22"/>
          <w:lang w:eastAsia="en-US"/>
        </w:rPr>
        <w:t>elementi del modello sono definiti in termini di quantità, dimensione, forma e posizione; inoltre sono</w:t>
      </w:r>
      <w:r w:rsidR="00364E90">
        <w:rPr>
          <w:rFonts w:ascii="Calibri-Italic" w:eastAsiaTheme="minorHAnsi" w:hAnsi="Calibri-Italic" w:cs="Calibri-Italic"/>
          <w:i/>
          <w:iCs/>
          <w:color w:val="000000"/>
          <w:sz w:val="22"/>
          <w:szCs w:val="22"/>
          <w:lang w:eastAsia="en-US"/>
        </w:rPr>
        <w:t xml:space="preserve"> </w:t>
      </w:r>
      <w:r>
        <w:rPr>
          <w:rFonts w:ascii="Calibri-Italic" w:eastAsiaTheme="minorHAnsi" w:hAnsi="Calibri-Italic" w:cs="Calibri-Italic"/>
          <w:i/>
          <w:iCs/>
          <w:color w:val="000000"/>
          <w:sz w:val="22"/>
          <w:szCs w:val="22"/>
          <w:lang w:eastAsia="en-US"/>
        </w:rPr>
        <w:t>presenti tutti i parametri di tipo meccanico, fisico, termico e di costo.</w:t>
      </w:r>
    </w:p>
    <w:p w14:paraId="378B30CB" w14:textId="26B6007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In ogni caso, i parametri e le tipologie degli elaborati progettuali dovranno rispettare le norme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fissate dal Codice, dal Regolamento per la parte ancora vigente, e quelle CEI e UNI.</w:t>
      </w:r>
    </w:p>
    <w:p w14:paraId="559A1431" w14:textId="5FE62A6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Tutti i file, sia quelli riguardanti le relazioni, che le tavole progettuali e quant’altro componga il</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progetto, dovranno essere consegnate, in forma cartacea, su supporto magnetico - ottico, nei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formati editabili compatibili con i software in uso degli uffici dell’Amministrazione (Autodesk REVIT</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Ultimate per il progetto sviluppato in BIM, AutoCAD, Microsoft Word ed Excel, ecc..), ed in formato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stampa pdf.</w:t>
      </w:r>
    </w:p>
    <w:p w14:paraId="41EAA4FA" w14:textId="5C6F271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In ogni caso, ai sensi dell’articolo 34 del Regolamento (UE) 2021/241, il Progettista Indicato, per</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conto dell’Appaltatore, nella redazione di tutta la documentazione cartacea e </w:t>
      </w:r>
      <w:proofErr w:type="gramStart"/>
      <w:r>
        <w:rPr>
          <w:rFonts w:ascii="Calibri" w:eastAsiaTheme="minorHAnsi" w:hAnsi="Calibri" w:cs="Calibri"/>
          <w:color w:val="000000"/>
          <w:sz w:val="22"/>
          <w:szCs w:val="22"/>
          <w:lang w:eastAsia="en-US"/>
        </w:rPr>
        <w:t>non</w:t>
      </w:r>
      <w:proofErr w:type="gramEnd"/>
      <w:r>
        <w:rPr>
          <w:rFonts w:ascii="Calibri" w:eastAsiaTheme="minorHAnsi" w:hAnsi="Calibri" w:cs="Calibri"/>
          <w:color w:val="000000"/>
          <w:sz w:val="22"/>
          <w:szCs w:val="22"/>
          <w:lang w:eastAsia="en-US"/>
        </w:rPr>
        <w:t>, relativa al</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progetto, è tenuto a:</w:t>
      </w:r>
    </w:p>
    <w:p w14:paraId="22566D2A" w14:textId="1B0ABD5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mostrare correttamente e in modo visibile in tutte le attività di comunicazione a livello di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progetto l’emblema dell’UE con un’appropriata dichiarazione di finanziamento che reciti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w:t>
      </w:r>
      <w:r>
        <w:rPr>
          <w:rFonts w:ascii="Calibri-Italic" w:eastAsiaTheme="minorHAnsi" w:hAnsi="Calibri-Italic" w:cs="Calibri-Italic"/>
          <w:i/>
          <w:iCs/>
          <w:color w:val="000000"/>
          <w:sz w:val="22"/>
          <w:szCs w:val="22"/>
          <w:lang w:eastAsia="en-US"/>
        </w:rPr>
        <w:t xml:space="preserve">finanziato dall’Unione europea - </w:t>
      </w:r>
      <w:proofErr w:type="spellStart"/>
      <w:r>
        <w:rPr>
          <w:rFonts w:ascii="Calibri-Italic" w:eastAsiaTheme="minorHAnsi" w:hAnsi="Calibri-Italic" w:cs="Calibri-Italic"/>
          <w:i/>
          <w:iCs/>
          <w:color w:val="000000"/>
          <w:sz w:val="22"/>
          <w:szCs w:val="22"/>
          <w:lang w:eastAsia="en-US"/>
        </w:rPr>
        <w:t>NextGenerationEU</w:t>
      </w:r>
      <w:proofErr w:type="spellEnd"/>
      <w:r>
        <w:rPr>
          <w:rFonts w:ascii="Calibri" w:eastAsiaTheme="minorHAnsi" w:hAnsi="Calibri" w:cs="Calibri"/>
          <w:color w:val="000000"/>
          <w:sz w:val="22"/>
          <w:szCs w:val="22"/>
          <w:lang w:eastAsia="en-US"/>
        </w:rPr>
        <w:t>”;</w:t>
      </w:r>
    </w:p>
    <w:p w14:paraId="5D2E5567" w14:textId="0883494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assicurare la riconoscibilità e la visibilità del finanziamento dell’Unione nell’ambito del PNRR,</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compreso il riferimento alla Missione Componente ed investimento o </w:t>
      </w:r>
      <w:proofErr w:type="spellStart"/>
      <w:r>
        <w:rPr>
          <w:rFonts w:ascii="Calibri" w:eastAsiaTheme="minorHAnsi" w:hAnsi="Calibri" w:cs="Calibri"/>
          <w:color w:val="000000"/>
          <w:sz w:val="22"/>
          <w:szCs w:val="22"/>
          <w:lang w:eastAsia="en-US"/>
        </w:rPr>
        <w:t>subinvestimento</w:t>
      </w:r>
      <w:proofErr w:type="spellEnd"/>
      <w:r>
        <w:rPr>
          <w:rFonts w:ascii="Calibri" w:eastAsiaTheme="minorHAnsi" w:hAnsi="Calibri" w:cs="Calibri"/>
          <w:color w:val="000000"/>
          <w:sz w:val="22"/>
          <w:szCs w:val="22"/>
          <w:lang w:eastAsia="en-US"/>
        </w:rPr>
        <w:t xml:space="preserve"> Missione</w:t>
      </w:r>
    </w:p>
    <w:p w14:paraId="72E73A08" w14:textId="1FE2010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w:t>
      </w:r>
      <w:r>
        <w:rPr>
          <w:rFonts w:ascii="Calibri-Italic" w:eastAsiaTheme="minorHAnsi" w:hAnsi="Calibri-Italic" w:cs="Calibri-Italic"/>
          <w:i/>
          <w:iCs/>
          <w:color w:val="000000"/>
          <w:sz w:val="22"/>
          <w:szCs w:val="22"/>
          <w:lang w:eastAsia="en-US"/>
        </w:rPr>
        <w:t xml:space="preserve">Salute” </w:t>
      </w:r>
      <w:r>
        <w:rPr>
          <w:rFonts w:ascii="Calibri" w:eastAsiaTheme="minorHAnsi" w:hAnsi="Calibri" w:cs="Calibri"/>
          <w:color w:val="000000"/>
          <w:sz w:val="22"/>
          <w:szCs w:val="22"/>
          <w:lang w:eastAsia="en-US"/>
        </w:rPr>
        <w:t>del PNRR – Componente C1, Investimenti 1.1. [M6C1 1.1], 1.3. [M6C1 1.3] e 1.2.2</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[M6C1 1.2.2]) e Componente C2, Investimento 1.2 [M6C2 1.2].</w:t>
      </w:r>
    </w:p>
    <w:p w14:paraId="720060F2" w14:textId="613DCC8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mostrare, quando viene mostrato in associazione con un altro logo, l’emblema dell’Unione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europea (</w:t>
      </w:r>
      <w:r>
        <w:rPr>
          <w:rFonts w:ascii="Calibri-Italic" w:eastAsiaTheme="minorHAnsi" w:hAnsi="Calibri-Italic" w:cs="Calibri-Italic"/>
          <w:i/>
          <w:iCs/>
          <w:color w:val="000000"/>
          <w:sz w:val="22"/>
          <w:szCs w:val="22"/>
          <w:lang w:eastAsia="en-US"/>
        </w:rPr>
        <w:t xml:space="preserve">cfr. </w:t>
      </w:r>
      <w:r>
        <w:rPr>
          <w:rFonts w:ascii="Calibri" w:eastAsiaTheme="minorHAnsi" w:hAnsi="Calibri" w:cs="Calibri"/>
          <w:color w:val="000000"/>
          <w:sz w:val="22"/>
          <w:szCs w:val="22"/>
          <w:lang w:eastAsia="en-US"/>
        </w:rPr>
        <w:t>per il download sito web UE:</w:t>
      </w:r>
    </w:p>
    <w:p w14:paraId="523B9DC1" w14:textId="4713039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https://ec.europa.eu/regional_policy/it/information/logos_downloadcenter/) al quale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dovranno essere dati almeno lo stesso risalto e visibilità degli altri loghi. L’emblema deve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rimanere distinto e separato e non può essere modificato con l’aggiunta di altri segni visivi,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marchi o testi. Oltre all’emblema, nessun’altra identità visiva o logo può essere utilizzata per</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evidenziare il sostegno dell’UE.</w:t>
      </w:r>
    </w:p>
    <w:p w14:paraId="66F2C804" w14:textId="27B42347" w:rsidR="009816E8" w:rsidRDefault="009816E8" w:rsidP="001D71AF">
      <w:pPr>
        <w:suppressAutoHyphens w:val="0"/>
        <w:autoSpaceDE w:val="0"/>
        <w:autoSpaceDN w:val="0"/>
        <w:adjustRightInd w:val="0"/>
        <w:spacing w:line="276" w:lineRule="auto"/>
        <w:jc w:val="both"/>
        <w:rPr>
          <w:rFonts w:ascii="Calibri-Italic" w:eastAsiaTheme="minorHAnsi" w:hAnsi="Calibri-Italic" w:cs="Calibri-Italic"/>
          <w:i/>
          <w:iCs/>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se del caso, utilizzare per i documenti prodotti il seguente disclaimer: “</w:t>
      </w:r>
      <w:r>
        <w:rPr>
          <w:rFonts w:ascii="Calibri-Italic" w:eastAsiaTheme="minorHAnsi" w:hAnsi="Calibri-Italic" w:cs="Calibri-Italic"/>
          <w:i/>
          <w:iCs/>
          <w:color w:val="000000"/>
          <w:sz w:val="22"/>
          <w:szCs w:val="22"/>
          <w:lang w:eastAsia="en-US"/>
        </w:rPr>
        <w:t>Finanziato dall'Unione</w:t>
      </w:r>
      <w:r w:rsidR="00364E90">
        <w:rPr>
          <w:rFonts w:ascii="Calibri-Italic" w:eastAsiaTheme="minorHAnsi" w:hAnsi="Calibri-Italic" w:cs="Calibri-Italic"/>
          <w:i/>
          <w:iCs/>
          <w:color w:val="000000"/>
          <w:sz w:val="22"/>
          <w:szCs w:val="22"/>
          <w:lang w:eastAsia="en-US"/>
        </w:rPr>
        <w:t xml:space="preserve"> </w:t>
      </w:r>
      <w:r>
        <w:rPr>
          <w:rFonts w:ascii="Calibri-Italic" w:eastAsiaTheme="minorHAnsi" w:hAnsi="Calibri-Italic" w:cs="Calibri-Italic"/>
          <w:i/>
          <w:iCs/>
          <w:color w:val="000000"/>
          <w:sz w:val="22"/>
          <w:szCs w:val="22"/>
          <w:lang w:eastAsia="en-US"/>
        </w:rPr>
        <w:t xml:space="preserve">europea - </w:t>
      </w:r>
      <w:proofErr w:type="spellStart"/>
      <w:r>
        <w:rPr>
          <w:rFonts w:ascii="Calibri-Italic" w:eastAsiaTheme="minorHAnsi" w:hAnsi="Calibri-Italic" w:cs="Calibri-Italic"/>
          <w:i/>
          <w:iCs/>
          <w:color w:val="000000"/>
          <w:sz w:val="22"/>
          <w:szCs w:val="22"/>
          <w:lang w:eastAsia="en-US"/>
        </w:rPr>
        <w:t>NextGenerationEU</w:t>
      </w:r>
      <w:proofErr w:type="spellEnd"/>
      <w:r>
        <w:rPr>
          <w:rFonts w:ascii="Calibri-Italic" w:eastAsiaTheme="minorHAnsi" w:hAnsi="Calibri-Italic" w:cs="Calibri-Italic"/>
          <w:i/>
          <w:iCs/>
          <w:color w:val="000000"/>
          <w:sz w:val="22"/>
          <w:szCs w:val="22"/>
          <w:lang w:eastAsia="en-US"/>
        </w:rPr>
        <w:t>. I punti di vista e le opinioni espresse sono tuttavia solo quelli degli</w:t>
      </w:r>
      <w:r w:rsidR="00364E90">
        <w:rPr>
          <w:rFonts w:ascii="Calibri-Italic" w:eastAsiaTheme="minorHAnsi" w:hAnsi="Calibri-Italic" w:cs="Calibri-Italic"/>
          <w:i/>
          <w:iCs/>
          <w:color w:val="000000"/>
          <w:sz w:val="22"/>
          <w:szCs w:val="22"/>
          <w:lang w:eastAsia="en-US"/>
        </w:rPr>
        <w:t xml:space="preserve"> </w:t>
      </w:r>
      <w:r>
        <w:rPr>
          <w:rFonts w:ascii="Calibri-Italic" w:eastAsiaTheme="minorHAnsi" w:hAnsi="Calibri-Italic" w:cs="Calibri-Italic"/>
          <w:i/>
          <w:iCs/>
          <w:color w:val="000000"/>
          <w:sz w:val="22"/>
          <w:szCs w:val="22"/>
          <w:lang w:eastAsia="en-US"/>
        </w:rPr>
        <w:t>autori e non riflettono necessariamente quelli dell'Unione europea o della Commissione europea.</w:t>
      </w:r>
    </w:p>
    <w:p w14:paraId="0AF04122"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Italic" w:eastAsiaTheme="minorHAnsi" w:hAnsi="Calibri-Italic" w:cs="Calibri-Italic"/>
          <w:i/>
          <w:iCs/>
          <w:color w:val="000000"/>
          <w:sz w:val="22"/>
          <w:szCs w:val="22"/>
          <w:lang w:eastAsia="en-US"/>
        </w:rPr>
        <w:t>Né l'Unione europea né la Commissione europea possono essere ritenute responsabili per essi</w:t>
      </w:r>
      <w:r>
        <w:rPr>
          <w:rFonts w:ascii="Calibri" w:eastAsiaTheme="minorHAnsi" w:hAnsi="Calibri" w:cs="Calibri"/>
          <w:color w:val="000000"/>
          <w:sz w:val="22"/>
          <w:szCs w:val="22"/>
          <w:lang w:eastAsia="en-US"/>
        </w:rPr>
        <w:t>”.</w:t>
      </w:r>
    </w:p>
    <w:p w14:paraId="0D5C3C8D" w14:textId="15DA34E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Per tutto quanto necessario allo sviluppo della progettazione secondo la tecnologia BIM si rimanda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alle Condizioni Particolari che saranno allegate al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dai Soggetti Attuatori Esterni.</w:t>
      </w:r>
    </w:p>
    <w:p w14:paraId="18A89EC6" w14:textId="77777777" w:rsidR="00533508" w:rsidRDefault="00533508" w:rsidP="009816E8">
      <w:pPr>
        <w:suppressAutoHyphens w:val="0"/>
        <w:autoSpaceDE w:val="0"/>
        <w:autoSpaceDN w:val="0"/>
        <w:adjustRightInd w:val="0"/>
        <w:rPr>
          <w:rFonts w:ascii="Calibri" w:eastAsiaTheme="minorHAnsi" w:hAnsi="Calibri" w:cs="Calibri"/>
          <w:color w:val="000000"/>
          <w:sz w:val="22"/>
          <w:szCs w:val="22"/>
          <w:lang w:eastAsia="en-US"/>
        </w:rPr>
      </w:pPr>
    </w:p>
    <w:p w14:paraId="268B9277" w14:textId="534AF8F8" w:rsidR="009816E8" w:rsidRPr="00D13D8E" w:rsidRDefault="009816E8" w:rsidP="002163EC">
      <w:pPr>
        <w:pStyle w:val="Titolo1"/>
        <w:numPr>
          <w:ilvl w:val="0"/>
          <w:numId w:val="45"/>
        </w:numPr>
        <w:rPr>
          <w:rFonts w:asciiTheme="minorHAnsi" w:eastAsia="Verdana" w:hAnsiTheme="minorHAnsi" w:cstheme="minorHAnsi"/>
          <w:bCs/>
          <w:color w:val="auto"/>
        </w:rPr>
      </w:pPr>
      <w:bookmarkStart w:id="40" w:name="_Toc109316359"/>
      <w:bookmarkStart w:id="41" w:name="_Toc129056300"/>
      <w:r w:rsidRPr="00D13D8E">
        <w:rPr>
          <w:rFonts w:asciiTheme="minorHAnsi" w:eastAsia="Verdana" w:hAnsiTheme="minorHAnsi" w:cstheme="minorHAnsi"/>
          <w:bCs/>
          <w:color w:val="auto"/>
        </w:rPr>
        <w:t>AVVIO DELL’ESECUZIONE PER I SERVIZI TECNICI</w:t>
      </w:r>
      <w:bookmarkEnd w:id="40"/>
      <w:bookmarkEnd w:id="41"/>
    </w:p>
    <w:p w14:paraId="1158B093" w14:textId="6F2B912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L'avvio dell’esecuzione della prestazione è disciplinato dall’articolo 19 del D.M. n. 49/2018 e ha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inizio, dopo la stipula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con la sottoscrizione di apposito verbale di avvio delle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attività.</w:t>
      </w:r>
    </w:p>
    <w:p w14:paraId="71BA4F69" w14:textId="3E67F6B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Il RUP o il DEC, se nominato, sulla base delle disposizioni del RUP, dopo che il contratto è divenuto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efficace, dà avvio all’esecuzione delle prestazioni, fornendo all’Appaltatore tutte le istruzioni 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direttive necessarie e redigendo, laddove sia indispensabile in relazione alla natura e al luogo di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esecuzione delle prestazioni, apposito verbale (“verbale di avvio dell’esecuzione”) firmato anche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dall’Appaltatore.</w:t>
      </w:r>
    </w:p>
    <w:p w14:paraId="4AD384B0" w14:textId="1F6323F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È facoltà del</w:t>
      </w:r>
      <w:r w:rsidR="00C072E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procedere in via d’urgenza all’esecuzione del contratto,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anche nelle more della stipulazione formale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o dell’Accordo Quadro, secondo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quanto previsto dall’articolo 8, co. 1, lettera a) del D.L. 16 luglio 2020 n. 76, come modificato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dall’articolo 51, co. 1, lett. f), del successivo D.L. n. 77/2021, e dell’articolo 32, co. 8, del Codice dei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Contratti, fatto salvo il successivo recesso dallo stesso, nel caso in cui l’accertamento del possesso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requisiti previsti dal Sub-Disciplinare 4 nei confronti dell’Aggiudicatario abbia dato esito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negativo. In tal caso il RUP o il DEC, se nominato indica espressamente nel verbale di avvio le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prestazioni che l’Appaltatore deve immediatamente eseguire.</w:t>
      </w:r>
    </w:p>
    <w:p w14:paraId="7334CC64" w14:textId="278B6B52" w:rsidR="009816E8" w:rsidRDefault="009816E8" w:rsidP="002163EC">
      <w:pPr>
        <w:suppressAutoHyphens w:val="0"/>
        <w:autoSpaceDE w:val="0"/>
        <w:autoSpaceDN w:val="0"/>
        <w:adjustRightInd w:val="0"/>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4. Se nel giorno fissato e comunicato, l’Appaltatore non procede all’avvio della prestazione, </w:t>
      </w:r>
      <w:r w:rsidR="00C072E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ha facoltà di risolvere il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e di incamerare la cauzione definitiva,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altrimenti il DEC fissa un nuovo termine perentorio, non inferiore a 5 (cinque) giorni e non superiore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 15 (quindici) giorni; i termini per l’esecuzione decorrono comunque dalla prima data di avvio.</w:t>
      </w:r>
    </w:p>
    <w:p w14:paraId="6AEA1305" w14:textId="2EEA61C7" w:rsidR="009816E8" w:rsidRDefault="009816E8" w:rsidP="002163EC">
      <w:pPr>
        <w:suppressAutoHyphens w:val="0"/>
        <w:autoSpaceDE w:val="0"/>
        <w:autoSpaceDN w:val="0"/>
        <w:adjustRightInd w:val="0"/>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Decorso inutilmente il termine anzidetto è facoltà del</w:t>
      </w:r>
      <w:r w:rsidR="00C072E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non stipulare 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risolvere il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ed incamerare la cauzione definitiva, a seconda che il mancato avvio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si verifichi prima o dopo la stipulazione del contratto, fermo restando il risarcimento del danno se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eccedente il valore della cauzione, senza che ciò possa costituire motivo di pretese o eccezioni di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sorta da parte dell’Appaltatore.</w:t>
      </w:r>
    </w:p>
    <w:p w14:paraId="7AE62C7E" w14:textId="70B5ED66" w:rsidR="009816E8" w:rsidRDefault="009816E8" w:rsidP="002163EC">
      <w:pPr>
        <w:suppressAutoHyphens w:val="0"/>
        <w:autoSpaceDE w:val="0"/>
        <w:autoSpaceDN w:val="0"/>
        <w:adjustRightInd w:val="0"/>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Il termine per l'ultimazione delle prestazioni è stabilito per ciascun affidamento nel relativo</w:t>
      </w:r>
      <w:r w:rsidR="00364E90">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in giorni naturali consecutivi decorrenti dalla data del verbale di avvio delle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attività e relativo cronoprogramma.</w:t>
      </w:r>
    </w:p>
    <w:p w14:paraId="6B45C70C" w14:textId="5280217F" w:rsidR="009816E8" w:rsidRPr="00D13D8E" w:rsidRDefault="009816E8" w:rsidP="002163EC">
      <w:pPr>
        <w:pStyle w:val="Titolo1"/>
        <w:numPr>
          <w:ilvl w:val="0"/>
          <w:numId w:val="45"/>
        </w:numPr>
        <w:rPr>
          <w:rFonts w:ascii="Calibri-Bold" w:eastAsiaTheme="minorHAnsi" w:hAnsi="Calibri-Bold" w:cs="Calibri-Bold"/>
          <w:color w:val="000000"/>
          <w:sz w:val="22"/>
          <w:szCs w:val="22"/>
          <w:lang w:eastAsia="en-US"/>
        </w:rPr>
      </w:pPr>
      <w:bookmarkStart w:id="42" w:name="_Toc109316360"/>
      <w:bookmarkStart w:id="43" w:name="_Toc129056301"/>
      <w:r w:rsidRPr="00D13D8E">
        <w:rPr>
          <w:rFonts w:ascii="Calibri-Bold" w:eastAsiaTheme="minorHAnsi" w:hAnsi="Calibri-Bold" w:cs="Calibri-Bold"/>
          <w:color w:val="000000"/>
          <w:sz w:val="22"/>
          <w:szCs w:val="22"/>
          <w:lang w:eastAsia="en-US"/>
        </w:rPr>
        <w:t>VERIFICA PERIODICA DELL’AVANZAMENTO DELLA PROGETTAZIONE</w:t>
      </w:r>
      <w:bookmarkEnd w:id="42"/>
      <w:bookmarkEnd w:id="43"/>
    </w:p>
    <w:p w14:paraId="43F1A58B" w14:textId="4342FD7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w:t>
      </w:r>
      <w:r w:rsidR="001113DC">
        <w:rPr>
          <w:rFonts w:ascii="Calibri" w:eastAsiaTheme="minorHAnsi" w:hAnsi="Calibri" w:cs="Calibri"/>
          <w:color w:val="000000"/>
          <w:sz w:val="22"/>
          <w:szCs w:val="22"/>
          <w:lang w:eastAsia="en-US"/>
        </w:rPr>
        <w:t>.</w:t>
      </w:r>
      <w:r w:rsidR="00C072E4">
        <w:rPr>
          <w:rFonts w:ascii="Calibri" w:eastAsiaTheme="minorHAnsi" w:hAnsi="Calibri" w:cs="Calibri"/>
          <w:color w:val="000000"/>
          <w:sz w:val="22"/>
          <w:szCs w:val="22"/>
          <w:lang w:eastAsia="en-US"/>
        </w:rPr>
        <w:t>l’Ente</w:t>
      </w:r>
      <w:r w:rsidR="00600419">
        <w:rPr>
          <w:rFonts w:ascii="Calibri" w:eastAsiaTheme="minorHAnsi" w:hAnsi="Calibri" w:cs="Calibri"/>
          <w:color w:val="000000"/>
          <w:sz w:val="22"/>
          <w:szCs w:val="22"/>
          <w:lang w:eastAsia="en-US"/>
        </w:rPr>
        <w:t xml:space="preserve"> (Soggetto Attuatore Esterno)</w:t>
      </w:r>
      <w:r>
        <w:rPr>
          <w:rFonts w:ascii="Calibri" w:eastAsiaTheme="minorHAnsi" w:hAnsi="Calibri" w:cs="Calibri"/>
          <w:color w:val="000000"/>
          <w:sz w:val="22"/>
          <w:szCs w:val="22"/>
          <w:lang w:eastAsia="en-US"/>
        </w:rPr>
        <w:t xml:space="preserve"> ha facoltà di esercitare, sia direttamente sia mediante soggetti terzi,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 medesimo incaricato, ogni più ampia attività di verifica e controllo sull’operato dell’Appaltatore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e/o di tutti i soggetti deputati all’espletamento delle prestazioni oggetto del contratto, senza che in</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conseguenza di tale circostanza l’Appaltatore possa avanzare pretese di sorta, a qualunque titolo,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nei confronti del</w:t>
      </w:r>
      <w:r w:rsidR="00C072E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772EB5FB" w14:textId="1B1FE49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L’esito favorevole delle verifiche e/o dei controlli eventualmente effettuati dal</w:t>
      </w:r>
      <w:r w:rsidR="00C072E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non esonera né limita in ogni caso l’Appaltatore dai propri obblighi e dalle proprie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responsabilità; pertanto, anche successivamente all’effettuazione delle verifiche stesse, qualora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venga accertata la non conformità alle prescrizioni contrattuali dell’attività esercitata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dall’Appaltatore, il medesimo dovrà in ogni </w:t>
      </w:r>
      <w:r>
        <w:rPr>
          <w:rFonts w:ascii="Calibri" w:eastAsiaTheme="minorHAnsi" w:hAnsi="Calibri" w:cs="Calibri"/>
          <w:color w:val="000000"/>
          <w:sz w:val="22"/>
          <w:szCs w:val="22"/>
          <w:lang w:eastAsia="en-US"/>
        </w:rPr>
        <w:lastRenderedPageBreak/>
        <w:t>caso provvedere a sua cura e spese al tempestivo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adempimento di tutto quanto eventualmente richiesto dal</w:t>
      </w:r>
      <w:r w:rsidR="00C072E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o, comunque,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occorrente al fine di ricondurre l’attività alle suddette prescrizioni contrattuali.</w:t>
      </w:r>
    </w:p>
    <w:p w14:paraId="3C575516" w14:textId="5D03898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Resta in ogni caso ferma ed impregiudicata l’integrale responsabilità dell’Appaltatore nei confronti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w:t>
      </w:r>
      <w:r w:rsidR="00C072E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per il perfetto e puntuale adempimento delle prestazioni oggetto del</w:t>
      </w:r>
      <w:r w:rsidR="00364E90">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w:t>
      </w:r>
    </w:p>
    <w:p w14:paraId="3147BDB0" w14:textId="58496D3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4. </w:t>
      </w:r>
      <w:r w:rsidR="00C072E4">
        <w:rPr>
          <w:rFonts w:ascii="Calibri" w:eastAsiaTheme="minorHAnsi" w:hAnsi="Calibri" w:cs="Calibri"/>
          <w:color w:val="000000"/>
          <w:sz w:val="22"/>
          <w:szCs w:val="22"/>
          <w:lang w:eastAsia="en-US"/>
        </w:rPr>
        <w:t>l’Ente</w:t>
      </w:r>
      <w:r w:rsidR="00600419">
        <w:rPr>
          <w:rFonts w:ascii="Calibri" w:eastAsiaTheme="minorHAnsi" w:hAnsi="Calibri" w:cs="Calibri"/>
          <w:color w:val="000000"/>
          <w:sz w:val="22"/>
          <w:szCs w:val="22"/>
          <w:lang w:eastAsia="en-US"/>
        </w:rPr>
        <w:t xml:space="preserve"> (Soggetto Attuatore Esterno)</w:t>
      </w:r>
      <w:r>
        <w:rPr>
          <w:rFonts w:ascii="Calibri" w:eastAsiaTheme="minorHAnsi" w:hAnsi="Calibri" w:cs="Calibri"/>
          <w:color w:val="000000"/>
          <w:sz w:val="22"/>
          <w:szCs w:val="22"/>
          <w:lang w:eastAsia="en-US"/>
        </w:rPr>
        <w:t>, anche durante lo sviluppo del progetto, avrà facoltà di richiedere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l’approfondimento di taluni aspetti tematici, nonché la strutturazione di determinate porzioni del</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Progetto in modo differente da quello proposto dal Progettista Indicato, dovendo, in tal caso,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quest’ultimo uniformarsi alle disposizioni impartitegli senza sollevare eccezione alcuna.</w:t>
      </w:r>
    </w:p>
    <w:p w14:paraId="7B78AC89" w14:textId="572E2D9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5. </w:t>
      </w:r>
      <w:r w:rsidR="00C072E4">
        <w:rPr>
          <w:rFonts w:ascii="Calibri" w:eastAsiaTheme="minorHAnsi" w:hAnsi="Calibri" w:cs="Calibri"/>
          <w:color w:val="000000"/>
          <w:sz w:val="22"/>
          <w:szCs w:val="22"/>
          <w:lang w:eastAsia="en-US"/>
        </w:rPr>
        <w:t>L’Ente</w:t>
      </w:r>
      <w:r w:rsidR="00600419">
        <w:rPr>
          <w:rFonts w:ascii="Calibri" w:eastAsiaTheme="minorHAnsi" w:hAnsi="Calibri" w:cs="Calibri"/>
          <w:color w:val="000000"/>
          <w:sz w:val="22"/>
          <w:szCs w:val="22"/>
          <w:lang w:eastAsia="en-US"/>
        </w:rPr>
        <w:t xml:space="preserve"> (Soggetto Attuatore Esterno)</w:t>
      </w:r>
      <w:r>
        <w:rPr>
          <w:rFonts w:ascii="Calibri" w:eastAsiaTheme="minorHAnsi" w:hAnsi="Calibri" w:cs="Calibri"/>
          <w:color w:val="000000"/>
          <w:sz w:val="22"/>
          <w:szCs w:val="22"/>
          <w:lang w:eastAsia="en-US"/>
        </w:rPr>
        <w:t xml:space="preserve"> si riserva di effettuare tramite il RUP o altra figura delegata dal </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Esterno, verifiche circa l’effettivo stato di avanzamento della progettazione, mediante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convocazione di incontri, richiesta di relazione per iscritto, sopralluoghi o con altre forme ritenute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idonee, di prendere visione degli elaborati sino a quel momento prodotti, che dovranno essere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tempestivamente consegnati in bozza, senza che l’Appaltatore né il progettista possano opporre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rifiuto e eccezioni di sorta.</w:t>
      </w:r>
    </w:p>
    <w:p w14:paraId="4DC631F6" w14:textId="20ACC98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Il RUP potrà disporre una frequenza più ravvicinata degli incontri o l’esecuzione di specifici incontri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 fine di far fronte a particolari problematiche progettuali, tecniche o amministrative.</w:t>
      </w:r>
    </w:p>
    <w:p w14:paraId="4FFACCB5" w14:textId="53A0605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L’Appaltatore e i Progettisti Indicati sono tenuti a partecipare agli incontri indetti del</w:t>
      </w:r>
      <w:r w:rsidR="00A61E1F">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al fine di fornire le necessarie spiegazioni in merito al progetto elaborato.</w:t>
      </w:r>
    </w:p>
    <w:p w14:paraId="59E0BDAD" w14:textId="01538D4C"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L’Appaltatore e i Progettisti Indicati sono tenuti sono inoltre tenuti a partecipare agli incontri indetti</w:t>
      </w:r>
      <w:r w:rsidR="00364E90">
        <w:rPr>
          <w:rFonts w:ascii="Calibri" w:eastAsiaTheme="minorHAnsi" w:hAnsi="Calibri" w:cs="Calibri"/>
          <w:color w:val="000000"/>
          <w:sz w:val="22"/>
          <w:szCs w:val="22"/>
          <w:lang w:eastAsia="en-US"/>
        </w:rPr>
        <w:t xml:space="preserve"> </w:t>
      </w:r>
      <w:proofErr w:type="spellStart"/>
      <w:r>
        <w:rPr>
          <w:rFonts w:ascii="Calibri" w:eastAsiaTheme="minorHAnsi" w:hAnsi="Calibri" w:cs="Calibri"/>
          <w:color w:val="000000"/>
          <w:sz w:val="22"/>
          <w:szCs w:val="22"/>
          <w:lang w:eastAsia="en-US"/>
        </w:rPr>
        <w:t>d</w:t>
      </w:r>
      <w:r w:rsidR="00A61E1F">
        <w:rPr>
          <w:rFonts w:ascii="Calibri" w:eastAsiaTheme="minorHAnsi" w:hAnsi="Calibri" w:cs="Calibri"/>
          <w:color w:val="000000"/>
          <w:sz w:val="22"/>
          <w:szCs w:val="22"/>
          <w:lang w:eastAsia="en-US"/>
        </w:rPr>
        <w:t>dall’Ente</w:t>
      </w:r>
      <w:proofErr w:type="spellEnd"/>
      <w:r w:rsidR="00600419">
        <w:rPr>
          <w:rFonts w:ascii="Calibri" w:eastAsiaTheme="minorHAnsi" w:hAnsi="Calibri" w:cs="Calibri"/>
          <w:color w:val="000000"/>
          <w:sz w:val="22"/>
          <w:szCs w:val="22"/>
          <w:lang w:eastAsia="en-US"/>
        </w:rPr>
        <w:t xml:space="preserve"> (Soggetto Attuatore Esterno)</w:t>
      </w:r>
      <w:r>
        <w:rPr>
          <w:rFonts w:ascii="Calibri" w:eastAsiaTheme="minorHAnsi" w:hAnsi="Calibri" w:cs="Calibri"/>
          <w:color w:val="000000"/>
          <w:sz w:val="22"/>
          <w:szCs w:val="22"/>
          <w:lang w:eastAsia="en-US"/>
        </w:rPr>
        <w:t xml:space="preserve"> per l’acquisizione dei pareri da parte di tutti gli enti di controllo.</w:t>
      </w:r>
    </w:p>
    <w:p w14:paraId="1A774B10" w14:textId="6868E19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 L’Appaltatore è obbligato a far presente al RUP evenienze, emergenze o condizioni che si verifichino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nello svolgimento delle prestazioni definite dall’incarico, che rendano necessari o anche solo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opportuni interventi di adeguamento o razionalizzazione.</w:t>
      </w:r>
    </w:p>
    <w:p w14:paraId="7E63C8C1" w14:textId="7D6053D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 Al fine di assicurare ogni sforzo possibile per la celere realizzazione del progetto, con riferimento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alle modalità di esecuzione delle attività di progettazione, il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potrà prevedere:</w:t>
      </w:r>
    </w:p>
    <w:p w14:paraId="732A2A97" w14:textId="2866133C"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il continuo monitoraggio dello stato di avanzamento della progettazione al fine di identificare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tempestivamente le possibili cause che possano influire negativamente sulla progettazione,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proponendo le adeguate azioni correttive; acquisire ulteriori informazioni, indicazioni tecniche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 amministrative, pareri, rispetto a quanto già̀ in possesso del progettista;</w:t>
      </w:r>
    </w:p>
    <w:p w14:paraId="6BB6A8FA" w14:textId="3864525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la verifica delle disposizioni progettuali con gli Organi/Strutture interne al</w:t>
      </w:r>
      <w:r w:rsidR="00A61E1F">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 agevolare la redazione del progetto seguendone lo sviluppo “</w:t>
      </w:r>
      <w:r>
        <w:rPr>
          <w:rFonts w:ascii="Calibri-Italic" w:eastAsiaTheme="minorHAnsi" w:hAnsi="Calibri-Italic" w:cs="Calibri-Italic"/>
          <w:i/>
          <w:iCs/>
          <w:color w:val="000000"/>
          <w:sz w:val="22"/>
          <w:szCs w:val="22"/>
          <w:lang w:eastAsia="en-US"/>
        </w:rPr>
        <w:t>passo a passo</w:t>
      </w:r>
      <w:r>
        <w:rPr>
          <w:rFonts w:ascii="Calibri" w:eastAsiaTheme="minorHAnsi" w:hAnsi="Calibri" w:cs="Calibri"/>
          <w:color w:val="000000"/>
          <w:sz w:val="22"/>
          <w:szCs w:val="22"/>
          <w:lang w:eastAsia="en-US"/>
        </w:rPr>
        <w:t>”,</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assicurando un continuo confronto con i Progettisti Indicati e con l’Appaltatore;</w:t>
      </w:r>
    </w:p>
    <w:p w14:paraId="68DF450A" w14:textId="5B49735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l’obbligo per i Progettisti Indicati di effettuare incontri o sopralluoghi, con cadenza periodica,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laddove richiesto anche settimanale, presso qualsiasi luogo che verrà indicato dal RUP, alla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presenza di quest’ultimo o del/dei referente/i tecnico/i </w:t>
      </w:r>
      <w:proofErr w:type="gramStart"/>
      <w:r>
        <w:rPr>
          <w:rFonts w:ascii="Calibri" w:eastAsiaTheme="minorHAnsi" w:hAnsi="Calibri" w:cs="Calibri"/>
          <w:color w:val="000000"/>
          <w:sz w:val="22"/>
          <w:szCs w:val="22"/>
          <w:lang w:eastAsia="en-US"/>
        </w:rPr>
        <w:t>all’uopo</w:t>
      </w:r>
      <w:proofErr w:type="gramEnd"/>
      <w:r>
        <w:rPr>
          <w:rFonts w:ascii="Calibri" w:eastAsiaTheme="minorHAnsi" w:hAnsi="Calibri" w:cs="Calibri"/>
          <w:color w:val="000000"/>
          <w:sz w:val="22"/>
          <w:szCs w:val="22"/>
          <w:lang w:eastAsia="en-US"/>
        </w:rPr>
        <w:t xml:space="preserve"> indicato/i.</w:t>
      </w:r>
    </w:p>
    <w:p w14:paraId="3305F87B" w14:textId="1D7B92B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In occasione di tali incontri il Progettista Indicato dovrà produrre la documentazione progettuale “in</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progress” in formato elettronico e cartaceo anche per consentire la valutazione da parte del RUP, 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 referente tecnico da lui incaricato, del corretto avanzamento delle attività progettuali in</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relazione al termine di consegna intermedio e/o finale.</w:t>
      </w:r>
    </w:p>
    <w:p w14:paraId="63F55C0E" w14:textId="38BFA37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Il RUP potrà, a suo insindacabile giudizio e senza che questo possa giustificare la richiesta di ulteriori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compensi da parte dell’Appaltatore, disporre una frequenza più ravvicinata degli incontri 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l’esecuzione di specifici incontri al fine di far fronte a particolari problematiche progettuali, tecniche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 amministrative, oltre che pianificare incontri mirati con i soggetti incaricati della verifica “in</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progress” della progettazione di che trattasi.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 ogni caso lo svolgimento delle prestazioni deve essere improntato a tempestività.</w:t>
      </w:r>
    </w:p>
    <w:p w14:paraId="6A153E9F" w14:textId="5CE1D4F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11. I termini per l’esecuzione delle prestazioni previsti dal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saranno interrotti solo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 atto scritto motivato da parte del</w:t>
      </w:r>
      <w:r w:rsidR="00A61E1F">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come meglio specificato nel</w:t>
      </w:r>
      <w:r w:rsidR="00A61E1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successivo articolo e da ogni altra disposizione legislativa o regolamentare vigente o, per quanto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non disciplinato da tale normativa, da ordini specifici del</w:t>
      </w:r>
      <w:r w:rsidR="00A61E1F">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w:t>
      </w:r>
      <w:r w:rsidR="00A61E1F">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Il termine di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cui trattasi, pertanto, resta sospeso dalla data del verbale di sospensione e riprende a decorrere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all’emissione del verbale di ripresa o altro ordine scritto del</w:t>
      </w:r>
      <w:r w:rsidR="00A61E1F">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A61E1F">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w:t>
      </w:r>
    </w:p>
    <w:p w14:paraId="35D15C26" w14:textId="77777777" w:rsidR="00533508" w:rsidRDefault="00533508" w:rsidP="009816E8">
      <w:pPr>
        <w:suppressAutoHyphens w:val="0"/>
        <w:autoSpaceDE w:val="0"/>
        <w:autoSpaceDN w:val="0"/>
        <w:adjustRightInd w:val="0"/>
        <w:rPr>
          <w:rFonts w:ascii="Calibri-Bold" w:eastAsiaTheme="minorHAnsi" w:hAnsi="Calibri-Bold" w:cs="Calibri-Bold"/>
          <w:b/>
          <w:bCs/>
          <w:color w:val="000000"/>
          <w:sz w:val="22"/>
          <w:szCs w:val="22"/>
          <w:lang w:eastAsia="en-US"/>
        </w:rPr>
      </w:pPr>
    </w:p>
    <w:p w14:paraId="0308ABF5" w14:textId="4044499D" w:rsidR="009816E8" w:rsidRPr="00D13D8E" w:rsidRDefault="009816E8" w:rsidP="00D13D8E">
      <w:pPr>
        <w:pStyle w:val="Titolo1"/>
        <w:numPr>
          <w:ilvl w:val="0"/>
          <w:numId w:val="45"/>
        </w:numPr>
        <w:rPr>
          <w:rFonts w:asciiTheme="minorHAnsi" w:eastAsia="Verdana" w:hAnsiTheme="minorHAnsi" w:cstheme="minorHAnsi"/>
          <w:color w:val="auto"/>
        </w:rPr>
      </w:pPr>
      <w:bookmarkStart w:id="44" w:name="_Toc109316361"/>
      <w:bookmarkStart w:id="45" w:name="_Toc129056302"/>
      <w:r w:rsidRPr="00D13D8E">
        <w:rPr>
          <w:rFonts w:asciiTheme="minorHAnsi" w:eastAsia="Verdana" w:hAnsiTheme="minorHAnsi" w:cstheme="minorHAnsi"/>
          <w:color w:val="auto"/>
        </w:rPr>
        <w:t>APPROVAZIONE DELLE FASI PROGETTUALI</w:t>
      </w:r>
      <w:bookmarkEnd w:id="44"/>
      <w:bookmarkEnd w:id="45"/>
    </w:p>
    <w:p w14:paraId="2E57CB4F" w14:textId="69B121FC"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L’avvenuta approvazione di ciascun progetto sarà comunicata in forma scritta all’Appaltatore da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parte del RUP.</w:t>
      </w:r>
    </w:p>
    <w:p w14:paraId="791F5D8D"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È esclusa ogni forma di approvazione tacita o implicita.</w:t>
      </w:r>
    </w:p>
    <w:p w14:paraId="2CCEBC9E" w14:textId="1E9774B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L’approvazione non comporta accettazione e non esime l’Appaltatore dai propri obblighi e dalle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proprie responsabilità.</w:t>
      </w:r>
    </w:p>
    <w:p w14:paraId="3CF86B0B" w14:textId="5D88F58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L’Appaltatore sarà tenuto a modificare e/o integrare gli elaborati prodotti sulla base delle richieste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avanzate dal</w:t>
      </w:r>
      <w:r w:rsidR="00A61E1F">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A61E1F">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 xml:space="preserve">  con particolare riferimento al recepimento di tutte le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prescrizioni emanate da enti, autorità di controllo e soggetti coinvolti, a vario titolo,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nell’approvazione e nella realizzazione dell’intervento in oggetto: resta inteso che tali approvazioni,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rappresentano le condizioni necessarie alla successiva approvazione da parte </w:t>
      </w:r>
      <w:proofErr w:type="spellStart"/>
      <w:r>
        <w:rPr>
          <w:rFonts w:ascii="Calibri" w:eastAsiaTheme="minorHAnsi" w:hAnsi="Calibri" w:cs="Calibri"/>
          <w:color w:val="000000"/>
          <w:sz w:val="22"/>
          <w:szCs w:val="22"/>
          <w:lang w:eastAsia="en-US"/>
        </w:rPr>
        <w:t>del</w:t>
      </w:r>
      <w:r w:rsidR="00A61E1F">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w:t>
      </w:r>
      <w:proofErr w:type="spellEnd"/>
      <w:r w:rsidR="00600419">
        <w:rPr>
          <w:rFonts w:ascii="Calibri" w:eastAsiaTheme="minorHAnsi" w:hAnsi="Calibri" w:cs="Calibri"/>
          <w:color w:val="000000"/>
          <w:sz w:val="22"/>
          <w:szCs w:val="22"/>
          <w:lang w:eastAsia="en-US"/>
        </w:rPr>
        <w:t xml:space="preserve"> (Soggetto Attuatore Esterno)</w:t>
      </w:r>
      <w:r>
        <w:rPr>
          <w:rFonts w:ascii="Calibri" w:eastAsiaTheme="minorHAnsi" w:hAnsi="Calibri" w:cs="Calibri"/>
          <w:color w:val="000000"/>
          <w:sz w:val="22"/>
          <w:szCs w:val="22"/>
          <w:lang w:eastAsia="en-US"/>
        </w:rPr>
        <w:t>.</w:t>
      </w:r>
    </w:p>
    <w:p w14:paraId="25AA9559" w14:textId="77777777" w:rsidR="00533508" w:rsidRDefault="00533508" w:rsidP="009816E8">
      <w:pPr>
        <w:suppressAutoHyphens w:val="0"/>
        <w:autoSpaceDE w:val="0"/>
        <w:autoSpaceDN w:val="0"/>
        <w:adjustRightInd w:val="0"/>
        <w:rPr>
          <w:rFonts w:ascii="Calibri-Bold" w:eastAsiaTheme="minorHAnsi" w:hAnsi="Calibri-Bold" w:cs="Calibri-Bold"/>
          <w:b/>
          <w:bCs/>
          <w:color w:val="000000"/>
          <w:sz w:val="22"/>
          <w:szCs w:val="22"/>
          <w:lang w:eastAsia="en-US"/>
        </w:rPr>
      </w:pPr>
    </w:p>
    <w:p w14:paraId="212F62CF" w14:textId="3521A8CC" w:rsidR="009816E8" w:rsidRPr="00D13D8E" w:rsidRDefault="009816E8" w:rsidP="00A61E1F">
      <w:pPr>
        <w:pStyle w:val="Titolo1"/>
        <w:numPr>
          <w:ilvl w:val="0"/>
          <w:numId w:val="45"/>
        </w:numPr>
        <w:ind w:left="993" w:hanging="567"/>
        <w:rPr>
          <w:rFonts w:asciiTheme="minorHAnsi" w:eastAsia="Verdana" w:hAnsiTheme="minorHAnsi" w:cstheme="minorHAnsi"/>
          <w:color w:val="auto"/>
        </w:rPr>
      </w:pPr>
      <w:bookmarkStart w:id="46" w:name="_Toc109316362"/>
      <w:bookmarkStart w:id="47" w:name="_Toc129056303"/>
      <w:r w:rsidRPr="00D13D8E">
        <w:rPr>
          <w:rFonts w:asciiTheme="minorHAnsi" w:eastAsia="Verdana" w:hAnsiTheme="minorHAnsi" w:cstheme="minorHAnsi"/>
          <w:color w:val="auto"/>
        </w:rPr>
        <w:t>PARTECIPAZIONE AL TAVOLO TECNICO DI COORDINAMENTO DELLA PROGETTAZIONE</w:t>
      </w:r>
      <w:bookmarkEnd w:id="46"/>
      <w:bookmarkEnd w:id="47"/>
    </w:p>
    <w:p w14:paraId="287BC32A" w14:textId="24DA4AC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Ove previsto dal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l’Appaltatore dovrà partecipare con un proprio referente al</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tavolo tecnico permanente guidato dal RUP e previsto quale strumento funzionale ad assicurare la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necessaria omogeneità ed unitarietà della progettazione delle prestazioni appaltate dal</w:t>
      </w:r>
      <w:r w:rsidR="00A61E1F">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relativamente agli aspetti tecnico-progettuali e a quelli inerenti agli strumenti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informatici, il telecontrollo e la gestione delle opere.</w:t>
      </w:r>
    </w:p>
    <w:p w14:paraId="4C0E58A4" w14:textId="4A51D2F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L’Appaltatore dovrà rendersi disponibile e farsi parte diligente ai sensi del combinato disposto ex</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articoli. 1176 e 2232 del </w:t>
      </w:r>
      <w:proofErr w:type="gramStart"/>
      <w:r>
        <w:rPr>
          <w:rFonts w:ascii="Calibri" w:eastAsiaTheme="minorHAnsi" w:hAnsi="Calibri" w:cs="Calibri"/>
          <w:color w:val="000000"/>
          <w:sz w:val="22"/>
          <w:szCs w:val="22"/>
          <w:lang w:eastAsia="en-US"/>
        </w:rPr>
        <w:t>Codice Civile</w:t>
      </w:r>
      <w:proofErr w:type="gramEnd"/>
      <w:r>
        <w:rPr>
          <w:rFonts w:ascii="Calibri" w:eastAsiaTheme="minorHAnsi" w:hAnsi="Calibri" w:cs="Calibri"/>
          <w:color w:val="000000"/>
          <w:sz w:val="22"/>
          <w:szCs w:val="22"/>
          <w:lang w:eastAsia="en-US"/>
        </w:rPr>
        <w:t xml:space="preserve"> ad apportare al progetto tutte le modifiche, correzioni,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integrazioni o fornire </w:t>
      </w:r>
      <w:r>
        <w:rPr>
          <w:rFonts w:ascii="Calibri" w:eastAsiaTheme="minorHAnsi" w:hAnsi="Calibri" w:cs="Calibri"/>
          <w:color w:val="000000"/>
          <w:sz w:val="22"/>
          <w:szCs w:val="22"/>
          <w:lang w:eastAsia="en-US"/>
        </w:rPr>
        <w:lastRenderedPageBreak/>
        <w:t>chiarimenti che dovessero essere richiesti in sede di tavolo tecnico, ai fini del</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raggiungimento dell’omogeneità progettuale per l’intero territorio interessato dall’intervento.</w:t>
      </w:r>
    </w:p>
    <w:p w14:paraId="48FF7080" w14:textId="77777777" w:rsidR="00533508" w:rsidRDefault="00533508" w:rsidP="001D71AF">
      <w:pPr>
        <w:suppressAutoHyphens w:val="0"/>
        <w:autoSpaceDE w:val="0"/>
        <w:autoSpaceDN w:val="0"/>
        <w:adjustRightInd w:val="0"/>
        <w:spacing w:line="276" w:lineRule="auto"/>
        <w:rPr>
          <w:rFonts w:ascii="Calibri-Bold" w:eastAsiaTheme="minorHAnsi" w:hAnsi="Calibri-Bold" w:cs="Calibri-Bold"/>
          <w:b/>
          <w:bCs/>
          <w:color w:val="000000"/>
          <w:sz w:val="22"/>
          <w:szCs w:val="22"/>
          <w:lang w:eastAsia="en-US"/>
        </w:rPr>
      </w:pPr>
    </w:p>
    <w:p w14:paraId="5D6B772C" w14:textId="523FFA9D" w:rsidR="009816E8" w:rsidRPr="00D13D8E" w:rsidRDefault="009816E8" w:rsidP="00D13D8E">
      <w:pPr>
        <w:pStyle w:val="Titolo1"/>
        <w:numPr>
          <w:ilvl w:val="0"/>
          <w:numId w:val="45"/>
        </w:numPr>
        <w:rPr>
          <w:rFonts w:asciiTheme="minorHAnsi" w:eastAsia="Verdana" w:hAnsiTheme="minorHAnsi" w:cstheme="minorHAnsi"/>
          <w:color w:val="auto"/>
        </w:rPr>
      </w:pPr>
      <w:bookmarkStart w:id="48" w:name="_Toc109316363"/>
      <w:bookmarkStart w:id="49" w:name="_Toc129056304"/>
      <w:r w:rsidRPr="00D13D8E">
        <w:rPr>
          <w:rFonts w:asciiTheme="minorHAnsi" w:eastAsia="Verdana" w:hAnsiTheme="minorHAnsi" w:cstheme="minorHAnsi"/>
          <w:color w:val="auto"/>
        </w:rPr>
        <w:t>ESECUZIONE DEI LAVORI - CONSEGNA E INIZIO DEI LAVORI</w:t>
      </w:r>
      <w:bookmarkEnd w:id="48"/>
      <w:bookmarkEnd w:id="49"/>
    </w:p>
    <w:p w14:paraId="7EC7CCE4" w14:textId="6573A53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L’avvio all’esecuzione delle prestazioni avrà inizio dalla data di stipula dell’</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w:t>
      </w:r>
    </w:p>
    <w:p w14:paraId="39590EE5" w14:textId="63FF9F2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L’esecuzione dei lavori ha inizio dopo l’approvazione formale del progetto esecutivo, in seguito 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consegna, risultante da apposito verbale, previa convocazione dell’Appaltatore.</w:t>
      </w:r>
    </w:p>
    <w:p w14:paraId="77480EC5" w14:textId="1DBF3BA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La consegna dei lavori è disciplinata dall’articolo 5 del D.M. 7 marzo 2018 n. 49, nello specifico: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prima della redazione del verbale di consegna, il RUP accerta l’avvenuto adempimento degli obblighi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 capo all’Appaltatore e ne comunica l’esito al DL. La redazione del verbale di consegna è</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subordinata a tale positivo accertamento, in assenza del quale il verbale di consegna è inefficace 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 lavori non possono essere iniziati. L’inizio dei lavori è comunque subordinato alla sottoscrizione del</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verbale di </w:t>
      </w:r>
      <w:proofErr w:type="spellStart"/>
      <w:r>
        <w:rPr>
          <w:rFonts w:ascii="Calibri" w:eastAsiaTheme="minorHAnsi" w:hAnsi="Calibri" w:cs="Calibri"/>
          <w:color w:val="000000"/>
          <w:sz w:val="22"/>
          <w:szCs w:val="22"/>
          <w:lang w:eastAsia="en-US"/>
        </w:rPr>
        <w:t>cantierabilità</w:t>
      </w:r>
      <w:proofErr w:type="spellEnd"/>
      <w:r>
        <w:rPr>
          <w:rFonts w:ascii="Calibri" w:eastAsiaTheme="minorHAnsi" w:hAnsi="Calibri" w:cs="Calibri"/>
          <w:color w:val="000000"/>
          <w:sz w:val="22"/>
          <w:szCs w:val="22"/>
          <w:lang w:eastAsia="en-US"/>
        </w:rPr>
        <w:t xml:space="preserve"> di cui all’articolo 31, co. 4 del Codice dei Contratti.</w:t>
      </w:r>
    </w:p>
    <w:p w14:paraId="483F08E4" w14:textId="709E241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Il DL comunica con un congruo preavviso all'Appaltatore il giorno e il luogo in cui deve presentarsi,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munito del personale idoneo, nonché delle attrezzature e dei materiali necessari per eseguire, ove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occorra, il tracciamento dei lavori secondo i piani, profili e disegni di progetto. All'esito delle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operazioni di consegna dei lavori, il DL e l’Appaltatore sottoscrivono il relativo verbale e da tale data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decorre utilmente il termine per il compimento dei lavori. Il DL trasmette il verbale di consegna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sottoscritto dalle parti al RUP. Sono a carico dell'Appaltatore gli oneri per le spese relative alla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consegna, alla verifica ed al completamento del tracciamento che fosse stato già eseguito a cura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w:t>
      </w:r>
      <w:r w:rsidR="00A61E1F">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287E1A9F" w14:textId="6FCA054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Qualora ai sensi dell’articolo 5, co. 3, del D.M. 7 marzo 2018, n. 49, l'Appaltatore non si presenti,</w:t>
      </w:r>
      <w:r w:rsidR="00A61E1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senza giustificato motivo, nel giorno fissato dal DL per la consegna dei lavori, </w:t>
      </w:r>
      <w:r w:rsidR="00A61E1F">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 xml:space="preserve">Ente (Soggetto Attuatore </w:t>
      </w:r>
      <w:proofErr w:type="gramStart"/>
      <w:r w:rsidR="00600419">
        <w:rPr>
          <w:rFonts w:ascii="Calibri" w:eastAsiaTheme="minorHAnsi" w:hAnsi="Calibri" w:cs="Calibri"/>
          <w:color w:val="000000"/>
          <w:sz w:val="22"/>
          <w:szCs w:val="22"/>
          <w:lang w:eastAsia="en-US"/>
        </w:rPr>
        <w:t>Esterno)</w:t>
      </w:r>
      <w:r w:rsidR="00364E90">
        <w:rPr>
          <w:rFonts w:ascii="Calibri" w:eastAsiaTheme="minorHAnsi" w:hAnsi="Calibri" w:cs="Calibri"/>
          <w:color w:val="000000"/>
          <w:sz w:val="22"/>
          <w:szCs w:val="22"/>
          <w:lang w:eastAsia="en-US"/>
        </w:rPr>
        <w:t xml:space="preserve"> </w:t>
      </w:r>
      <w:r w:rsidR="00A61E1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ha</w:t>
      </w:r>
      <w:proofErr w:type="gramEnd"/>
      <w:r>
        <w:rPr>
          <w:rFonts w:ascii="Calibri" w:eastAsiaTheme="minorHAnsi" w:hAnsi="Calibri" w:cs="Calibri"/>
          <w:color w:val="000000"/>
          <w:sz w:val="22"/>
          <w:szCs w:val="22"/>
          <w:lang w:eastAsia="en-US"/>
        </w:rPr>
        <w:t xml:space="preserve"> facoltà di risolvere il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e di incamerare la cauzione, oppure il DL fissa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un nuovo termine perentorio, non inferiore a 5 (cinque) giorni e non superiore a 15 (quindici) giorni,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ferma restando la decorrenza del termine contrattuale dalla data della prima convocazione.</w:t>
      </w:r>
    </w:p>
    <w:p w14:paraId="48754F59" w14:textId="23C3DF81"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Decorso inutilmente il termine anzidetto è facoltà del</w:t>
      </w:r>
      <w:r w:rsidR="00A61E1F">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Esterno non stipulare 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risolvere </w:t>
      </w:r>
      <w:r w:rsidR="00A61E1F">
        <w:rPr>
          <w:rFonts w:ascii="Calibri" w:eastAsiaTheme="minorHAnsi" w:hAnsi="Calibri" w:cs="Calibri"/>
          <w:color w:val="000000"/>
          <w:sz w:val="22"/>
          <w:szCs w:val="22"/>
          <w:lang w:eastAsia="en-US"/>
        </w:rPr>
        <w:t xml:space="preserve">il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e incamerare la cauzione, fermo restando il risarcimento del danno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 eccedente il valore della cauzione, senza che ciò possa costituire motivo di pretese o eccezioni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sorta da parte dell’Appaltatore. Con la firma del verbale il legale rappresentante dell’Appaltatore,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 persona appositamente abilitata, indicherà il nominativo del Responsabile di Cantiere, che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firmerà la corrispondenza, la contabilità e riceverà gli Ordini di Servizio.</w:t>
      </w:r>
    </w:p>
    <w:p w14:paraId="73952CBB" w14:textId="5346EFD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Prima della redazione del verbale di consegna, il RUP accerta l’avvenuto adempimento degli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obblighi cui è tenuto l’Appaltatore e ne comunica l’esito al DL. La redazione del verbale di consegna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è subordinata a tale positivo accertamento, in assenza del quale il verbale di consegna è inefficace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i lavori non possono essere iniziati.</w:t>
      </w:r>
    </w:p>
    <w:p w14:paraId="0665276D" w14:textId="552DD98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In caso di consegna parziale a causa di temporanea indisponibilità delle aree e degli immobili,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l'Appaltatore è tenuto a presentare un programma di esecuzione dei lavori che preveda la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realizzazione prioritaria delle </w:t>
      </w:r>
      <w:r>
        <w:rPr>
          <w:rFonts w:ascii="Calibri" w:eastAsiaTheme="minorHAnsi" w:hAnsi="Calibri" w:cs="Calibri"/>
          <w:color w:val="000000"/>
          <w:sz w:val="22"/>
          <w:szCs w:val="22"/>
          <w:lang w:eastAsia="en-US"/>
        </w:rPr>
        <w:lastRenderedPageBreak/>
        <w:t>lavorazioni sulle aree e sugli immobili disponibili. In tal caso si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provvede ogni volta alla compilazione di un verbale di consegna provvisorio e l’ultimo di questi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costituisce verbale di consegna definitivo anche ai fini del computo dei termini per l’esecuzione, se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non diversamente determinati.</w:t>
      </w:r>
    </w:p>
    <w:p w14:paraId="71A63E43" w14:textId="4F037BE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L'Appaltatore deve trasmettere al</w:t>
      </w:r>
      <w:r w:rsidR="00A61E1F">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prima dell’inizio dei lavori:</w:t>
      </w:r>
    </w:p>
    <w:p w14:paraId="145AB813" w14:textId="76229D1C"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la documentazione di avvenuta denuncia di inizio attività agli enti previdenziali, assicurativi ed</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antinfortunistici, inclusa la Cassa edile ove dovuta.</w:t>
      </w:r>
    </w:p>
    <w:p w14:paraId="574E4A5A" w14:textId="08CADC91"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la documentazione attestante l’idoneità tecnico professionale di cui all’</w:t>
      </w:r>
      <w:proofErr w:type="spellStart"/>
      <w:r>
        <w:rPr>
          <w:rFonts w:ascii="Calibri" w:eastAsiaTheme="minorHAnsi" w:hAnsi="Calibri" w:cs="Calibri"/>
          <w:color w:val="000000"/>
          <w:sz w:val="22"/>
          <w:szCs w:val="22"/>
          <w:lang w:eastAsia="en-US"/>
        </w:rPr>
        <w:t>All</w:t>
      </w:r>
      <w:proofErr w:type="spellEnd"/>
      <w:r>
        <w:rPr>
          <w:rFonts w:ascii="Calibri" w:eastAsiaTheme="minorHAnsi" w:hAnsi="Calibri" w:cs="Calibri"/>
          <w:color w:val="000000"/>
          <w:sz w:val="22"/>
          <w:szCs w:val="22"/>
          <w:lang w:eastAsia="en-US"/>
        </w:rPr>
        <w:t xml:space="preserve">. XVII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81/2008 e segnatamente: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 trattasi di impresa:</w:t>
      </w:r>
    </w:p>
    <w:p w14:paraId="6A8DFD14" w14:textId="143A825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 xml:space="preserve">l’iscrizione alla camera di commercio, industria </w:t>
      </w:r>
      <w:proofErr w:type="spellStart"/>
      <w:r>
        <w:rPr>
          <w:rFonts w:ascii="Calibri" w:eastAsiaTheme="minorHAnsi" w:hAnsi="Calibri" w:cs="Calibri"/>
          <w:color w:val="000000"/>
          <w:sz w:val="22"/>
          <w:szCs w:val="22"/>
          <w:lang w:eastAsia="en-US"/>
        </w:rPr>
        <w:t>ed</w:t>
      </w:r>
      <w:proofErr w:type="spellEnd"/>
      <w:r>
        <w:rPr>
          <w:rFonts w:ascii="Calibri" w:eastAsiaTheme="minorHAnsi" w:hAnsi="Calibri" w:cs="Calibri"/>
          <w:color w:val="000000"/>
          <w:sz w:val="22"/>
          <w:szCs w:val="22"/>
          <w:lang w:eastAsia="en-US"/>
        </w:rPr>
        <w:t xml:space="preserve"> artigianato con oggetto sociale inerente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 tipologia dell’appalto;</w:t>
      </w:r>
    </w:p>
    <w:p w14:paraId="0E132C08" w14:textId="0641773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il documento di valutazione dei rischi di cui all’articolo 17, co. 1, lettera a) o autocertificazione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di cui all’articolo 29, co. 5,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w:t>
      </w:r>
    </w:p>
    <w:p w14:paraId="19C120C8"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il documento unico di regolarità contributiva (DURC);</w:t>
      </w:r>
    </w:p>
    <w:p w14:paraId="000E3B7B" w14:textId="5EB5176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una dichiarazione di non essere oggetto di provvedimenti di sospensione o interdittivi di cui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all’articolo 14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w:t>
      </w:r>
    </w:p>
    <w:p w14:paraId="2EABFA7E" w14:textId="5820769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dichiarazione dell'organico medio annuo, distinto per qualifica, nonché una dichiarazione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relativa al contratto collettivo stipulato dalle organizzazioni sindacali comparativamente più</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rappresentative applicato ai lavoratori dipendenti.</w:t>
      </w:r>
    </w:p>
    <w:p w14:paraId="1EF8C674" w14:textId="2CF3CB2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Nel caso di cantieri la cui entità presunta è inferiore a 200 uomini</w:t>
      </w:r>
      <w:r>
        <w:rPr>
          <w:rFonts w:ascii="MS Mincho" w:eastAsia="MS Mincho" w:hAnsi="Calibri" w:cs="MS Mincho" w:hint="eastAsia"/>
          <w:color w:val="000000"/>
          <w:sz w:val="22"/>
          <w:szCs w:val="22"/>
          <w:lang w:eastAsia="en-US"/>
        </w:rPr>
        <w:t>‐</w:t>
      </w:r>
      <w:r>
        <w:rPr>
          <w:rFonts w:ascii="Calibri" w:eastAsiaTheme="minorHAnsi" w:hAnsi="Calibri" w:cs="Calibri"/>
          <w:color w:val="000000"/>
          <w:sz w:val="22"/>
          <w:szCs w:val="22"/>
          <w:lang w:eastAsia="en-US"/>
        </w:rPr>
        <w:t>giorno e i cui lavori non</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comportano rischi particolari di cui </w:t>
      </w:r>
      <w:proofErr w:type="spellStart"/>
      <w:r>
        <w:rPr>
          <w:rFonts w:ascii="Calibri" w:eastAsiaTheme="minorHAnsi" w:hAnsi="Calibri" w:cs="Calibri"/>
          <w:color w:val="000000"/>
          <w:sz w:val="22"/>
          <w:szCs w:val="22"/>
          <w:lang w:eastAsia="en-US"/>
        </w:rPr>
        <w:t>all</w:t>
      </w:r>
      <w:proofErr w:type="spellEnd"/>
      <w:r>
        <w:rPr>
          <w:rFonts w:ascii="MS Mincho" w:eastAsia="MS Mincho" w:hAnsi="Calibri" w:cs="MS Mincho" w:hint="eastAsia"/>
          <w:color w:val="000000"/>
          <w:sz w:val="22"/>
          <w:szCs w:val="22"/>
          <w:lang w:eastAsia="en-US"/>
        </w:rPr>
        <w:t>’</w:t>
      </w:r>
      <w:r>
        <w:rPr>
          <w:rFonts w:ascii="Calibri" w:eastAsiaTheme="minorHAnsi" w:hAnsi="Calibri" w:cs="Calibri"/>
          <w:color w:val="000000"/>
          <w:sz w:val="22"/>
          <w:szCs w:val="22"/>
          <w:lang w:eastAsia="en-US"/>
        </w:rPr>
        <w:t xml:space="preserve">allegato XI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 la documentazione di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cui alle lettere b) e c) può essere sostituita da autocertificazione in ordine al possesso degli altri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requisiti previsti dall'</w:t>
      </w:r>
      <w:proofErr w:type="spellStart"/>
      <w:r>
        <w:rPr>
          <w:rFonts w:ascii="Calibri" w:eastAsiaTheme="minorHAnsi" w:hAnsi="Calibri" w:cs="Calibri"/>
          <w:color w:val="000000"/>
          <w:sz w:val="22"/>
          <w:szCs w:val="22"/>
          <w:lang w:eastAsia="en-US"/>
        </w:rPr>
        <w:t>all</w:t>
      </w:r>
      <w:proofErr w:type="spellEnd"/>
      <w:r>
        <w:rPr>
          <w:rFonts w:ascii="Calibri" w:eastAsiaTheme="minorHAnsi" w:hAnsi="Calibri" w:cs="Calibri"/>
          <w:color w:val="000000"/>
          <w:sz w:val="22"/>
          <w:szCs w:val="22"/>
          <w:lang w:eastAsia="en-US"/>
        </w:rPr>
        <w:t xml:space="preserve">. XVII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 ed in merito al contratto collettivo applicato.</w:t>
      </w:r>
    </w:p>
    <w:p w14:paraId="32B1EBA7" w14:textId="41C0D42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 nomina del RSPP, degli incaricati dell’attuazione delle misure di prevenzione incendi e lotta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antincendio, di evacuazione, di primo soccorso e gestione dell’emergenza, del medico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competente quando necessario;</w:t>
      </w:r>
    </w:p>
    <w:p w14:paraId="6EAA30BE"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e. nominativo (i) del (i) rappresentante (i) dei lavoratori per la sicurezza (RLS);</w:t>
      </w:r>
    </w:p>
    <w:p w14:paraId="7A31E78E" w14:textId="0D601D2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f. attestati inerenti alla formazione delle suddette figure e dei lavoratori prevista dal </w:t>
      </w:r>
      <w:proofErr w:type="spellStart"/>
      <w:r>
        <w:rPr>
          <w:rFonts w:ascii="Calibri" w:eastAsiaTheme="minorHAnsi" w:hAnsi="Calibri" w:cs="Calibri"/>
          <w:color w:val="000000"/>
          <w:sz w:val="22"/>
          <w:szCs w:val="22"/>
          <w:lang w:eastAsia="en-US"/>
        </w:rPr>
        <w:t>D.Lgs.</w:t>
      </w:r>
      <w:proofErr w:type="spellEnd"/>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81/2008;</w:t>
      </w:r>
    </w:p>
    <w:p w14:paraId="0FD6B221" w14:textId="72B7E0B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g. elenco dei lavoratori risultanti da libro unico del lavoro con l’indicazione delle qualifiche di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appartenenza e relativa idoneità sanitaria prevista dal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 L’elenco deve essere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corredato da dichiarazione del datore di lavoro che attesti di aver già consegnato al lavoratore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 informazioni sul rapporto di lavoro. Ogni variazione dovrà esser tempestivamente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comunicata;</w:t>
      </w:r>
    </w:p>
    <w:p w14:paraId="4DF5DA6B" w14:textId="709642B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h. copia del libro unico del lavoro dal quale emergano i dati essenziali e necessari a valutare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l’effettiva posizione assicurativa delle maestranze di cui all’elenco richiesto;</w:t>
      </w:r>
    </w:p>
    <w:p w14:paraId="6515DE8B" w14:textId="6B20924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i. copia documentazione che attesti che il datore di lavoro ha assolto all’obbligo di comunicare al</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Centro per l’impiego competente la instaurazione di un nuovo rapporto di lavoro secondo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quanto previsto dal Decreto Interministeriale 30/10/2007. La comunicazione deve essere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assolta almeno il giorno prima della assunzione.</w:t>
      </w:r>
    </w:p>
    <w:p w14:paraId="13077A40"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Detti adempimenti devono essere assolti:</w:t>
      </w:r>
    </w:p>
    <w:p w14:paraId="20E9B77A"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dalla singola impresa aggiudicataria;</w:t>
      </w:r>
    </w:p>
    <w:p w14:paraId="7BE8739E" w14:textId="79F8358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 da tutte le imprese raggruppate, per quanto di pertinenza di ciascuna di esse, per il tramite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dell’impresa mandataria, qualora l’Appaltatore sia un raggruppamento temporaneo di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imprese;</w:t>
      </w:r>
    </w:p>
    <w:p w14:paraId="1BC4D2BF" w14:textId="177C8EC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dal consorzio di cooperative o di imprese artigiane, oppure dal consorzio stabile, qualora il</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consorzio intenda eseguire i lavori direttamente con la propria organizzazione consortile;</w:t>
      </w:r>
    </w:p>
    <w:p w14:paraId="4A90E05A" w14:textId="220D7F3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dalla consorziata del consorzio di cooperative o di imprese artigiane, oppure del consorzio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stabile, che il consorzio ha indicato per l’esecuzione dei lavori, qualora il consorzio sia privo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personale deputato alla esecuzione dei lavori;</w:t>
      </w:r>
    </w:p>
    <w:p w14:paraId="54635728" w14:textId="4E1CB7D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qualora siano state individuate più imprese consorziate esecutrici dei lavori, gli adempimenti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devono essere assolti da tutte le imprese consorziate indicate, per quanto di pertinenza di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ciascuna di esse, per il tramite di una di esse appositamente individuata in sede di gara 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comunque preventivamente comunicata al</w:t>
      </w:r>
      <w:r w:rsidR="00A61E1F">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Esterno, sempre che questo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abbia espressamente accettato tale individuazione;</w:t>
      </w:r>
    </w:p>
    <w:p w14:paraId="02138967"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dai lavoratori autonomi che prestano la loro opera in cantiere.</w:t>
      </w:r>
    </w:p>
    <w:p w14:paraId="67A1E712" w14:textId="12CD4D3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L’Appaltatore deve assolvere gli adempimenti di cui sopra anche nel corso dei lavori, ogni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qualvolta nel cantiere operi legittimamente un’impresa esecutrice o un lavoratore autonomo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non previsti inizialmente.</w:t>
      </w:r>
    </w:p>
    <w:p w14:paraId="7F8B5AE1" w14:textId="109A6A9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L’obbligo di trasmissione si considera adempiuto anche tenendo conto dei documenti contenuti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nel Piano Operativo di sicurezza.</w:t>
      </w:r>
    </w:p>
    <w:p w14:paraId="0FFD5FC1" w14:textId="102AAF2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Lo stesso obbligo fa carico all'Appaltatore, per quanto concerne la trasmissione della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documentazione di cui sopra da parte delle proprie imprese subappaltatrici, cosa che dovrà</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avvenire prima dell'effettivo inizio dei lavori.</w:t>
      </w:r>
    </w:p>
    <w:p w14:paraId="2CFF7035" w14:textId="1E5104E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 L’Appaltatore, al momento della consegna dei lavori, deve acquisire dal CSP, la dichiarazione di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esenzione del sito dalle operazioni di bonifica bellica o, in alternativa, l’attestazione di liberatoria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rilasciata dalla competente autorità militare dell’avvenuta conclusione delle operazioni di bonifica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bellica del sito interessato, ai sensi del decreto luogotenenziale 12 aprile 1946, n. 320, del decreto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legislativo del Capo provvisorio dello Stato 1 novembre 1947, n. 1768 e del Regolamento approvato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 d.P.R. 5 dicembre 1983, n. 939. L’eventuale verificarsi di rinvenimenti di ordigni bellici nel corso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lavori comporta la sospensione immediata degli stessi con la tempestiva di integrazione del</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piano di sicurezza e coordinamento e dei piani operativi di sicurezza, e l’avvio delle operazioni di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bonifica ai sensi dell’articolo 91, co. 2-bis,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w:t>
      </w:r>
    </w:p>
    <w:p w14:paraId="5305A947" w14:textId="0BA5669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 L’Appaltatore, al momento della consegna dei lavori, deve acquisire dalla DL, ove presente, la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relazione archeologica definitiva della competente Soprintendenza archeologica, ai sensi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dell’articolo 25 del Codice dei Contratti, con la quale è accertata l’insussistenza dell’interesse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archeologico o, in alternativa, sono imposte le prescrizioni necessarie ad assicurare la conoscenza,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 conservazione e la protezione dei rinvenimenti archeologicamente rilevanti, salve le misure di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tutela eventualmente da adottare relativamente a singoli rinvenimenti o al loro contesto.</w:t>
      </w:r>
    </w:p>
    <w:p w14:paraId="5191CE6C" w14:textId="3B37C61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11. Qualora la consegna avvenga in ritardo per causa imputabile al</w:t>
      </w:r>
      <w:r w:rsidR="0021016B">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Esterno,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l’Appaltatore può chiedere di recedere dal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Nel caso di accoglimento dell’istanza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di recesso l’Appaltatore ha diritto al rimborso delle spese contrattuali effettivamente sostenute </w:t>
      </w:r>
      <w:r>
        <w:rPr>
          <w:rFonts w:ascii="Calibri" w:eastAsiaTheme="minorHAnsi" w:hAnsi="Calibri" w:cs="Calibri"/>
          <w:color w:val="000000"/>
          <w:sz w:val="22"/>
          <w:szCs w:val="22"/>
          <w:lang w:eastAsia="en-US"/>
        </w:rPr>
        <w:lastRenderedPageBreak/>
        <w:t>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documentate, ma in misura non superiore ai limiti indicati all'articolo 5, commi 12 e 13 del D.M.</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49/2018, calcolati sull’importo dei lavori del singolo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Ove l’istanza di recesso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dell’Appaltatore non sia accolta e si proceda tardivamente alla consegna, lo stesso ha diritto ad un</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indennizzo (previa riserva formulata sul verbale di consegna) per i maggiori oneri dipendenti dal</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ritardo, le cui modalità di calcolo sono stabilite sempre al medesimo articolo, comma 14 del D.M.</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49/2018.</w:t>
      </w:r>
    </w:p>
    <w:p w14:paraId="27C49F17" w14:textId="3149AF7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12. È facoltà del</w:t>
      </w:r>
      <w:r w:rsidR="0021016B">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di non accogliere l'istanza di recesso dell’Appaltatore nei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seguenti casi:</w:t>
      </w:r>
    </w:p>
    <w:p w14:paraId="5ECC85AE" w14:textId="150CB8DC"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quando il recesso comporti ritardi non compatibili con gli impegni assunti dall'Amministrazione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 caso di contributo di altri Enti;</w:t>
      </w:r>
    </w:p>
    <w:p w14:paraId="692BB31D" w14:textId="5F5B3B4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quando il recesso comporti ritardi che possano arrecare danno economico all'Amministrazione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 creare pericolo per la pubblica incolumità.</w:t>
      </w:r>
    </w:p>
    <w:p w14:paraId="58B6A0BB" w14:textId="1D0898D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13. Qualora, iniziata la consegna, questa sia sospesa dal</w:t>
      </w:r>
      <w:r w:rsidR="0021016B">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Esterno per ragioni non di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forza maggiore, la sospensione non può durare oltre sessanta giorni. Trascorso inutilmente tale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termine, si applicano le disposizioni di cui ai commi 9 e 10 del presente articolo.</w:t>
      </w:r>
    </w:p>
    <w:p w14:paraId="23DAFA7B" w14:textId="7974EDF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14. È facoltà del</w:t>
      </w:r>
      <w:r w:rsidR="0021016B">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Esterno procedere in via d’urgenza alla consegna dei lavori, anche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nelle more della stipulazione formale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o dell’Accordo Quadro, ai sensi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dell’articolo 32, co. 8, del Codice dei Contratti e di quanto previsto dall’articolo 8, co. 1, lett. a), del</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D.L. n. 76/2020; il DL provvede in via d’urgenza su autorizzazione del RUP e indica espressamente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sul verbale le motivazioni che giustificano l’immediato avvio dei lavori, nonché le lavorazioni da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iniziare immediatamente.</w:t>
      </w:r>
    </w:p>
    <w:p w14:paraId="4BCE9D96" w14:textId="3290FBD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15. Le disposizioni sulla consegna, anche in via d’urgenza, si applicano anche alle singole consegne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frazionate, in presenza di temporanea indisponibilità di aree ed immobili; in tal caso si provvede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ogni volta alla compilazione di un verbale di consegna provvisorio e l’ultimo di questi costituisce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verbale di consegna definitivo anche ai fini del computo dei termini per l’esecuzione, se non</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diversamente determinati.</w:t>
      </w:r>
    </w:p>
    <w:p w14:paraId="61CBB23E" w14:textId="00BA66E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16. Nel caso sia intervenuta la consegna dei lavori in via di urgenza, l’Appaltatore avrà diritto al</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rimborso delle spese sostenute per l’esecuzione dei lavori ordinati dal DL, ivi comprese quelle per</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opere provvisionali. Nei casi di consegna d’urgenza, il verbale indicherà le lavorazioni che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l’Appaltatore deve immediatamente eseguire, comprese le opere provvisionali.</w:t>
      </w:r>
    </w:p>
    <w:p w14:paraId="781998C9" w14:textId="314838E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17. Tutte le prestazioni svolte dovranno, altresì, garantire il rispetto e la conformità ai principi e agli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obblighi specifici del PNRR relativamente al principio DNSH, per il quale si rimanda agli obblighi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puntualmente descritti dal Sub-Allegato 1 alle presenti Condizioni Generali, </w:t>
      </w:r>
      <w:proofErr w:type="spellStart"/>
      <w:r>
        <w:rPr>
          <w:rFonts w:ascii="Calibri" w:eastAsiaTheme="minorHAnsi" w:hAnsi="Calibri" w:cs="Calibri"/>
          <w:color w:val="000000"/>
          <w:sz w:val="22"/>
          <w:szCs w:val="22"/>
          <w:lang w:eastAsia="en-US"/>
        </w:rPr>
        <w:t>nonchè</w:t>
      </w:r>
      <w:proofErr w:type="spellEnd"/>
      <w:r>
        <w:rPr>
          <w:rFonts w:ascii="Calibri" w:eastAsiaTheme="minorHAnsi" w:hAnsi="Calibri" w:cs="Calibri"/>
          <w:color w:val="000000"/>
          <w:sz w:val="22"/>
          <w:szCs w:val="22"/>
          <w:lang w:eastAsia="en-US"/>
        </w:rPr>
        <w:t>, ove applicabili,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ai principi trasversali, quali, tra l’altro, il principio del contributo all’obiettivo climatico e digitale (cd.</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Tagging), della parità di genere (Gender Equality), della protezione e valorizzazione dei giovani e del</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superamento dei divari territoriali.</w:t>
      </w:r>
    </w:p>
    <w:p w14:paraId="3F7EE25A" w14:textId="02688B0C"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18. Per tutte le fasi dell’esecuzione dei lavori, l’Appaltatore dovrà recepire le indicazioni specifiche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finalizzate al rispetto del principio del DNSH e al controllo e all’attuazione dello stesso nella fase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realizzativa, prevedendo, tra le altre cose, una descrizione dettagliata sull’adempimento delle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condizioni imposte dal rispetto del principio negli Stati di Avanzamento dei Lavori (di seguito “</w:t>
      </w:r>
      <w:r>
        <w:rPr>
          <w:rFonts w:ascii="Calibri-BoldItalic" w:eastAsiaTheme="minorHAnsi" w:hAnsi="Calibri-BoldItalic" w:cs="Calibri-BoldItalic"/>
          <w:b/>
          <w:bCs/>
          <w:i/>
          <w:iCs/>
          <w:color w:val="000000"/>
          <w:sz w:val="22"/>
          <w:szCs w:val="22"/>
          <w:lang w:eastAsia="en-US"/>
        </w:rPr>
        <w:t>SAL</w:t>
      </w:r>
      <w:r>
        <w:rPr>
          <w:rFonts w:ascii="Calibri" w:eastAsiaTheme="minorHAnsi" w:hAnsi="Calibri" w:cs="Calibri"/>
          <w:color w:val="000000"/>
          <w:sz w:val="22"/>
          <w:szCs w:val="22"/>
          <w:lang w:eastAsia="en-US"/>
        </w:rPr>
        <w:t>”).</w:t>
      </w:r>
    </w:p>
    <w:p w14:paraId="7FB43951" w14:textId="77777777" w:rsidR="00533508" w:rsidRDefault="00533508" w:rsidP="001D71AF">
      <w:pPr>
        <w:suppressAutoHyphens w:val="0"/>
        <w:autoSpaceDE w:val="0"/>
        <w:autoSpaceDN w:val="0"/>
        <w:adjustRightInd w:val="0"/>
        <w:spacing w:line="276" w:lineRule="auto"/>
        <w:rPr>
          <w:rFonts w:ascii="Calibri-Bold" w:eastAsiaTheme="minorHAnsi" w:hAnsi="Calibri-Bold" w:cs="Calibri-Bold"/>
          <w:b/>
          <w:bCs/>
          <w:color w:val="000000"/>
          <w:sz w:val="22"/>
          <w:szCs w:val="22"/>
          <w:lang w:eastAsia="en-US"/>
        </w:rPr>
      </w:pPr>
    </w:p>
    <w:p w14:paraId="01BE59FC" w14:textId="15DA459F" w:rsidR="009816E8" w:rsidRPr="00D13D8E" w:rsidRDefault="009816E8" w:rsidP="00D13D8E">
      <w:pPr>
        <w:pStyle w:val="Titolo1"/>
        <w:numPr>
          <w:ilvl w:val="0"/>
          <w:numId w:val="45"/>
        </w:numPr>
        <w:rPr>
          <w:rFonts w:asciiTheme="minorHAnsi" w:eastAsia="Verdana" w:hAnsiTheme="minorHAnsi" w:cstheme="minorHAnsi"/>
          <w:color w:val="auto"/>
        </w:rPr>
      </w:pPr>
      <w:bookmarkStart w:id="50" w:name="_Toc109316364"/>
      <w:bookmarkStart w:id="51" w:name="_Toc129056305"/>
      <w:r w:rsidRPr="00D13D8E">
        <w:rPr>
          <w:rFonts w:asciiTheme="minorHAnsi" w:eastAsia="Verdana" w:hAnsiTheme="minorHAnsi" w:cstheme="minorHAnsi"/>
          <w:color w:val="auto"/>
        </w:rPr>
        <w:lastRenderedPageBreak/>
        <w:t xml:space="preserve">DURATA DEL </w:t>
      </w:r>
      <w:bookmarkEnd w:id="50"/>
      <w:r w:rsidR="00600419">
        <w:rPr>
          <w:rFonts w:asciiTheme="minorHAnsi" w:eastAsia="Verdana" w:hAnsiTheme="minorHAnsi" w:cstheme="minorHAnsi"/>
          <w:color w:val="auto"/>
        </w:rPr>
        <w:t>CONTRATTO APPLICATIVO</w:t>
      </w:r>
      <w:bookmarkEnd w:id="51"/>
    </w:p>
    <w:p w14:paraId="120D6BA6" w14:textId="396B5F9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L’Appaltatore è tenuto ad eseguire le prestazioni che </w:t>
      </w:r>
      <w:r w:rsidR="0021016B">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richiederà fino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alla data di scadenza dell’Accordo Quadro. Le prestazioni richieste tramite </w:t>
      </w:r>
      <w:proofErr w:type="spellStart"/>
      <w:r w:rsidR="0021016B">
        <w:rPr>
          <w:rFonts w:ascii="Calibri" w:eastAsiaTheme="minorHAnsi" w:hAnsi="Calibri" w:cs="Calibri"/>
          <w:color w:val="000000"/>
          <w:sz w:val="22"/>
          <w:szCs w:val="22"/>
          <w:lang w:eastAsia="en-US"/>
        </w:rPr>
        <w:t>RdO</w:t>
      </w:r>
      <w:proofErr w:type="spellEnd"/>
      <w:r w:rsidR="0021016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emessi prima della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scadenza dell’Accordo Quadro dovranno essere ultimate anche se sia già decorso il termine di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scadenza del </w:t>
      </w:r>
      <w:proofErr w:type="gramStart"/>
      <w:r>
        <w:rPr>
          <w:rFonts w:ascii="Calibri" w:eastAsiaTheme="minorHAnsi" w:hAnsi="Calibri" w:cs="Calibri"/>
          <w:color w:val="000000"/>
          <w:sz w:val="22"/>
          <w:szCs w:val="22"/>
          <w:lang w:eastAsia="en-US"/>
        </w:rPr>
        <w:t>predetto</w:t>
      </w:r>
      <w:proofErr w:type="gramEnd"/>
      <w:r>
        <w:rPr>
          <w:rFonts w:ascii="Calibri" w:eastAsiaTheme="minorHAnsi" w:hAnsi="Calibri" w:cs="Calibri"/>
          <w:color w:val="000000"/>
          <w:sz w:val="22"/>
          <w:szCs w:val="22"/>
          <w:lang w:eastAsia="en-US"/>
        </w:rPr>
        <w:t xml:space="preserve"> Accordo Quadro.</w:t>
      </w:r>
    </w:p>
    <w:p w14:paraId="68CB111A" w14:textId="642A5B8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2. I Contratti </w:t>
      </w:r>
      <w:r w:rsidR="0021016B">
        <w:rPr>
          <w:rFonts w:ascii="Calibri" w:eastAsiaTheme="minorHAnsi" w:hAnsi="Calibri" w:cs="Calibri"/>
          <w:color w:val="000000"/>
          <w:sz w:val="22"/>
          <w:szCs w:val="22"/>
          <w:lang w:eastAsia="en-US"/>
        </w:rPr>
        <w:t xml:space="preserve">Applicativi </w:t>
      </w:r>
      <w:r>
        <w:rPr>
          <w:rFonts w:ascii="Calibri" w:eastAsiaTheme="minorHAnsi" w:hAnsi="Calibri" w:cs="Calibri"/>
          <w:color w:val="000000"/>
          <w:sz w:val="22"/>
          <w:szCs w:val="22"/>
          <w:lang w:eastAsia="en-US"/>
        </w:rPr>
        <w:t>conservano efficacia sino al completamento delle attività oggetto di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affidamento, anche se la loro durata dovesse superare il termine di validità dell’Accordo Quadro 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senza che, in questo caso, l’Appaltatore possa chiedere indennizzi, risarcimenti o compensi di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qualsiasi natura.</w:t>
      </w:r>
    </w:p>
    <w:p w14:paraId="694B1FE5" w14:textId="1FF9B48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Resta ferma in ogni caso la scadenza per l’esecuzione e il collaudo degli Interventi fissata entro 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termini indicati per il conseguimento del target relativo allo specifico Investimento, fermo restando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l’ulteriore scadenza che fosse stabilita per l’esecuzione del PNRR dalle Autorità competenti.</w:t>
      </w:r>
    </w:p>
    <w:p w14:paraId="298BF928" w14:textId="17D9838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4. Nello svolgimento delle prestazioni oggetto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l’Appaltatore è tenuto a</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garantire, per quanto di propria competenza, il rispetto del programma temporale presentato dal</w:t>
      </w:r>
      <w:r w:rsidR="0021016B">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con riferimento alle tempistiche recate dal PNRR e dai successivi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decreti attuativi, emanati ed </w:t>
      </w:r>
      <w:proofErr w:type="spellStart"/>
      <w:r>
        <w:rPr>
          <w:rFonts w:ascii="Calibri" w:eastAsiaTheme="minorHAnsi" w:hAnsi="Calibri" w:cs="Calibri"/>
          <w:color w:val="000000"/>
          <w:sz w:val="22"/>
          <w:szCs w:val="22"/>
          <w:lang w:eastAsia="en-US"/>
        </w:rPr>
        <w:t>emanandi</w:t>
      </w:r>
      <w:proofErr w:type="spellEnd"/>
      <w:r>
        <w:rPr>
          <w:rFonts w:ascii="Calibri" w:eastAsiaTheme="minorHAnsi" w:hAnsi="Calibri" w:cs="Calibri"/>
          <w:color w:val="000000"/>
          <w:sz w:val="22"/>
          <w:szCs w:val="22"/>
          <w:lang w:eastAsia="en-US"/>
        </w:rPr>
        <w:t>.</w:t>
      </w:r>
    </w:p>
    <w:p w14:paraId="2D59E76F" w14:textId="77777777" w:rsidR="00533508" w:rsidRDefault="00533508" w:rsidP="009816E8">
      <w:pPr>
        <w:suppressAutoHyphens w:val="0"/>
        <w:autoSpaceDE w:val="0"/>
        <w:autoSpaceDN w:val="0"/>
        <w:adjustRightInd w:val="0"/>
        <w:rPr>
          <w:rFonts w:ascii="Calibri-Bold" w:eastAsiaTheme="minorHAnsi" w:hAnsi="Calibri-Bold" w:cs="Calibri-Bold"/>
          <w:b/>
          <w:bCs/>
          <w:color w:val="000000"/>
          <w:sz w:val="22"/>
          <w:szCs w:val="22"/>
          <w:lang w:eastAsia="en-US"/>
        </w:rPr>
      </w:pPr>
    </w:p>
    <w:p w14:paraId="79E23F95" w14:textId="09B1CCF7" w:rsidR="009816E8" w:rsidRPr="00D13D8E" w:rsidRDefault="009816E8" w:rsidP="00D13D8E">
      <w:pPr>
        <w:pStyle w:val="Titolo1"/>
        <w:numPr>
          <w:ilvl w:val="0"/>
          <w:numId w:val="45"/>
        </w:numPr>
        <w:rPr>
          <w:rFonts w:asciiTheme="minorHAnsi" w:eastAsia="Verdana" w:hAnsiTheme="minorHAnsi" w:cstheme="minorHAnsi"/>
          <w:color w:val="auto"/>
        </w:rPr>
      </w:pPr>
      <w:bookmarkStart w:id="52" w:name="_Toc109316365"/>
      <w:bookmarkStart w:id="53" w:name="_Toc129056306"/>
      <w:r w:rsidRPr="00D13D8E">
        <w:rPr>
          <w:rFonts w:asciiTheme="minorHAnsi" w:eastAsia="Verdana" w:hAnsiTheme="minorHAnsi" w:cstheme="minorHAnsi"/>
          <w:color w:val="auto"/>
        </w:rPr>
        <w:t>TERMINI PER L’ESECUZIONE DEI LAVORI</w:t>
      </w:r>
      <w:bookmarkEnd w:id="52"/>
      <w:bookmarkEnd w:id="53"/>
    </w:p>
    <w:p w14:paraId="0B8B9A17" w14:textId="0E96E660"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Il tempo utile per ultimare tutti i lavori decorre dalla data del verbale di consegna degli stessi ed è</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stabilito nei documenti dei singoli Contratti </w:t>
      </w:r>
      <w:r w:rsidR="0021016B">
        <w:rPr>
          <w:rFonts w:ascii="Calibri" w:eastAsiaTheme="minorHAnsi" w:hAnsi="Calibri" w:cs="Calibri"/>
          <w:color w:val="000000"/>
          <w:sz w:val="22"/>
          <w:szCs w:val="22"/>
          <w:lang w:eastAsia="en-US"/>
        </w:rPr>
        <w:t>Applicativi</w:t>
      </w:r>
      <w:r>
        <w:rPr>
          <w:rFonts w:ascii="Calibri" w:eastAsiaTheme="minorHAnsi" w:hAnsi="Calibri" w:cs="Calibri"/>
          <w:color w:val="000000"/>
          <w:sz w:val="22"/>
          <w:szCs w:val="22"/>
          <w:lang w:eastAsia="en-US"/>
        </w:rPr>
        <w:t>. In detto tempo è compreso quello necessario</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all’ottenimento di ogni concessione, permesso od autorizzazione necessari per l’esecuzione dei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lavori.</w:t>
      </w:r>
    </w:p>
    <w:p w14:paraId="3D563ABC" w14:textId="4E10A3A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2. Nel calcolo del tempo di cui al comma 1 il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tiene conto delle ferie contrattuali,</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delle ordinarie difficoltà e degli ordinari impedimenti in relazione agli andamenti stagionali e alle</w:t>
      </w:r>
      <w:r w:rsidR="00364E9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relative condizioni climatiche.</w:t>
      </w:r>
    </w:p>
    <w:p w14:paraId="52BEB9CF" w14:textId="6D65EF8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L’Appaltatore si obbliga alla rigorosa ottemperanza al cronoprogramma dei lavori, previsto nei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singoli Contratti Specifici, che potrà fissare scadenze inderogabili per l’approntamento delle opere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necessarie all’inizio di forniture e lavori da effettuarsi da altre ditte per conto del</w:t>
      </w:r>
      <w:r w:rsidR="0046122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AF4F87">
        <w:rPr>
          <w:rFonts w:ascii="Calibri" w:eastAsiaTheme="minorHAnsi" w:hAnsi="Calibri" w:cs="Calibri"/>
          <w:color w:val="000000"/>
          <w:sz w:val="22"/>
          <w:szCs w:val="22"/>
          <w:lang w:eastAsia="en-US"/>
        </w:rPr>
        <w:t xml:space="preserve"> </w:t>
      </w:r>
      <w:r w:rsidR="00461222">
        <w:rPr>
          <w:rFonts w:ascii="Calibri" w:eastAsiaTheme="minorHAnsi" w:hAnsi="Calibri" w:cs="Calibri"/>
          <w:color w:val="000000"/>
          <w:sz w:val="22"/>
          <w:szCs w:val="22"/>
          <w:lang w:eastAsia="en-US"/>
        </w:rPr>
        <w:t>o</w:t>
      </w:r>
      <w:r>
        <w:rPr>
          <w:rFonts w:ascii="Calibri" w:eastAsiaTheme="minorHAnsi" w:hAnsi="Calibri" w:cs="Calibri"/>
          <w:color w:val="000000"/>
          <w:sz w:val="22"/>
          <w:szCs w:val="22"/>
          <w:lang w:eastAsia="en-US"/>
        </w:rPr>
        <w:t>ppure necessarie all’utilizzazione, prima della fine dei lavori e previa emissione del</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certificato di collaudo provvisorio, riferito alla sola parte funzionale delle opere.</w:t>
      </w:r>
    </w:p>
    <w:p w14:paraId="2B5910A5" w14:textId="064CBD7C"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L’Appaltatore dovrà altresì garantire il rispetto delle modalità di avanzamento dei lavori come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definite nel Programma Esecutivo. Nel caso di sospensione o di ritardo dei lavori per fatti imputabili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all’impresa, resta fermo lo sviluppo esecutivo risultante dal cronoprogramma allegato al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In caso di ritardo di oltre 30 giorni dell’avanzamento dei lavori rispetto al programma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esecutivo, accertato da parte del DL, si avvia la procedura prevista dall’articolo 108 del Codice dei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Contratti.</w:t>
      </w:r>
    </w:p>
    <w:p w14:paraId="329321F4" w14:textId="1ACB3ED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L’Appaltatore dovrà dare ultimate tutte le opere appaltate entro il termine dei giorni definiti dal</w:t>
      </w:r>
      <w:r w:rsidR="0046122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Esterno, a seconda del singolo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e consecutivi dalla data del</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verbale di consegna dei lavori.</w:t>
      </w:r>
    </w:p>
    <w:p w14:paraId="43E8C87E" w14:textId="734B276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6. A termine dei lavori l’Appaltatore dovrà comunicare, per iscritto a mezzo PEC alla DL, l’ultimazione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lavori non appena avvenuta. L’Appaltatore è tenuto, inoltre, a fornire tutto il materiale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informativo a documentazione dell’esecuzione dell’intervento con descrizione particolareggiata dei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lavori eseguiti nonché le relative certificazioni di conformità. Tale materiale potrà anche essere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utilizzato a scopi divulgativi da</w:t>
      </w:r>
      <w:r w:rsidR="00461222">
        <w:rPr>
          <w:rFonts w:ascii="Calibri" w:eastAsiaTheme="minorHAnsi" w:hAnsi="Calibri" w:cs="Calibri"/>
          <w:color w:val="000000"/>
          <w:sz w:val="22"/>
          <w:szCs w:val="22"/>
          <w:lang w:eastAsia="en-US"/>
        </w:rPr>
        <w:t>l</w:t>
      </w:r>
      <w:r>
        <w:rPr>
          <w:rFonts w:ascii="Calibri" w:eastAsiaTheme="minorHAnsi" w:hAnsi="Calibri" w:cs="Calibri"/>
          <w:color w:val="000000"/>
          <w:sz w:val="22"/>
          <w:szCs w:val="22"/>
          <w:lang w:eastAsia="en-US"/>
        </w:rPr>
        <w:t>l</w:t>
      </w:r>
      <w:r w:rsidR="00461222">
        <w:rPr>
          <w:rFonts w:ascii="Calibri" w:eastAsiaTheme="minorHAnsi" w:hAnsi="Calibri" w:cs="Calibri"/>
          <w:color w:val="000000"/>
          <w:sz w:val="22"/>
          <w:szCs w:val="22"/>
          <w:lang w:eastAsia="en-US"/>
        </w:rPr>
        <w:t>’</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397FD157" w14:textId="2533DB5C"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7. Per ogni </w:t>
      </w:r>
      <w:r w:rsidR="00461222">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relativo all’esecuzione dei lavori, dalla data di ultimazione degli stessi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decorreranno i termini per la redazione dello stato finale e per la redazione del certificato di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collaudo provvisorio.</w:t>
      </w:r>
    </w:p>
    <w:p w14:paraId="2661AB33" w14:textId="77777777" w:rsidR="00533508" w:rsidRDefault="00533508" w:rsidP="009816E8">
      <w:pPr>
        <w:suppressAutoHyphens w:val="0"/>
        <w:autoSpaceDE w:val="0"/>
        <w:autoSpaceDN w:val="0"/>
        <w:adjustRightInd w:val="0"/>
        <w:rPr>
          <w:rFonts w:ascii="Calibri" w:eastAsiaTheme="minorHAnsi" w:hAnsi="Calibri" w:cs="Calibri"/>
          <w:color w:val="000000"/>
          <w:sz w:val="22"/>
          <w:szCs w:val="22"/>
          <w:lang w:eastAsia="en-US"/>
        </w:rPr>
      </w:pPr>
    </w:p>
    <w:p w14:paraId="778EB88A" w14:textId="7252609D" w:rsidR="009816E8" w:rsidRPr="00D13D8E" w:rsidRDefault="009816E8" w:rsidP="00D13D8E">
      <w:pPr>
        <w:pStyle w:val="Titolo1"/>
        <w:numPr>
          <w:ilvl w:val="0"/>
          <w:numId w:val="45"/>
        </w:numPr>
        <w:rPr>
          <w:rFonts w:asciiTheme="minorHAnsi" w:eastAsia="Verdana" w:hAnsiTheme="minorHAnsi" w:cstheme="minorHAnsi"/>
          <w:color w:val="auto"/>
        </w:rPr>
      </w:pPr>
      <w:bookmarkStart w:id="54" w:name="_Toc109316366"/>
      <w:bookmarkStart w:id="55" w:name="_Toc129056307"/>
      <w:r w:rsidRPr="00D13D8E">
        <w:rPr>
          <w:rFonts w:asciiTheme="minorHAnsi" w:eastAsia="Verdana" w:hAnsiTheme="minorHAnsi" w:cstheme="minorHAnsi"/>
          <w:color w:val="auto"/>
        </w:rPr>
        <w:t>PROGRAMMA DI ESECUZIONE DEI LAVORI</w:t>
      </w:r>
      <w:bookmarkEnd w:id="54"/>
      <w:bookmarkEnd w:id="55"/>
    </w:p>
    <w:p w14:paraId="48B14D04" w14:textId="517327C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Il cronoprogramma, allegato al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dispone convenzionalmente i lavori ed il</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relativo importo globale da eseguire per ogni anno decorrente dalla data di consegna lavori. Il</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cronoprogramma deve intendersi decorrente dalla data di effettiva consegna dei lavori.</w:t>
      </w:r>
    </w:p>
    <w:p w14:paraId="33FC337F" w14:textId="7520CDEC"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Entro i termini per la consegna della progettazione esecutiva, e comunque prima dell’inizio dei lavori,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l’Appaltatore predispone e consegna alla DL, al CSE e al RUP un proprio programma esecutivo dei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lavori, di cui all’articolo 43, co. 10, del Regolamento e all’articolo 1, lettera f) del D.M. 49/2018,</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redatto nel rispetto del cronoprogramma e del Piano di Sicurezza e Coordinamento, elaborato in</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relazione alle proprie tecnologie, alle proprie scelte imprenditoriali e alla propria organizzazione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lavorativa.</w:t>
      </w:r>
    </w:p>
    <w:p w14:paraId="221B66B2" w14:textId="09E71C7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Il programma deve riportare per ogni lavorazione, le previsioni circa il periodo di esecuzione nonché</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l’ammontare presunto, parziale e progressivo, dell’avanzamento dei lavori alle date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contrattualmente stabilite per la liquidazione dei certificati di pagamento deve essere coerente con</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 tempi contrattuali di ultimazione e deve essere approvato dalla DL, mediante apposizione di un</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visto, entro cinque giorni dal ricevimento. Trascorso il </w:t>
      </w:r>
      <w:proofErr w:type="gramStart"/>
      <w:r>
        <w:rPr>
          <w:rFonts w:ascii="Calibri" w:eastAsiaTheme="minorHAnsi" w:hAnsi="Calibri" w:cs="Calibri"/>
          <w:color w:val="000000"/>
          <w:sz w:val="22"/>
          <w:szCs w:val="22"/>
          <w:lang w:eastAsia="en-US"/>
        </w:rPr>
        <w:t>predetto</w:t>
      </w:r>
      <w:proofErr w:type="gramEnd"/>
      <w:r>
        <w:rPr>
          <w:rFonts w:ascii="Calibri" w:eastAsiaTheme="minorHAnsi" w:hAnsi="Calibri" w:cs="Calibri"/>
          <w:color w:val="000000"/>
          <w:sz w:val="22"/>
          <w:szCs w:val="22"/>
          <w:lang w:eastAsia="en-US"/>
        </w:rPr>
        <w:t xml:space="preserve"> termine senza che la DL si sia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pronunciata il programma esecutivo dei lavori si intende accettato, fatte salve palesi illogicità 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indicazioni erronee incompatibili con il rispetto dei termini di ultimazione.</w:t>
      </w:r>
    </w:p>
    <w:p w14:paraId="12A92AB7" w14:textId="302EB28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4. </w:t>
      </w:r>
      <w:r w:rsidR="00461222">
        <w:rPr>
          <w:rFonts w:ascii="Calibri" w:eastAsiaTheme="minorHAnsi" w:hAnsi="Calibri" w:cs="Calibri"/>
          <w:color w:val="000000"/>
          <w:sz w:val="22"/>
          <w:szCs w:val="22"/>
          <w:lang w:eastAsia="en-US"/>
        </w:rPr>
        <w:t>L’Ente</w:t>
      </w:r>
      <w:r w:rsidR="00600419">
        <w:rPr>
          <w:rFonts w:ascii="Calibri" w:eastAsiaTheme="minorHAnsi" w:hAnsi="Calibri" w:cs="Calibri"/>
          <w:color w:val="000000"/>
          <w:sz w:val="22"/>
          <w:szCs w:val="22"/>
          <w:lang w:eastAsia="en-US"/>
        </w:rPr>
        <w:t xml:space="preserve"> (Soggetto Attuatore Esterno</w:t>
      </w:r>
      <w:r>
        <w:rPr>
          <w:rFonts w:ascii="Calibri" w:eastAsiaTheme="minorHAnsi" w:hAnsi="Calibri" w:cs="Calibri"/>
          <w:color w:val="000000"/>
          <w:sz w:val="22"/>
          <w:szCs w:val="22"/>
          <w:lang w:eastAsia="en-US"/>
        </w:rPr>
        <w:t xml:space="preserve"> può chiedere all’Appaltatore di apportare modifiche al programma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lavori e di dettaglio; in tal caso il termine per la consegna dei lavori rimane sospeso dalla data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 richiesta medesima.</w:t>
      </w:r>
    </w:p>
    <w:p w14:paraId="65F3DC81" w14:textId="0444181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Il programma dell’Appaltatore è redatto anche ai fini del coordinamento in fase di esecuzione 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deve essere preventivamente approvato sia dal DL che dal CSE, quest’ultimo ai fini di verificarne la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compatibilità con le misure previste nel Piano di Sicurezza e coordinamento, come eventualmente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integrato ai sensi dell’articolo 100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 con particolare riferimento alle prescrizioni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relative al rischio di interferenza tra fasi lavorative. Trascorso il </w:t>
      </w:r>
      <w:proofErr w:type="gramStart"/>
      <w:r>
        <w:rPr>
          <w:rFonts w:ascii="Calibri" w:eastAsiaTheme="minorHAnsi" w:hAnsi="Calibri" w:cs="Calibri"/>
          <w:color w:val="000000"/>
          <w:sz w:val="22"/>
          <w:szCs w:val="22"/>
          <w:lang w:eastAsia="en-US"/>
        </w:rPr>
        <w:t>predetto</w:t>
      </w:r>
      <w:proofErr w:type="gramEnd"/>
      <w:r>
        <w:rPr>
          <w:rFonts w:ascii="Calibri" w:eastAsiaTheme="minorHAnsi" w:hAnsi="Calibri" w:cs="Calibri"/>
          <w:color w:val="000000"/>
          <w:sz w:val="22"/>
          <w:szCs w:val="22"/>
          <w:lang w:eastAsia="en-US"/>
        </w:rPr>
        <w:t xml:space="preserve"> termine senza che la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direzione lavori si sia pronunciata, il programma esecutivo dei lavori si intende accettato.</w:t>
      </w:r>
    </w:p>
    <w:p w14:paraId="496BEF25" w14:textId="6A5F4B2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Il programma esecutivo e di dettaglio dovrà essere aggiornato in base all’effettivo andamento dei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lavori e/o modificato su richiesta del DL e/o del CSE, in base alle esigenze del</w:t>
      </w:r>
      <w:r w:rsidR="0046122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461222">
        <w:rPr>
          <w:rFonts w:ascii="Calibri" w:eastAsiaTheme="minorHAnsi" w:hAnsi="Calibri" w:cs="Calibri"/>
          <w:color w:val="000000"/>
          <w:sz w:val="22"/>
          <w:szCs w:val="22"/>
          <w:lang w:eastAsia="en-US"/>
        </w:rPr>
        <w:t>.</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 tali variazioni l’Appaltatore non potrà vantare alcun titolo per richieste di risarcimenti.</w:t>
      </w:r>
    </w:p>
    <w:p w14:paraId="7EF30CF0" w14:textId="6DAFE9E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La DL si riserva la facoltà di modificare il programma dei lavori esecutivo e di dettaglio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dell’Appaltatore in qualsiasi momento per proprie insindacabili necessità, senza che l’Appaltatore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possa pretendere compensi di sorta o avanzare richieste di qualunque genere.</w:t>
      </w:r>
    </w:p>
    <w:p w14:paraId="54FE7ABC" w14:textId="00C33F2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Il programma esecutivo dei lavori dell’Appaltatore può essere modificato o integrato dal</w:t>
      </w:r>
      <w:r w:rsidR="0046122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proofErr w:type="gramStart"/>
      <w:r w:rsidR="00461222">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w:t>
      </w:r>
      <w:proofErr w:type="gramEnd"/>
      <w:r>
        <w:rPr>
          <w:rFonts w:ascii="Calibri" w:eastAsiaTheme="minorHAnsi" w:hAnsi="Calibri" w:cs="Calibri"/>
          <w:color w:val="000000"/>
          <w:sz w:val="22"/>
          <w:szCs w:val="22"/>
          <w:lang w:eastAsia="en-US"/>
        </w:rPr>
        <w:t xml:space="preserve"> mediante ordine di servizio, ogni volta che sia necessario alla miglior esecuzione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lavori e in particolare:</w:t>
      </w:r>
    </w:p>
    <w:p w14:paraId="34D0A4F4" w14:textId="075CB68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per il coordinamento con le prestazioni o le forniture di imprese o altre ditte estranee al</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contratto;</w:t>
      </w:r>
    </w:p>
    <w:p w14:paraId="017FDB62" w14:textId="5E5F5BE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per l’intervento o il mancato intervento di società concessionarie di pubblici servizi le cui reti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siano coinvolte in qualunque modo con l’andamento dei lavori, purché non imputabile ad</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inadempimenti o ritardi del</w:t>
      </w:r>
      <w:r w:rsidR="0046122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Esterno;</w:t>
      </w:r>
    </w:p>
    <w:p w14:paraId="7F95CD94" w14:textId="185949A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per l’intervento o il coordinamento con autorità, enti o altri soggetti diversi dal</w:t>
      </w:r>
      <w:r w:rsidR="0046122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461222">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 xml:space="preserve"> che abbiano giurisdizione, competenze o responsabilità di tutela sugli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immobili, sui siti e sulle aree comunque interessate dal cantiere; a tal fine non sono considerati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soggetti diversi le società o aziende controllate o partecipate dal</w:t>
      </w:r>
      <w:r w:rsidR="0046122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soggetti titolari di diritti reali sui beni in qualunque modo interessati dai lavori intendendosi, in</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questi casi, ricondotta la fattispecie alla responsabilità gestionale del</w:t>
      </w:r>
      <w:r w:rsidR="0046122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6913F907" w14:textId="6703F0D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 per la necessità o l’opportunità di eseguire prove sui campioni, prove di carico e di tenuta 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funzionamento degli impianti, nonché collaudi parziali o specifici;</w:t>
      </w:r>
    </w:p>
    <w:p w14:paraId="00FF79CF" w14:textId="51801DFC"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e. se è richiesto dal coordinatore per la sicurezza e la salute nel cantiere, in ottemperanza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all’articolo 92, co. 1, del D.lgs. n. 81/2008</w:t>
      </w:r>
      <w:proofErr w:type="gramStart"/>
      <w:r>
        <w:rPr>
          <w:rFonts w:ascii="Calibri" w:eastAsiaTheme="minorHAnsi" w:hAnsi="Calibri" w:cs="Calibri"/>
          <w:color w:val="000000"/>
          <w:sz w:val="22"/>
          <w:szCs w:val="22"/>
          <w:lang w:eastAsia="en-US"/>
        </w:rPr>
        <w:t>i..</w:t>
      </w:r>
      <w:proofErr w:type="gramEnd"/>
      <w:r>
        <w:rPr>
          <w:rFonts w:ascii="Calibri" w:eastAsiaTheme="minorHAnsi" w:hAnsi="Calibri" w:cs="Calibri"/>
          <w:color w:val="000000"/>
          <w:sz w:val="22"/>
          <w:szCs w:val="22"/>
          <w:lang w:eastAsia="en-US"/>
        </w:rPr>
        <w:t xml:space="preserve"> In ogni caso il programma esecutivo dei lavori deve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essere coerente con il piano di sicurezza e di coordinamento del cantiere, eventualmente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integrato ed aggiornato.</w:t>
      </w:r>
    </w:p>
    <w:p w14:paraId="17340523" w14:textId="70D736E0"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I lavori sono comunque eseguiti nel rispetto del cronoprogramma predisposto dal</w:t>
      </w:r>
      <w:r w:rsidR="0046122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per il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tale cronoprogramma può essere modificato dal</w:t>
      </w:r>
      <w:r w:rsidR="0046122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al verificarsi delle condizioni di cui al precedente comma.</w:t>
      </w:r>
    </w:p>
    <w:p w14:paraId="4B5B7524" w14:textId="0D1ADDB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 A fronte di ordine di servizio della DL, l’Appaltatore è tenuto all’esecuzione di tutti o parte dei lavori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 più turni, anche notturni, festivi o in avverse condizioni meteorologiche, prendendo tutti gli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accorgimenti necessari per assicurare il buon esito dell’opera e l’esecuzione dei lavori in piena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sicurezza. In ogni caso l’Appaltatore, al di fuori di quanto riconosciuto dalla legislazione e dalla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normativa vigente, non ha diritto ad alcun compenso oltre il prezzo contrattuale.</w:t>
      </w:r>
    </w:p>
    <w:p w14:paraId="46386325" w14:textId="6A597B8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 Ai sensi dell’articolo 43, co. 4, del Regolamento, nel caso di opere e impianti di speciale complessità</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 di particolare rilevanza sotto il profilo tecnologico, l’Appaltatore è obbligato, prima dell’inizio dei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lavori, a redigere e consegnare alla DL, per l’approvazione, di un Piano di qualità di costruzione e di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installazione, che deve prevedere, pianificare e programmare le condizioni, sequenze, modalità,</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strumentazioni, mezzi d’opera e fasi delle attività di controllo da svolgersi nella fase esecutiva. Il</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piano deve altresì definire i criteri di valutazione dei fornitori e dei materiali ed i criteri di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valutazione e risoluzione delle non conformità. (se del caso) Il Piano di qualità deve tener conto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delle soglie temporali intermedie e delle consegne frazionate.</w:t>
      </w:r>
    </w:p>
    <w:p w14:paraId="202A2751" w14:textId="77777777" w:rsidR="00533508" w:rsidRDefault="00533508" w:rsidP="009816E8">
      <w:pPr>
        <w:suppressAutoHyphens w:val="0"/>
        <w:autoSpaceDE w:val="0"/>
        <w:autoSpaceDN w:val="0"/>
        <w:adjustRightInd w:val="0"/>
        <w:rPr>
          <w:rFonts w:ascii="Calibri-Bold" w:eastAsiaTheme="minorHAnsi" w:hAnsi="Calibri-Bold" w:cs="Calibri-Bold"/>
          <w:b/>
          <w:bCs/>
          <w:color w:val="000000"/>
          <w:sz w:val="22"/>
          <w:szCs w:val="22"/>
          <w:lang w:eastAsia="en-US"/>
        </w:rPr>
      </w:pPr>
    </w:p>
    <w:p w14:paraId="7C405C6D" w14:textId="12A85250" w:rsidR="009816E8" w:rsidRPr="00D13D8E" w:rsidRDefault="009816E8" w:rsidP="00D13D8E">
      <w:pPr>
        <w:pStyle w:val="Titolo1"/>
        <w:numPr>
          <w:ilvl w:val="0"/>
          <w:numId w:val="45"/>
        </w:numPr>
        <w:rPr>
          <w:rFonts w:asciiTheme="minorHAnsi" w:eastAsia="Verdana" w:hAnsiTheme="minorHAnsi" w:cstheme="minorHAnsi"/>
          <w:color w:val="auto"/>
        </w:rPr>
      </w:pPr>
      <w:bookmarkStart w:id="56" w:name="_Toc109316367"/>
      <w:bookmarkStart w:id="57" w:name="_Toc129056308"/>
      <w:r w:rsidRPr="00D13D8E">
        <w:rPr>
          <w:rFonts w:asciiTheme="minorHAnsi" w:eastAsia="Verdana" w:hAnsiTheme="minorHAnsi" w:cstheme="minorHAnsi"/>
          <w:color w:val="auto"/>
        </w:rPr>
        <w:lastRenderedPageBreak/>
        <w:t>PROROGHE E DIFFERIMENTI</w:t>
      </w:r>
      <w:bookmarkEnd w:id="56"/>
      <w:bookmarkEnd w:id="57"/>
    </w:p>
    <w:p w14:paraId="3A72C97A" w14:textId="1E34603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Se l’Appaltatore, per causa a lui non imputabile, non è in grado di ultimare le prestazioni nei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termini previsti dal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può chiedere la proroga con istanza motivata, da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presentarsi nei tempi richiesti dal</w:t>
      </w:r>
      <w:r w:rsidR="0046122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Esterno. Sull’istanza decide il RUP, sentito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il DEC o il DL. La proroga del termine di esecuzione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non può superare 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trenta giorni.</w:t>
      </w:r>
    </w:p>
    <w:p w14:paraId="347F0C77" w14:textId="428330F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La richiesta è presentata al DEC o al DL, il quale la trasmette tempestivamente al RUP, corredata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 proprio parere; se la richiesta è presentata direttamente al RUP questi acquisisce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tempestivamente il parere del DL o del DEC.</w:t>
      </w:r>
    </w:p>
    <w:p w14:paraId="4F6EE479" w14:textId="78608D9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La proroga è concessa o negata con provvedimento scritto del RUP entro quindici (15) giorni dal</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ricevimento della richiesta; il RUP può prescindere dal parere del DL o del DEC se questi non si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esprime entro dieci (10) giorni e può discostarsi dallo stesso parere; nel provvedimento è riportato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il parere del DL o del DEC se questo è difforme dalle conclusioni del RUP. È fatta salva la possibilità</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 RUP di richiedere, in merito alla concessione della proroga, la formale espressione del</w:t>
      </w:r>
      <w:r w:rsidR="00E05165">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6932DE56" w14:textId="3057ADE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La mancata determinazione del RUP entro i termini di cui al comma 3 costituisce rigetto della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richiesta.</w:t>
      </w:r>
    </w:p>
    <w:p w14:paraId="01461ACD" w14:textId="17D46F8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A titolo indicativo e non esaustivo sono considerate cause non imputabili all’Appaltatore: ritardi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causati o da impedimenti frapposti dal</w:t>
      </w:r>
      <w:r w:rsidR="00E05165">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in relazione a proprie esigenze 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conseguenti all’inadempimento, da parte del</w:t>
      </w:r>
      <w:r w:rsidR="00E05165">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delle obbligazioni per la stessa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derivanti dalle presenti Condizioni Generali o ritardi nell’esecuzione di altre prestazioni o opere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propedeutici o strumentali ai servizi oggetto del presente contratto e formanti oggetto di altri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contratti in essere tra </w:t>
      </w:r>
      <w:r w:rsidR="00E05165">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 terzi.</w:t>
      </w:r>
    </w:p>
    <w:p w14:paraId="03F7BBBD" w14:textId="2345B6E0"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La richiesta di proroga può essere presentata anche se mancano meno di quindici (15) giorni alla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scadenza del termine, comunque prima di tale scadenza, se le cause che hanno determinato la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richiesta si sono verificate posteriormente; in questo caso la richiesta deve essere motivata anche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 relazione alla specifica circostanza del ritardo.</w:t>
      </w:r>
    </w:p>
    <w:p w14:paraId="6DEC5937" w14:textId="7859073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Qualora nel corso dell’appalto si verificasse un evento che a giudizio dell’Appaltatore risultasse tale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 impedire oggettivamente il rispetto del termine di esecuzione, l’Appaltatore può presentare al</w:t>
      </w:r>
      <w:r w:rsidR="00E05165">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richiesta di proroga in forma scritta, entro sette (7) giorni dalla data del</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verificarsi dell’evento e fornire dal</w:t>
      </w:r>
      <w:r w:rsidR="00E05165">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entro i successivi sette (7) giorni,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tutti gli elementi in suo possesso a comprova dell’evento stesso. Detti adempimenti si intendono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prescritti per l’Appaltatore che non vi ottemperi, a pena di decadenza del diritto di avanzare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successivamente, in qualsiasi sede, pretese relative alla proroga del termine di esecuzione.</w:t>
      </w:r>
    </w:p>
    <w:p w14:paraId="1F2789F8"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Nei casi di cui al comma 6 se la proroga è concessa formalmente dopo la scadenza del termine di</w:t>
      </w:r>
    </w:p>
    <w:p w14:paraId="4AE4B3A7"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esecuzione, essa ha effetto retroattivo a partire da tale ultimo termine.</w:t>
      </w:r>
    </w:p>
    <w:p w14:paraId="42CCEF3A"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 La mancata determinazione del RUP entro i termini sopra indicati costituisce rigetto della richiesta.</w:t>
      </w:r>
    </w:p>
    <w:p w14:paraId="100897FF" w14:textId="77777777" w:rsidR="00533508" w:rsidRDefault="00533508" w:rsidP="001D71AF">
      <w:pPr>
        <w:suppressAutoHyphens w:val="0"/>
        <w:autoSpaceDE w:val="0"/>
        <w:autoSpaceDN w:val="0"/>
        <w:adjustRightInd w:val="0"/>
        <w:spacing w:line="276" w:lineRule="auto"/>
        <w:jc w:val="both"/>
        <w:rPr>
          <w:rFonts w:ascii="Calibri-Bold" w:eastAsiaTheme="minorHAnsi" w:hAnsi="Calibri-Bold" w:cs="Calibri-Bold"/>
          <w:b/>
          <w:bCs/>
          <w:color w:val="000000"/>
          <w:sz w:val="22"/>
          <w:szCs w:val="22"/>
          <w:lang w:eastAsia="en-US"/>
        </w:rPr>
      </w:pPr>
    </w:p>
    <w:p w14:paraId="4B024A94" w14:textId="3719A43A" w:rsidR="009816E8" w:rsidRPr="00D13D8E" w:rsidRDefault="009816E8" w:rsidP="00D13D8E">
      <w:pPr>
        <w:pStyle w:val="Titolo1"/>
        <w:numPr>
          <w:ilvl w:val="0"/>
          <w:numId w:val="45"/>
        </w:numPr>
        <w:rPr>
          <w:rFonts w:asciiTheme="minorHAnsi" w:eastAsia="Verdana" w:hAnsiTheme="minorHAnsi" w:cstheme="minorHAnsi"/>
          <w:color w:val="auto"/>
        </w:rPr>
      </w:pPr>
      <w:bookmarkStart w:id="58" w:name="_Toc109316368"/>
      <w:bookmarkStart w:id="59" w:name="_Toc129056309"/>
      <w:r w:rsidRPr="00D13D8E">
        <w:rPr>
          <w:rFonts w:asciiTheme="minorHAnsi" w:eastAsia="Verdana" w:hAnsiTheme="minorHAnsi" w:cstheme="minorHAnsi"/>
          <w:color w:val="auto"/>
        </w:rPr>
        <w:lastRenderedPageBreak/>
        <w:t>SOSPENSIONE DEI LAVORI</w:t>
      </w:r>
      <w:bookmarkEnd w:id="58"/>
      <w:bookmarkEnd w:id="59"/>
    </w:p>
    <w:p w14:paraId="2AC6C3A1" w14:textId="0A766E60"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In tutti i casi in cui ricorrano circostanze speciali che impediscono in via temporanea che i lavori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procedano utilmente a regola d’arte, e che non siano prevedibili al momento della stipulazione del</w:t>
      </w:r>
      <w:r w:rsidR="00AF4F87">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il DL può disporre la sospensione dell’esecuzione del contratto, compilando, se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possibile con l’intervento dell’Appaltatore o di un suo legale rappresentante, il verbale di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sospensione, con l’indicazione delle ragioni che hanno determinato l’interruzione dei lavori,</w:t>
      </w:r>
      <w:r w:rsidR="00AF4F87">
        <w:rPr>
          <w:rFonts w:ascii="Calibri" w:eastAsiaTheme="minorHAnsi" w:hAnsi="Calibri" w:cs="Calibri"/>
          <w:color w:val="000000"/>
          <w:sz w:val="22"/>
          <w:szCs w:val="22"/>
          <w:lang w:eastAsia="en-US"/>
        </w:rPr>
        <w:t xml:space="preserve"> l</w:t>
      </w:r>
      <w:r>
        <w:rPr>
          <w:rFonts w:ascii="Calibri" w:eastAsiaTheme="minorHAnsi" w:hAnsi="Calibri" w:cs="Calibri"/>
          <w:color w:val="000000"/>
          <w:sz w:val="22"/>
          <w:szCs w:val="22"/>
          <w:lang w:eastAsia="en-US"/>
        </w:rPr>
        <w:t>’eventuale imputazione delle cause ad una delle parti o a terzi, se del caso anche con riferimento</w:t>
      </w:r>
      <w:r w:rsidR="00AF4F87">
        <w:rPr>
          <w:rFonts w:ascii="Calibri" w:eastAsiaTheme="minorHAnsi" w:hAnsi="Calibri" w:cs="Calibri"/>
          <w:color w:val="000000"/>
          <w:sz w:val="22"/>
          <w:szCs w:val="22"/>
          <w:lang w:eastAsia="en-US"/>
        </w:rPr>
        <w:t xml:space="preserve"> a</w:t>
      </w:r>
      <w:r>
        <w:rPr>
          <w:rFonts w:ascii="Calibri" w:eastAsiaTheme="minorHAnsi" w:hAnsi="Calibri" w:cs="Calibri"/>
          <w:color w:val="000000"/>
          <w:sz w:val="22"/>
          <w:szCs w:val="22"/>
          <w:lang w:eastAsia="en-US"/>
        </w:rPr>
        <w:t>lle risultanze del verbale di consegna o alle circostanze sopravvenute, nonché dello stato di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avanzamento dei lavori, delle opere la cui esecuzione rimane interrotta, la consistenza della forza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lavoro e mezzi d’opera esistenti in cantiere al momento della sospensione e delle cautele adottate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affinché alla ripresa le stesse possano essere continuate ed ultimate senza eccessivi oneri, della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consistenza della forza lavoro e dei mezzi d’opera esistenti in cantiere al momento della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sospensione.</w:t>
      </w:r>
    </w:p>
    <w:p w14:paraId="6E0FEBE1" w14:textId="0531EFD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Costituiscono circostanze speciali le situazioni che determinano la necessità di procedere alla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redazione di una variante in corso d’opera nei casi previsti dall’articolo 106, co. 1, lett. b) e c), co. 2</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diverse da quelle di cui al comma 4 del Codice dei Contratti.</w:t>
      </w:r>
    </w:p>
    <w:p w14:paraId="627CF06D" w14:textId="471E0B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Le sospensioni disposte dal DL ai sensi del comma 1, per la parte rientrante nei giorni di andamento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sfavorevole nelle presenti Condizioni Generali non comportano lo slittamento del termine finale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lavori.</w:t>
      </w:r>
    </w:p>
    <w:p w14:paraId="0C0C77BC" w14:textId="2E6395C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Il verbale di sospensione, controfirmato dall’Appaltatore, deve pervenire al RUP entro il quinto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giorno naturale successivo alla sua redazione e deve essere restituito controfirmato dallo stesso 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 suo delegato; se il RUP non si pronuncia entro 10 (dieci) giorni dal ricevimento, il verbale si dà</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 riconosciuto e accettato dal</w:t>
      </w:r>
      <w:r w:rsidR="00E05165">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Se l’Appaltatore non interviene alla</w:t>
      </w:r>
      <w:r w:rsidR="00AF4F87">
        <w:rPr>
          <w:rFonts w:ascii="Calibri" w:eastAsiaTheme="minorHAnsi" w:hAnsi="Calibri" w:cs="Calibri"/>
          <w:color w:val="000000"/>
          <w:sz w:val="22"/>
          <w:szCs w:val="22"/>
          <w:lang w:eastAsia="en-US"/>
        </w:rPr>
        <w:t xml:space="preserve"> </w:t>
      </w:r>
      <w:r w:rsidR="00E05165">
        <w:rPr>
          <w:rFonts w:ascii="Calibri" w:eastAsiaTheme="minorHAnsi" w:hAnsi="Calibri" w:cs="Calibri"/>
          <w:color w:val="000000"/>
          <w:sz w:val="22"/>
          <w:szCs w:val="22"/>
          <w:lang w:eastAsia="en-US"/>
        </w:rPr>
        <w:t>f</w:t>
      </w:r>
      <w:r>
        <w:rPr>
          <w:rFonts w:ascii="Calibri" w:eastAsiaTheme="minorHAnsi" w:hAnsi="Calibri" w:cs="Calibri"/>
          <w:color w:val="000000"/>
          <w:sz w:val="22"/>
          <w:szCs w:val="22"/>
          <w:lang w:eastAsia="en-US"/>
        </w:rPr>
        <w:t>irma del verbale di sospensione o rifiuta di sottoscriverlo, oppure appone sullo stesso delle riserve,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 procede a norma degli articoli 107, co. 4, e 108, co. 3, del Codice dei Contratti, in quanto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compatibili, nonché dell’articolo 190 del Regolamento.</w:t>
      </w:r>
    </w:p>
    <w:p w14:paraId="6880DBC6" w14:textId="096E78A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In ogni caso la sospensione opera dalla data di redazione del verbale, accettato dal RUP o sul quale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si sia formata l’accettazione tacita; non possono essere riconosciute sospensioni e i relativi verbali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non hanno alcuna efficacia, in assenza di adeguate motivazioni o nel caso in cui le motivazioni non</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siano riconosciute adeguate da parte del RUP.</w:t>
      </w:r>
    </w:p>
    <w:p w14:paraId="744BF9E9" w14:textId="6301F76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Se il verbale di sospensione viene trasmesso al RUP dopo il quinto giorno dalla sua redazione oppure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reca una data di decorrenza della sospensione anteriore al quinto giorno precedente la data di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trasmissione, il verbale avrà efficacia dal quinto giorno antecedente la sua presentazione.</w:t>
      </w:r>
    </w:p>
    <w:p w14:paraId="76EC71E6" w14:textId="74E6B330"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Non appena siano venute a cessare le cause della sospensione, il DL lo comunica al RUP affinché</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quest’ultimo disponga la ripresa dei lavori e indichi il nuovo termine contrattuale. Entro cinque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giorni dalla disposizione di ripresa dei lavori effettuata dal RUP, il DL procede alla redazione del</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verbale di ripresa dei lavori, che deve essere sottoscritto anche dall’Appaltatore e deve riportare il</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nuovo termine contrattuale indicato dal RUP. Nel caso in cui l’Appaltatore ritenga cessate le cause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che hanno determinato la sospensione temporanea dei lavori e il RUP non abbia disposto la ripresa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lavori stessi, l’Appaltatore può diffidare il RUP a dare le opportune disposizioni al DL perché</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provveda alla ripresa; la diffida proposta ai fini sopra indicati, è condizione necessaria per poter</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iscrivere riserva all’atto della ripresa dei lavori, qualora l’Appaltatore intenda far valere l’illegittima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maggiore durata della sospensione.</w:t>
      </w:r>
    </w:p>
    <w:p w14:paraId="40D139F3" w14:textId="3F28461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6. Le contestazioni dell’Appaltatore in merito alle sospensioni dei lavori sono iscritte a pena di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decadenza nei verbali di sospensione e di ripresa dei lavori, salvo che per le sospensioni inizialmente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legittime, per le quali è sufficiente l’iscrizione nel verbale di ripresa dei lavori.</w:t>
      </w:r>
    </w:p>
    <w:p w14:paraId="0AFDDDB0" w14:textId="695EBD7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L’Appaltatore non potrà di propria iniziativa, per nessun motivo, sospendere o interrompere i lavori.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L'eventuale sospensione delle suddette attività per decisione unilaterale dell'Appaltatore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costituisce grave inadempimento contrattuale e può comportare la risoluzione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ai sensi dell'articolo 1456 del </w:t>
      </w:r>
      <w:proofErr w:type="gramStart"/>
      <w:r>
        <w:rPr>
          <w:rFonts w:ascii="Calibri" w:eastAsiaTheme="minorHAnsi" w:hAnsi="Calibri" w:cs="Calibri"/>
          <w:color w:val="000000"/>
          <w:sz w:val="22"/>
          <w:szCs w:val="22"/>
          <w:lang w:eastAsia="en-US"/>
        </w:rPr>
        <w:t>Codice Civile</w:t>
      </w:r>
      <w:proofErr w:type="gramEnd"/>
      <w:r>
        <w:rPr>
          <w:rFonts w:ascii="Calibri" w:eastAsiaTheme="minorHAnsi" w:hAnsi="Calibri" w:cs="Calibri"/>
          <w:color w:val="000000"/>
          <w:sz w:val="22"/>
          <w:szCs w:val="22"/>
          <w:lang w:eastAsia="en-US"/>
        </w:rPr>
        <w:t>, fermo restando che saranno a carico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dell'Appaltatore tutti gli oneri e le conseguenze derivanti da tale risoluzione. La richiesta di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sospensione dei lavori da parte dell’Appaltatore può essere legittimamente avanzata dal</w:t>
      </w:r>
      <w:r w:rsidR="001113DC">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qualora, durante l’esecuzione, sopraggiungano condizioni sfavorevoli rilevanti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che oggettivamente ne impediscono la prosecuzione utilmente a regola d’arte.</w:t>
      </w:r>
    </w:p>
    <w:p w14:paraId="5BA86302" w14:textId="4C7D2A5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Ai sensi dell’articolo 107, co. 2, del Codice dei Contratti, se la sospensione, o le sospensioni se più</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una, durano per un periodo di tempo superiore ad un quarto della durata complessiva prevista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 l'esecuzione dei lavori stessi, o comunque superano 6 (sei) mesi complessivamente,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l'Appaltatore può richiedere lo scioglimento del contratto senza indennità; </w:t>
      </w:r>
      <w:r w:rsidR="00E05165">
        <w:rPr>
          <w:rFonts w:ascii="Calibri" w:eastAsiaTheme="minorHAnsi" w:hAnsi="Calibri" w:cs="Calibri"/>
          <w:color w:val="000000"/>
          <w:sz w:val="22"/>
          <w:szCs w:val="22"/>
          <w:lang w:eastAsia="en-US"/>
        </w:rPr>
        <w:t xml:space="preserve">l’Ente </w:t>
      </w:r>
      <w:r w:rsidR="00600419">
        <w:rPr>
          <w:rFonts w:ascii="Calibri" w:eastAsiaTheme="minorHAnsi" w:hAnsi="Calibri" w:cs="Calibri"/>
          <w:color w:val="000000"/>
          <w:sz w:val="22"/>
          <w:szCs w:val="22"/>
          <w:lang w:eastAsia="en-US"/>
        </w:rPr>
        <w:t>(Soggetto Attuatore Esterno)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può opporsi allo scioglimento del contratto ma, in tal caso, riconosce al medesimo la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rifusione dei maggiori oneri derivanti dal prolungamento della sospensione oltre i termini suddetti,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iscrivendoli nella documentazione contabile. Nessun indennizzo è dovuto all'Appaltatore negli altri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casi.</w:t>
      </w:r>
    </w:p>
    <w:p w14:paraId="452536D5" w14:textId="51E4AC9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 Eventuali sospensioni dei lavori disposte dal DL su richiesta del CSE, per il mancato rispetto delle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norme per la sicurezza e la tutela della salute dei lavoratori, non comporteranno alcuna proroga dei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termini fissati per l’ultimazione degli stessi lavori. La ripresa dei lavori o delle lavorazioni a seguito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delle eventuali sospensioni di cui al presente comma sarà disposta con verbale della DL redatto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dalla stessa, su disposizioni del CSE, previa verifica degli avvenuti adeguamenti.</w:t>
      </w:r>
    </w:p>
    <w:p w14:paraId="2681AD69" w14:textId="3E19B7A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 Le disposizioni di cui ai commi precedenti si applicano anche a sospensioni parziali e riprese parziali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che abbiano per oggetto parti determinate dei lavori, da indicare nei relativi verbali; in tal caso il</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differimento dei termini contrattuali è pari ad un numero di giorni costituito dal prodotto dei giorni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sospensione per il rapporto tra l’ammontare dei lavori non eseguiti per effetto della sospensione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parziale e l'importo totale dei lavori previsto nello stesso periodo secondo il programma esecutivo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lavori di cui alle presenti Condizioni Generali.</w:t>
      </w:r>
    </w:p>
    <w:p w14:paraId="7912886D" w14:textId="15C3021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11. Le sospensioni disposte non comportano per l’Appaltatore la cessazione e l’interruzione della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custodia dell’opera, per cui esso è tenuto a mantenere le misure di salvaguardia del cantiere ed</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evitare il danno a terzi.</w:t>
      </w:r>
    </w:p>
    <w:p w14:paraId="21FFB65B" w14:textId="721AA78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12. Durante il periodo di sospensione i macchinari e le attrezzature debbono essere allontanati dal</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cantiere a cura e spese dell'Appaltatore. Qualora, per circostanze particolari, l'Appaltatore volesse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lasciare nel cantiere in tutto o in parte macchinari ed attrezzature di cui sopra, dovrà farne richiesta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scritta al RUP, con indicazione specifica dei macchinari e delle attrezzature, per ottenere il relativo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benestare scritto; in ogni caso quanto sopra non potrà dar titolo a richiesta di indennizzo alcuno.</w:t>
      </w:r>
    </w:p>
    <w:p w14:paraId="22963E29" w14:textId="6D7437C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13. In caso di sospensione dei lavori, l’Appaltatore deve riprendere effettivamente i lavori entro n. 2</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(due) giorni decorrenti dall’ordine di ripresa dei lavori stesso, formalizzato con specifico verbale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emesso dalla DL.</w:t>
      </w:r>
    </w:p>
    <w:p w14:paraId="7EA9AE4A" w14:textId="6E56140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14. Ad eccezione del risarcimento dovuto all’Appaltatore nel caso di sospensioni totali o parziali dei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lavori disposte per cause diverse da quelle di cui ai co. 1, 2 e 4 dell’articolo 107 del Codice dei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Contratti, come quantificato sulla base dei criteri stabiliti nel contratto, nessun altro indennizzo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spetta all’Appaltatore per le sospensioni di cui al presente articolo.</w:t>
      </w:r>
    </w:p>
    <w:p w14:paraId="6C48BB6B" w14:textId="1838DAE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15. Per i Contratti Specifici di importo pari o superiore alle soglie della Direttiva 2014/24/UE, in deroga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all’articolo 107 del Codice dei Contratti, per effetto dell’articolo 5 del</w:t>
      </w:r>
      <w:r w:rsidR="00E05165">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D.L. n. 76/2020, fino al 30</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giugno 2023, la sospensione, volontaria o coattiva, dell’esecuzione può avvenire, esclusivamente,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 il tempo strettamente necessario al loro superamento, per le seguenti ragioni:</w:t>
      </w:r>
    </w:p>
    <w:p w14:paraId="36E436E3" w14:textId="72D6F7C1"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cause previste da disposizioni di legge penale, dal codice delle leggi antimafia e delle misure di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prevenzione di cui al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6 settembre 2011, n. 159 (di seguito, anche “</w:t>
      </w:r>
      <w:r>
        <w:rPr>
          <w:rFonts w:ascii="Calibri-BoldItalic" w:eastAsiaTheme="minorHAnsi" w:hAnsi="Calibri-BoldItalic" w:cs="Calibri-BoldItalic"/>
          <w:b/>
          <w:bCs/>
          <w:i/>
          <w:iCs/>
          <w:color w:val="000000"/>
          <w:sz w:val="22"/>
          <w:szCs w:val="22"/>
          <w:lang w:eastAsia="en-US"/>
        </w:rPr>
        <w:t>Codice Antimafia</w:t>
      </w:r>
      <w:r>
        <w:rPr>
          <w:rFonts w:ascii="Calibri" w:eastAsiaTheme="minorHAnsi" w:hAnsi="Calibri" w:cs="Calibri"/>
          <w:color w:val="000000"/>
          <w:sz w:val="22"/>
          <w:szCs w:val="22"/>
          <w:lang w:eastAsia="en-US"/>
        </w:rPr>
        <w:t>”),</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nonché da vincoli inderogabili derivanti dall’appartenenza all’Unione europea;</w:t>
      </w:r>
    </w:p>
    <w:p w14:paraId="4F6D2A84" w14:textId="2A675A5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gravi ragioni di ordine pubblico, salute pubblica o dei soggetti coinvolti nella realizzazione delle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opere, ivi incluse le misure adottate per contrastare l’emergenza sanitaria globale da COVID-19;</w:t>
      </w:r>
    </w:p>
    <w:p w14:paraId="1927EE79" w14:textId="0FAABA6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gravi ragioni di ordine tecnico, idonee a incidere sulla realizzazione a regola d’arte dell’opera, in</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relazione alle modalità di superamento delle quali non vi è accordo tra le parti;</w:t>
      </w:r>
    </w:p>
    <w:p w14:paraId="2BF44D3C"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 gravi ragioni di pubblico interesse.</w:t>
      </w:r>
    </w:p>
    <w:p w14:paraId="5643AFE4"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La sospensione è in ogni caso disposta dal RUP.</w:t>
      </w:r>
    </w:p>
    <w:p w14:paraId="603F9468" w14:textId="6A7712E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Nelle ipotesi previste dalle lettere b. e d. , su parere del collegio consultivo tecnico di cui all’articolo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6 </w:t>
      </w:r>
      <w:proofErr w:type="spellStart"/>
      <w:r>
        <w:rPr>
          <w:rFonts w:ascii="Calibri" w:eastAsiaTheme="minorHAnsi" w:hAnsi="Calibri" w:cs="Calibri"/>
          <w:color w:val="000000"/>
          <w:sz w:val="22"/>
          <w:szCs w:val="22"/>
          <w:lang w:eastAsia="en-US"/>
        </w:rPr>
        <w:t>delD.L</w:t>
      </w:r>
      <w:proofErr w:type="spellEnd"/>
      <w:r>
        <w:rPr>
          <w:rFonts w:ascii="Calibri" w:eastAsiaTheme="minorHAnsi" w:hAnsi="Calibri" w:cs="Calibri"/>
          <w:color w:val="000000"/>
          <w:sz w:val="22"/>
          <w:szCs w:val="22"/>
          <w:lang w:eastAsia="en-US"/>
        </w:rPr>
        <w:t xml:space="preserve">. n. 76/2020, </w:t>
      </w:r>
      <w:r w:rsidR="00E05165">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E05165">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 entro il termine di quindici giorni dalla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comunicazione allo stesso collegio della sospensione dei lavori, autorizza nei successivi dieci giorni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 prosecuzione dei lavori nel rispetto delle esigenze sottese ai provvedimenti di sospensione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adottati, salvo i casi di assoluta e motivata incompatibilità tra causa della sospensione 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prosecuzione dei lavori.</w:t>
      </w:r>
    </w:p>
    <w:p w14:paraId="042A4AFA" w14:textId="00A995D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Nelle ipotesi previste dalla lettera c. , il collegio consultivo tecnico di cui all’articolo 6 del</w:t>
      </w:r>
      <w:r w:rsidR="001113D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D.L. n.</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76/2020, entro quindici giorni dalla comunicazione della sospensione dei lavori ovvero della causa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che potrebbe determinarla, adotta una determinazione con cui accerta l’esistenza di una causa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tecnica di legittima sospensione dei lavori e indica le modalità, tra quelle di cui al successivo comma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16, con cui proseguire i lavori e le eventuali modifiche necessarie da apportare per la realizzazione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dell’opera a regola d’arte. </w:t>
      </w:r>
      <w:r w:rsidR="00E05165">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provvede nei successivi cinque giorni.</w:t>
      </w:r>
    </w:p>
    <w:p w14:paraId="7D662B36" w14:textId="32CF8A5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16. Nel caso in cui la prosecuzione dei lavori, per qualsiasi motivo, ivi incluse la crisi o l’insolvenza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dell’esecutore anche in caso di concordato con continuità aziendale ovvero di autorizzazione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all’esercizio provvisorio dell’impresa, non possa procedere con il soggetto designato, né, in caso di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esecutore plurisoggettivo, con altra impresa del raggruppamento designato, ove in possesso dei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requisiti adeguati ai lavori ancora da realizzare, il </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previo parere del</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collegio consultivo tecnico, salvo che per gravi motivi tecnici ed economici sia comunque, anche in</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base al citato parere, possibile o preferibile proseguire con il medesimo soggetto, dichiara senza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indugio, in deroga alla procedura di cui </w:t>
      </w:r>
      <w:r>
        <w:rPr>
          <w:rFonts w:ascii="Calibri" w:eastAsiaTheme="minorHAnsi" w:hAnsi="Calibri" w:cs="Calibri"/>
          <w:color w:val="000000"/>
          <w:sz w:val="22"/>
          <w:szCs w:val="22"/>
          <w:lang w:eastAsia="en-US"/>
        </w:rPr>
        <w:lastRenderedPageBreak/>
        <w:t>all’articolo 108, co. 3 e 4, del Codice dei Contratti, la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risoluzione del contratto, che opera di diritto e provvede secondo una delle seguenti alternative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modalità:</w:t>
      </w:r>
    </w:p>
    <w:p w14:paraId="161707EB" w14:textId="39B1733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procede all’esecuzione in via diretta dei lavori, anche avvalendosi, nei casi consentiti dalla legge,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previa convenzione, di altri enti o società pubbliche nell’ambito del quadro economico</w:t>
      </w:r>
      <w:r w:rsidR="00AF4F87">
        <w:rPr>
          <w:rFonts w:ascii="Calibri" w:eastAsiaTheme="minorHAnsi" w:hAnsi="Calibri" w:cs="Calibri"/>
          <w:color w:val="000000"/>
          <w:sz w:val="22"/>
          <w:szCs w:val="22"/>
          <w:lang w:eastAsia="en-US"/>
        </w:rPr>
        <w:t xml:space="preserve"> </w:t>
      </w:r>
      <w:r w:rsidR="00E05165">
        <w:rPr>
          <w:rFonts w:ascii="Calibri" w:eastAsiaTheme="minorHAnsi" w:hAnsi="Calibri" w:cs="Calibri"/>
          <w:color w:val="000000"/>
          <w:sz w:val="22"/>
          <w:szCs w:val="22"/>
          <w:lang w:eastAsia="en-US"/>
        </w:rPr>
        <w:t>d</w:t>
      </w:r>
      <w:r>
        <w:rPr>
          <w:rFonts w:ascii="Calibri" w:eastAsiaTheme="minorHAnsi" w:hAnsi="Calibri" w:cs="Calibri"/>
          <w:color w:val="000000"/>
          <w:sz w:val="22"/>
          <w:szCs w:val="22"/>
          <w:lang w:eastAsia="en-US"/>
        </w:rPr>
        <w:t>ell’opera;</w:t>
      </w:r>
    </w:p>
    <w:p w14:paraId="6C6B9434" w14:textId="5EFB59E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chiede all’Autorità Responsabile di verificare la possibilità di riassegnare l’intervento, al fine di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stipulare un nuovo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per l’affidamento del completamento dei lavori, se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tecnicamente ed economicamente possibile;</w:t>
      </w:r>
    </w:p>
    <w:p w14:paraId="76217072"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indìce una nuova procedura per l’affidamento del completamento dell’opera.</w:t>
      </w:r>
    </w:p>
    <w:p w14:paraId="7BE3B26E"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Tali alternative si applicano:</w:t>
      </w:r>
    </w:p>
    <w:p w14:paraId="69413140"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nelle ipotesi previste dalla precedente lettera a.;</w:t>
      </w:r>
    </w:p>
    <w:p w14:paraId="22FEA769" w14:textId="7224FEA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in caso di ritardo dell’avvio o dell’esecuzione dei lavori, non giustificato dalle esigenze descritte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 comma 1, nella sua compiuta realizzazione per un numero di giorni pari o superiore a un</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decimo del tempo previsto o stabilito per la realizzazione dell’opera e, comunque, pari ad</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almeno trenta giorni per ogni anno previsto o stabilito per la realizzazione dell’opera, da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calcolarsi a decorrere dalla data di entrata in vigore del D.L. n. 76/2020.</w:t>
      </w:r>
    </w:p>
    <w:p w14:paraId="5395BBD7" w14:textId="60D9BD50"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17. Le parti non possono invocare l’inadempimento della controparte o di altri soggetti per sospendere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l’esecuzione dei lavori di realizzazione dell’opera ovvero le prestazioni connesse alla tempestiva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realizzazione dell’opera.</w:t>
      </w:r>
    </w:p>
    <w:p w14:paraId="1C40A299" w14:textId="77777777" w:rsidR="00AF4F87" w:rsidRDefault="00AF4F87" w:rsidP="002163EC">
      <w:pPr>
        <w:suppressAutoHyphens w:val="0"/>
        <w:autoSpaceDE w:val="0"/>
        <w:autoSpaceDN w:val="0"/>
        <w:adjustRightInd w:val="0"/>
        <w:jc w:val="both"/>
        <w:rPr>
          <w:rFonts w:ascii="Calibri" w:eastAsiaTheme="minorHAnsi" w:hAnsi="Calibri" w:cs="Calibri"/>
          <w:color w:val="000000"/>
          <w:sz w:val="22"/>
          <w:szCs w:val="22"/>
          <w:lang w:eastAsia="en-US"/>
        </w:rPr>
      </w:pPr>
    </w:p>
    <w:p w14:paraId="32540358" w14:textId="30085596" w:rsidR="009816E8" w:rsidRPr="00D13D8E" w:rsidRDefault="009816E8" w:rsidP="00D13D8E">
      <w:pPr>
        <w:pStyle w:val="Titolo1"/>
        <w:numPr>
          <w:ilvl w:val="0"/>
          <w:numId w:val="45"/>
        </w:numPr>
        <w:rPr>
          <w:rFonts w:asciiTheme="minorHAnsi" w:eastAsia="Verdana" w:hAnsiTheme="minorHAnsi" w:cstheme="minorHAnsi"/>
          <w:color w:val="auto"/>
        </w:rPr>
      </w:pPr>
      <w:bookmarkStart w:id="60" w:name="_Toc109316369"/>
      <w:bookmarkStart w:id="61" w:name="_Toc129056310"/>
      <w:r w:rsidRPr="00D13D8E">
        <w:rPr>
          <w:rFonts w:asciiTheme="minorHAnsi" w:eastAsia="Verdana" w:hAnsiTheme="minorHAnsi" w:cstheme="minorHAnsi"/>
          <w:color w:val="auto"/>
        </w:rPr>
        <w:t>ALTRE SOSPENSIONI DEI LAVORI ORDINATE DAL RUP</w:t>
      </w:r>
      <w:bookmarkEnd w:id="60"/>
      <w:bookmarkEnd w:id="61"/>
    </w:p>
    <w:p w14:paraId="0F20A4B2" w14:textId="3AD445E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Ai sensi dell’articolo 107, co. 2, del Codice dei Contratti, il RUP può ordinare la sospensione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dell’esecuzione per cause di necessità o di pubblico interesse, tra cui l’interruzione di finanziamenti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 esigenze di finanza pubblica. L’ordine è trasmesso contemporaneamente all’Appaltatore e al</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DEC o al DL, ed ha efficacia dalla data di emissione. Qualora si verifichino sospensioni totali o parziali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lavori, disposte per cause diverse da quelle di cui sopra, l'Appaltatore potrà essere risarcito sulla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base dei criteri riportati all'articolo 10, co. 2, del D.M. 49/2018.</w:t>
      </w:r>
    </w:p>
    <w:p w14:paraId="45B2E16C" w14:textId="312A68B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Lo stesso RUP determina il momento in cui sono venute meno le ragioni di pubblico interesse o di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particolare necessità che lo hanno indotto ad ordinare la sospensione ed emette l’ordine di ripresa,</w:t>
      </w:r>
      <w:r w:rsidR="00E05165">
        <w:rPr>
          <w:rFonts w:ascii="Calibri" w:eastAsiaTheme="minorHAnsi" w:hAnsi="Calibri" w:cs="Calibri"/>
          <w:color w:val="000000"/>
          <w:sz w:val="22"/>
          <w:szCs w:val="22"/>
          <w:lang w:eastAsia="en-US"/>
        </w:rPr>
        <w:t xml:space="preserve"> t</w:t>
      </w:r>
      <w:r>
        <w:rPr>
          <w:rFonts w:ascii="Calibri" w:eastAsiaTheme="minorHAnsi" w:hAnsi="Calibri" w:cs="Calibri"/>
          <w:color w:val="000000"/>
          <w:sz w:val="22"/>
          <w:szCs w:val="22"/>
          <w:lang w:eastAsia="en-US"/>
        </w:rPr>
        <w:t>rasmesso tempestivamente all’Appaltatore e al DL.</w:t>
      </w:r>
    </w:p>
    <w:p w14:paraId="04A1FB6E" w14:textId="77777777" w:rsidR="00AF4F87" w:rsidRDefault="00AF4F87"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p>
    <w:p w14:paraId="7A7EC732" w14:textId="7DAD0FCE" w:rsidR="009816E8" w:rsidRPr="00042040" w:rsidRDefault="009816E8" w:rsidP="00D13D8E">
      <w:pPr>
        <w:pStyle w:val="Titolo1"/>
        <w:numPr>
          <w:ilvl w:val="0"/>
          <w:numId w:val="45"/>
        </w:numPr>
        <w:rPr>
          <w:rFonts w:ascii="Calibri-Bold" w:eastAsiaTheme="minorHAnsi" w:hAnsi="Calibri-Bold" w:cs="Calibri-Bold"/>
          <w:color w:val="000000"/>
          <w:sz w:val="22"/>
          <w:szCs w:val="22"/>
          <w:lang w:eastAsia="en-US"/>
        </w:rPr>
      </w:pPr>
      <w:bookmarkStart w:id="62" w:name="_Toc109316370"/>
      <w:bookmarkStart w:id="63" w:name="_Toc129056311"/>
      <w:r w:rsidRPr="00042040">
        <w:rPr>
          <w:rFonts w:ascii="Calibri-Bold" w:eastAsiaTheme="minorHAnsi" w:hAnsi="Calibri-Bold" w:cs="Calibri-Bold"/>
          <w:color w:val="000000"/>
          <w:sz w:val="22"/>
          <w:szCs w:val="22"/>
          <w:lang w:eastAsia="en-US"/>
        </w:rPr>
        <w:t>PENALI PER RITARDO E PREMI DI ACCELERAZIONE</w:t>
      </w:r>
      <w:bookmarkEnd w:id="62"/>
      <w:bookmarkEnd w:id="63"/>
    </w:p>
    <w:p w14:paraId="6F2739FD" w14:textId="0B8A220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Come previsto dall’articolo 50, co. 4, del D.L. n. 77/2021, che deroga espressamente all’articolo 113-</w:t>
      </w:r>
      <w:r w:rsidR="00AF4F87">
        <w:rPr>
          <w:rFonts w:ascii="Calibri" w:eastAsiaTheme="minorHAnsi" w:hAnsi="Calibri" w:cs="Calibri"/>
          <w:color w:val="000000"/>
          <w:sz w:val="22"/>
          <w:szCs w:val="22"/>
          <w:lang w:eastAsia="en-US"/>
        </w:rPr>
        <w:t xml:space="preserve"> </w:t>
      </w:r>
      <w:r>
        <w:rPr>
          <w:rFonts w:ascii="Calibri-Italic" w:eastAsiaTheme="minorHAnsi" w:hAnsi="Calibri-Italic" w:cs="Calibri-Italic"/>
          <w:i/>
          <w:iCs/>
          <w:color w:val="000000"/>
          <w:sz w:val="22"/>
          <w:szCs w:val="22"/>
          <w:lang w:eastAsia="en-US"/>
        </w:rPr>
        <w:t xml:space="preserve">bis </w:t>
      </w:r>
      <w:r>
        <w:rPr>
          <w:rFonts w:ascii="Calibri" w:eastAsiaTheme="minorHAnsi" w:hAnsi="Calibri" w:cs="Calibri"/>
          <w:color w:val="000000"/>
          <w:sz w:val="22"/>
          <w:szCs w:val="22"/>
          <w:lang w:eastAsia="en-US"/>
        </w:rPr>
        <w:t>del Codice dei Contratti, nel caso di mancato rispetto del termine stabilito per l’esecuzione delle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prestazioni contrattuali riferite ad ogni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lo stesso, per ogni giorno naturale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consecutivo di ritardo rispetto al relativo cronoprogramma può prevedere l’applicazione di una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penale giornaliera, che sarà ivi </w:t>
      </w:r>
      <w:r>
        <w:rPr>
          <w:rFonts w:ascii="Calibri" w:eastAsiaTheme="minorHAnsi" w:hAnsi="Calibri" w:cs="Calibri"/>
          <w:color w:val="000000"/>
          <w:sz w:val="22"/>
          <w:szCs w:val="22"/>
          <w:lang w:eastAsia="en-US"/>
        </w:rPr>
        <w:lastRenderedPageBreak/>
        <w:t>determinata dal</w:t>
      </w:r>
      <w:r w:rsidR="00E05165">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w:t>
      </w:r>
      <w:r w:rsidR="00E05165">
        <w:rPr>
          <w:rFonts w:ascii="Calibri" w:eastAsiaTheme="minorHAnsi" w:hAnsi="Calibri" w:cs="Calibri"/>
          <w:color w:val="000000"/>
          <w:sz w:val="22"/>
          <w:szCs w:val="22"/>
          <w:lang w:eastAsia="en-US"/>
        </w:rPr>
        <w:t xml:space="preserve">nella misura percentuale stabilita dall’Accordo Quadro </w:t>
      </w:r>
      <w:r w:rsidR="002568F7">
        <w:rPr>
          <w:rFonts w:ascii="Calibri" w:eastAsiaTheme="minorHAnsi" w:hAnsi="Calibri" w:cs="Calibri"/>
          <w:color w:val="000000"/>
          <w:sz w:val="22"/>
          <w:szCs w:val="22"/>
          <w:lang w:eastAsia="en-US"/>
        </w:rPr>
        <w:t xml:space="preserve">e comunque in misura ricompresa tra lo 0,6 per mille e l’1 per mille dell’ammontare netto contrattuale. </w:t>
      </w:r>
      <w:r>
        <w:rPr>
          <w:rFonts w:ascii="Calibri" w:eastAsiaTheme="minorHAnsi" w:hAnsi="Calibri" w:cs="Calibri"/>
          <w:color w:val="000000"/>
          <w:sz w:val="22"/>
          <w:szCs w:val="22"/>
          <w:lang w:eastAsia="en-US"/>
        </w:rPr>
        <w:t xml:space="preserve">a </w:t>
      </w:r>
    </w:p>
    <w:p w14:paraId="4EE88616"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La penale, nella stessa misura percentuale di cui al precedente comma 1, trova applicazione anche</w:t>
      </w:r>
    </w:p>
    <w:p w14:paraId="496CE404"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in caso di ritardo:</w:t>
      </w:r>
    </w:p>
    <w:p w14:paraId="7174481D" w14:textId="4D48B26C"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 nell’avvio dell’esecuzione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rispetto alla data fissata dal DEC o dal DL;</w:t>
      </w:r>
    </w:p>
    <w:p w14:paraId="27BE72A2" w14:textId="6CD7016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b) nell’avvio dell’esecuzione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per cause imputabili all’Appaltatore che non</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abbia effettuato gli adempimenti prescritti;</w:t>
      </w:r>
    </w:p>
    <w:p w14:paraId="350CDC9F"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nel rispetto delle singole scadenze temporali intermedie;</w:t>
      </w:r>
    </w:p>
    <w:p w14:paraId="2F342273" w14:textId="0F5DE23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d) nella ripresa dell’esecuzione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successiva ad un verbale di sospensione,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rispetto alla data fissata dal DEC o dal DL o dal RUP;</w:t>
      </w:r>
    </w:p>
    <w:p w14:paraId="57A60D28" w14:textId="1FBB9C4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e) nel rispetto dei termini imposti dal RUP o dal DEC o dal DL per il ripristino dell’esecuzione del</w:t>
      </w:r>
      <w:r w:rsidR="00AF4F87">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relativo alle eventuali attività di indagini a supporto della progettazione.</w:t>
      </w:r>
    </w:p>
    <w:p w14:paraId="5872C164" w14:textId="21C72B3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Tutte le penali di cui al presente articolo sono contabilizzate in detrazione in occasione del</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pagamento immediatamente successivo al verificarsi della relativa condizione di ritardo.</w:t>
      </w:r>
    </w:p>
    <w:p w14:paraId="2142D48C" w14:textId="19C7972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La penale irrogata ai sensi del comma 2, lettera a), è disapplicata se l’Appaltatore, in seguito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all’andamento imposto ai lavori, rispetta la prima soglia temporale successiva fissata nel programma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esecutivo dei lavori di cui alle presenti Condizioni Generali.</w:t>
      </w:r>
    </w:p>
    <w:p w14:paraId="7636FEE3" w14:textId="757710F1"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La penale di cui al comma 2, lettere b), c) e d), è applicata all’importo dei lavori ancora da eseguire;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 penale di cui al comma 2, lettera e) è applicata all’importo dei lavori di ripristino o di nuova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esecuzione ordinati per rimediare a quelli non accettabili o danneggiati.</w:t>
      </w:r>
    </w:p>
    <w:p w14:paraId="78DDE321" w14:textId="0450B4C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6. </w:t>
      </w:r>
      <w:r w:rsidR="002568F7">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ha la facoltà di risolvere il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ai sensi dell’articolo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1456 del </w:t>
      </w:r>
      <w:proofErr w:type="gramStart"/>
      <w:r>
        <w:rPr>
          <w:rFonts w:ascii="Calibri" w:eastAsiaTheme="minorHAnsi" w:hAnsi="Calibri" w:cs="Calibri"/>
          <w:color w:val="000000"/>
          <w:sz w:val="22"/>
          <w:szCs w:val="22"/>
          <w:lang w:eastAsia="en-US"/>
        </w:rPr>
        <w:t>Codice Civile</w:t>
      </w:r>
      <w:proofErr w:type="gramEnd"/>
      <w:r>
        <w:rPr>
          <w:rFonts w:ascii="Calibri" w:eastAsiaTheme="minorHAnsi" w:hAnsi="Calibri" w:cs="Calibri"/>
          <w:color w:val="000000"/>
          <w:sz w:val="22"/>
          <w:szCs w:val="22"/>
          <w:lang w:eastAsia="en-US"/>
        </w:rPr>
        <w:t>, laddove l’importo complessivo delle penali applicate, così come previsto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dell’articolo 50, co. 4, del D.L. n. 77/2021, che deroga espressamente all’articolo 113-</w:t>
      </w:r>
      <w:r>
        <w:rPr>
          <w:rFonts w:ascii="Calibri-Italic" w:eastAsiaTheme="minorHAnsi" w:hAnsi="Calibri-Italic" w:cs="Calibri-Italic"/>
          <w:i/>
          <w:iCs/>
          <w:color w:val="000000"/>
          <w:sz w:val="22"/>
          <w:szCs w:val="22"/>
          <w:lang w:eastAsia="en-US"/>
        </w:rPr>
        <w:t xml:space="preserve">bis </w:t>
      </w:r>
      <w:r>
        <w:rPr>
          <w:rFonts w:ascii="Calibri" w:eastAsiaTheme="minorHAnsi" w:hAnsi="Calibri" w:cs="Calibri"/>
          <w:color w:val="000000"/>
          <w:sz w:val="22"/>
          <w:szCs w:val="22"/>
          <w:lang w:eastAsia="en-US"/>
        </w:rPr>
        <w:t>del Codice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dei Contratti, raggiunga il </w:t>
      </w:r>
      <w:r w:rsidR="00F40583">
        <w:rPr>
          <w:rFonts w:ascii="Calibri" w:eastAsiaTheme="minorHAnsi" w:hAnsi="Calibri" w:cs="Calibri"/>
          <w:color w:val="000000"/>
          <w:sz w:val="22"/>
          <w:szCs w:val="22"/>
          <w:lang w:eastAsia="en-US"/>
        </w:rPr>
        <w:t>2</w:t>
      </w:r>
      <w:r>
        <w:rPr>
          <w:rFonts w:ascii="Calibri" w:eastAsiaTheme="minorHAnsi" w:hAnsi="Calibri" w:cs="Calibri"/>
          <w:color w:val="000000"/>
          <w:sz w:val="22"/>
          <w:szCs w:val="22"/>
          <w:lang w:eastAsia="en-US"/>
        </w:rPr>
        <w:t>0% (</w:t>
      </w:r>
      <w:r w:rsidR="0089574A">
        <w:rPr>
          <w:rFonts w:ascii="Calibri" w:eastAsiaTheme="minorHAnsi" w:hAnsi="Calibri" w:cs="Calibri"/>
          <w:color w:val="000000"/>
          <w:sz w:val="22"/>
          <w:szCs w:val="22"/>
          <w:lang w:eastAsia="en-US"/>
        </w:rPr>
        <w:t>venti</w:t>
      </w:r>
      <w:r>
        <w:rPr>
          <w:rFonts w:ascii="Calibri" w:eastAsiaTheme="minorHAnsi" w:hAnsi="Calibri" w:cs="Calibri"/>
          <w:color w:val="000000"/>
          <w:sz w:val="22"/>
          <w:szCs w:val="22"/>
          <w:lang w:eastAsia="en-US"/>
        </w:rPr>
        <w:t xml:space="preserve"> per cento) dell’importo netto contrattuale, previa semplice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comunicazione scritta.</w:t>
      </w:r>
    </w:p>
    <w:p w14:paraId="595B7287" w14:textId="125AD14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Qualora il ritardo nell'adempimento determini l’applicazione di una penale di importo superiore 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quello previsto dal precedente comma 1, il RUP può promuovere l'avvio delle procedure previste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dall'articolo 108, co. 3, del Codice dei Contratti.</w:t>
      </w:r>
    </w:p>
    <w:p w14:paraId="1DBEE09F" w14:textId="454AA1A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L’applicazione delle penali di cui al presente articolo non pregiudica il risarcimento di eventuali danni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 ulteriori oneri sostenuti dal</w:t>
      </w:r>
      <w:r w:rsidR="002568F7">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Esterno a causa dei ritardi.</w:t>
      </w:r>
    </w:p>
    <w:p w14:paraId="6AF5F357" w14:textId="42FA722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 È ammessa, su motivata richiesta dell'Appaltatore, la totale o parziale disapplicazione delle penali,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quando si riconosca che il ritardo non è imputabile all'Appaltatore, oppure quando si riconosca che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 penali sono manifestamente sproporzionate, rispetto all'interesse del</w:t>
      </w:r>
      <w:r w:rsidR="002568F7">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La disapplicazione non comporta il riconoscimento di compensi o indennizzi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all'Appaltatore. Sull'istanza di disapplicazione delle penali decide </w:t>
      </w:r>
      <w:r w:rsidR="002568F7">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su</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proposta del RUP e/o del DEC/DL.</w:t>
      </w:r>
    </w:p>
    <w:p w14:paraId="083A80E0" w14:textId="67E681B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 Tutte le fattispecie di ritardo sono segnalate tempestivamente e dettagliatamente al RUP da parte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 DEC/DL immediatamente al verificarsi della relativa condizione, con la relativa quantificazione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temporale.</w:t>
      </w:r>
    </w:p>
    <w:p w14:paraId="0A9D7A38" w14:textId="1A96980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 xml:space="preserve">11. </w:t>
      </w:r>
      <w:r w:rsidR="002568F7">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potrà compensare i crediti derivanti dall’applicazione delle penali di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cui al presente articolo con quanto dovuto all’Appaltatore a qualsiasi titolo, anche per i corrispettivi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dovuti all’Appaltatore medesimo.</w:t>
      </w:r>
    </w:p>
    <w:p w14:paraId="23CCB882" w14:textId="7801FE3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12. La richiesta e/o il pagamento delle penali di cui al presente articolo non esonera in nessun caso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l’Appaltatore dall’adempimento dell’obbligazione per la quale si è reso inadempiente e che ha fatto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sorgere l’obbligo di pagamento della medesima penale, fatta salva la facoltà per </w:t>
      </w:r>
      <w:r w:rsidR="002568F7">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di risolvere il Contratto nei casi in cui questo è consentito.</w:t>
      </w:r>
    </w:p>
    <w:p w14:paraId="53932507" w14:textId="72A1ACCC"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13. L’applicazione delle penali non pregiudica il risarcimento di eventuali danni o ulteriori oneri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sostenuti dal</w:t>
      </w:r>
      <w:r w:rsidR="002568F7">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a causa di ritardi per fatto dell’Appaltatore, per mancati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introiti o per qualsiasi altro titolo.</w:t>
      </w:r>
    </w:p>
    <w:p w14:paraId="688D0490" w14:textId="1DF95429" w:rsidR="009816E8" w:rsidRPr="002163EC" w:rsidRDefault="009816E8" w:rsidP="001D71AF">
      <w:pPr>
        <w:suppressAutoHyphens w:val="0"/>
        <w:autoSpaceDE w:val="0"/>
        <w:autoSpaceDN w:val="0"/>
        <w:adjustRightInd w:val="0"/>
        <w:spacing w:line="276" w:lineRule="auto"/>
        <w:jc w:val="both"/>
        <w:rPr>
          <w:rFonts w:ascii="Calibri-Bold" w:eastAsiaTheme="minorHAnsi" w:hAnsi="Calibri-Bold" w:cs="Calibri-Bold"/>
          <w:color w:val="000000"/>
          <w:sz w:val="22"/>
          <w:szCs w:val="22"/>
          <w:lang w:eastAsia="en-US"/>
        </w:rPr>
      </w:pPr>
      <w:r>
        <w:rPr>
          <w:rFonts w:ascii="Calibri" w:eastAsiaTheme="minorHAnsi" w:hAnsi="Calibri" w:cs="Calibri"/>
          <w:color w:val="000000"/>
          <w:sz w:val="22"/>
          <w:szCs w:val="22"/>
          <w:lang w:eastAsia="en-US"/>
        </w:rPr>
        <w:t>14. Quanto sopra vale anche nelle ipotesi di inadempimento o ritardato adempimento dell’Appaltatore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agli obblighi in materia di DNSH di cui al precedente articolo 10, e nelle ipotesi di inadempimento</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 ritardato adempimento dell’Appaltatore agli obblighi in materia di pari opportunità di cui al</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precedente articolo 11, nonché nelle ipotesi di inadempimento o ritardato inadempimento agli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obblighi di cui al precedente articolo </w:t>
      </w:r>
      <w:r w:rsidR="00523A67">
        <w:rPr>
          <w:rFonts w:ascii="Calibri" w:eastAsiaTheme="minorHAnsi" w:hAnsi="Calibri" w:cs="Calibri"/>
          <w:color w:val="000000"/>
          <w:sz w:val="22"/>
          <w:szCs w:val="22"/>
          <w:lang w:eastAsia="en-US"/>
        </w:rPr>
        <w:t>15</w:t>
      </w:r>
      <w:r w:rsidRPr="002163EC">
        <w:rPr>
          <w:rFonts w:ascii="Calibri-Bold" w:eastAsiaTheme="minorHAnsi" w:hAnsi="Calibri-Bold" w:cs="Calibri-Bold"/>
          <w:color w:val="000000"/>
          <w:sz w:val="22"/>
          <w:szCs w:val="22"/>
          <w:lang w:eastAsia="en-US"/>
        </w:rPr>
        <w:t xml:space="preserve"> A</w:t>
      </w:r>
      <w:r w:rsidRPr="002163EC">
        <w:rPr>
          <w:rFonts w:ascii="Calibri-Bold" w:eastAsiaTheme="minorHAnsi" w:hAnsi="Calibri-Bold" w:cs="Calibri-Bold"/>
          <w:color w:val="000000"/>
          <w:sz w:val="18"/>
          <w:szCs w:val="18"/>
          <w:lang w:eastAsia="en-US"/>
        </w:rPr>
        <w:t>I SENSI DELL</w:t>
      </w:r>
      <w:r w:rsidRPr="002163EC">
        <w:rPr>
          <w:rFonts w:ascii="Calibri-Bold" w:eastAsiaTheme="minorHAnsi" w:hAnsi="Calibri-Bold" w:cs="Calibri-Bold"/>
          <w:color w:val="000000"/>
          <w:sz w:val="22"/>
          <w:szCs w:val="22"/>
          <w:lang w:eastAsia="en-US"/>
        </w:rPr>
        <w:t>’</w:t>
      </w:r>
      <w:r w:rsidRPr="002163EC">
        <w:rPr>
          <w:rFonts w:ascii="Calibri-Bold" w:eastAsiaTheme="minorHAnsi" w:hAnsi="Calibri-Bold" w:cs="Calibri-Bold"/>
          <w:color w:val="000000"/>
          <w:sz w:val="18"/>
          <w:szCs w:val="18"/>
          <w:lang w:eastAsia="en-US"/>
        </w:rPr>
        <w:t xml:space="preserve">ARTICOLO </w:t>
      </w:r>
      <w:r w:rsidRPr="002163EC">
        <w:rPr>
          <w:rFonts w:ascii="Calibri-Bold" w:eastAsiaTheme="minorHAnsi" w:hAnsi="Calibri-Bold" w:cs="Calibri-Bold"/>
          <w:color w:val="000000"/>
          <w:sz w:val="22"/>
          <w:szCs w:val="22"/>
          <w:lang w:eastAsia="en-US"/>
        </w:rPr>
        <w:t xml:space="preserve">50, </w:t>
      </w:r>
      <w:r w:rsidRPr="002163EC">
        <w:rPr>
          <w:rFonts w:ascii="Calibri-Bold" w:eastAsiaTheme="minorHAnsi" w:hAnsi="Calibri-Bold" w:cs="Calibri-Bold"/>
          <w:color w:val="000000"/>
          <w:sz w:val="18"/>
          <w:szCs w:val="18"/>
          <w:lang w:eastAsia="en-US"/>
        </w:rPr>
        <w:t>CO</w:t>
      </w:r>
      <w:r w:rsidRPr="002163EC">
        <w:rPr>
          <w:rFonts w:ascii="Calibri-Bold" w:eastAsiaTheme="minorHAnsi" w:hAnsi="Calibri-Bold" w:cs="Calibri-Bold"/>
          <w:color w:val="000000"/>
          <w:sz w:val="22"/>
          <w:szCs w:val="22"/>
          <w:lang w:eastAsia="en-US"/>
        </w:rPr>
        <w:t xml:space="preserve">. 4, </w:t>
      </w:r>
      <w:r w:rsidRPr="002163EC">
        <w:rPr>
          <w:rFonts w:ascii="Calibri-Bold" w:eastAsiaTheme="minorHAnsi" w:hAnsi="Calibri-Bold" w:cs="Calibri-Bold"/>
          <w:color w:val="000000"/>
          <w:sz w:val="18"/>
          <w:szCs w:val="18"/>
          <w:lang w:eastAsia="en-US"/>
        </w:rPr>
        <w:t xml:space="preserve">DEL </w:t>
      </w:r>
      <w:r w:rsidRPr="002163EC">
        <w:rPr>
          <w:rFonts w:ascii="Calibri-Bold" w:eastAsiaTheme="minorHAnsi" w:hAnsi="Calibri-Bold" w:cs="Calibri-Bold"/>
          <w:color w:val="000000"/>
          <w:sz w:val="22"/>
          <w:szCs w:val="22"/>
          <w:lang w:eastAsia="en-US"/>
        </w:rPr>
        <w:t xml:space="preserve">D.L. </w:t>
      </w:r>
      <w:r w:rsidRPr="002163EC">
        <w:rPr>
          <w:rFonts w:ascii="Calibri-Bold" w:eastAsiaTheme="minorHAnsi" w:hAnsi="Calibri-Bold" w:cs="Calibri-Bold"/>
          <w:color w:val="000000"/>
          <w:sz w:val="18"/>
          <w:szCs w:val="18"/>
          <w:lang w:eastAsia="en-US"/>
        </w:rPr>
        <w:t>N</w:t>
      </w:r>
      <w:r w:rsidRPr="002163EC">
        <w:rPr>
          <w:rFonts w:ascii="Calibri-Bold" w:eastAsiaTheme="minorHAnsi" w:hAnsi="Calibri-Bold" w:cs="Calibri-Bold"/>
          <w:color w:val="000000"/>
          <w:sz w:val="22"/>
          <w:szCs w:val="22"/>
          <w:lang w:eastAsia="en-US"/>
        </w:rPr>
        <w:t xml:space="preserve">. 77/2021, </w:t>
      </w:r>
      <w:r w:rsidR="002568F7">
        <w:rPr>
          <w:rFonts w:ascii="Calibri-Bold" w:eastAsiaTheme="minorHAnsi" w:hAnsi="Calibri-Bold" w:cs="Calibri-Bold"/>
          <w:color w:val="000000"/>
          <w:sz w:val="18"/>
          <w:szCs w:val="18"/>
          <w:lang w:eastAsia="en-US"/>
        </w:rPr>
        <w:t>L’</w:t>
      </w:r>
      <w:r w:rsidR="00600419">
        <w:rPr>
          <w:rFonts w:ascii="Calibri-Bold" w:eastAsiaTheme="minorHAnsi" w:hAnsi="Calibri-Bold" w:cs="Calibri-Bold"/>
          <w:color w:val="000000"/>
          <w:sz w:val="22"/>
          <w:szCs w:val="22"/>
          <w:lang w:eastAsia="en-US"/>
        </w:rPr>
        <w:t>ENTE (SOGGETTO ATTUATORE ESTERNO)</w:t>
      </w:r>
      <w:r w:rsidRPr="002163EC">
        <w:rPr>
          <w:rFonts w:ascii="Calibri-Bold" w:eastAsiaTheme="minorHAnsi" w:hAnsi="Calibri-Bold" w:cs="Calibri-Bold"/>
          <w:color w:val="000000"/>
          <w:sz w:val="18"/>
          <w:szCs w:val="18"/>
          <w:lang w:eastAsia="en-US"/>
        </w:rPr>
        <w:t xml:space="preserve"> POTRÀ</w:t>
      </w:r>
      <w:r w:rsidR="00AF4F87">
        <w:rPr>
          <w:rFonts w:ascii="Calibri-Bold" w:eastAsiaTheme="minorHAnsi" w:hAnsi="Calibri-Bold" w:cs="Calibri-Bold"/>
          <w:color w:val="000000"/>
          <w:sz w:val="18"/>
          <w:szCs w:val="18"/>
          <w:lang w:eastAsia="en-US"/>
        </w:rPr>
        <w:t xml:space="preserve"> </w:t>
      </w:r>
      <w:r w:rsidRPr="002163EC">
        <w:rPr>
          <w:rFonts w:ascii="Calibri-Bold" w:eastAsiaTheme="minorHAnsi" w:hAnsi="Calibri-Bold" w:cs="Calibri-Bold"/>
          <w:color w:val="000000"/>
          <w:sz w:val="18"/>
          <w:szCs w:val="18"/>
          <w:lang w:eastAsia="en-US"/>
        </w:rPr>
        <w:t xml:space="preserve">PREVEDERE NEL </w:t>
      </w:r>
      <w:r w:rsidR="00600419">
        <w:rPr>
          <w:rFonts w:ascii="Calibri-Bold" w:eastAsiaTheme="minorHAnsi" w:hAnsi="Calibri-Bold" w:cs="Calibri-Bold"/>
          <w:color w:val="000000"/>
          <w:sz w:val="22"/>
          <w:szCs w:val="22"/>
          <w:lang w:eastAsia="en-US"/>
        </w:rPr>
        <w:t>CONTRATTO APPLICATIVO</w:t>
      </w:r>
      <w:r w:rsidRPr="002163EC">
        <w:rPr>
          <w:rFonts w:ascii="Calibri-Bold" w:eastAsiaTheme="minorHAnsi" w:hAnsi="Calibri-Bold" w:cs="Calibri-Bold"/>
          <w:color w:val="000000"/>
          <w:sz w:val="18"/>
          <w:szCs w:val="18"/>
          <w:lang w:eastAsia="en-US"/>
        </w:rPr>
        <w:t xml:space="preserve"> L</w:t>
      </w:r>
      <w:r w:rsidRPr="002163EC">
        <w:rPr>
          <w:rFonts w:ascii="Calibri-Bold" w:eastAsiaTheme="minorHAnsi" w:hAnsi="Calibri-Bold" w:cs="Calibri-Bold"/>
          <w:color w:val="000000"/>
          <w:sz w:val="22"/>
          <w:szCs w:val="22"/>
          <w:lang w:eastAsia="en-US"/>
        </w:rPr>
        <w:t>'</w:t>
      </w:r>
      <w:r w:rsidRPr="002163EC">
        <w:rPr>
          <w:rFonts w:ascii="Calibri-Bold" w:eastAsiaTheme="minorHAnsi" w:hAnsi="Calibri-Bold" w:cs="Calibri-Bold"/>
          <w:color w:val="000000"/>
          <w:sz w:val="18"/>
          <w:szCs w:val="18"/>
          <w:lang w:eastAsia="en-US"/>
        </w:rPr>
        <w:t>APPLICAZIONE DI UN PREMIO DI ACCELERAZIONE PER OGNI GIORNO DI</w:t>
      </w:r>
      <w:r w:rsidR="00AF4F87">
        <w:rPr>
          <w:rFonts w:ascii="Calibri-Bold" w:eastAsiaTheme="minorHAnsi" w:hAnsi="Calibri-Bold" w:cs="Calibri-Bold"/>
          <w:color w:val="000000"/>
          <w:sz w:val="18"/>
          <w:szCs w:val="18"/>
          <w:lang w:eastAsia="en-US"/>
        </w:rPr>
        <w:t xml:space="preserve"> A</w:t>
      </w:r>
      <w:r w:rsidRPr="002163EC">
        <w:rPr>
          <w:rFonts w:ascii="Calibri-Bold" w:eastAsiaTheme="minorHAnsi" w:hAnsi="Calibri-Bold" w:cs="Calibri-Bold"/>
          <w:color w:val="000000"/>
          <w:sz w:val="18"/>
          <w:szCs w:val="18"/>
          <w:lang w:eastAsia="en-US"/>
        </w:rPr>
        <w:t>NTICIPO</w:t>
      </w:r>
      <w:r w:rsidRPr="002163EC">
        <w:rPr>
          <w:rFonts w:ascii="Calibri-Bold" w:eastAsiaTheme="minorHAnsi" w:hAnsi="Calibri-Bold" w:cs="Calibri-Bold"/>
          <w:color w:val="000000"/>
          <w:sz w:val="22"/>
          <w:szCs w:val="22"/>
          <w:lang w:eastAsia="en-US"/>
        </w:rPr>
        <w:t xml:space="preserve">, </w:t>
      </w:r>
      <w:r w:rsidRPr="002163EC">
        <w:rPr>
          <w:rFonts w:ascii="Calibri-Bold" w:eastAsiaTheme="minorHAnsi" w:hAnsi="Calibri-Bold" w:cs="Calibri-Bold"/>
          <w:color w:val="000000"/>
          <w:sz w:val="18"/>
          <w:szCs w:val="18"/>
          <w:lang w:eastAsia="en-US"/>
        </w:rPr>
        <w:t xml:space="preserve">RISPETTO AL TERMINE INDICATO NELLO STESSO </w:t>
      </w:r>
      <w:r w:rsidRPr="002163EC">
        <w:rPr>
          <w:rFonts w:ascii="Calibri-Bold" w:eastAsiaTheme="minorHAnsi" w:hAnsi="Calibri-Bold" w:cs="Calibri-Bold"/>
          <w:color w:val="000000"/>
          <w:sz w:val="22"/>
          <w:szCs w:val="22"/>
          <w:lang w:eastAsia="en-US"/>
        </w:rPr>
        <w:t>C</w:t>
      </w:r>
      <w:r w:rsidRPr="002163EC">
        <w:rPr>
          <w:rFonts w:ascii="Calibri-Bold" w:eastAsiaTheme="minorHAnsi" w:hAnsi="Calibri-Bold" w:cs="Calibri-Bold"/>
          <w:color w:val="000000"/>
          <w:sz w:val="18"/>
          <w:szCs w:val="18"/>
          <w:lang w:eastAsia="en-US"/>
        </w:rPr>
        <w:t>ONTRATTO</w:t>
      </w:r>
      <w:r w:rsidRPr="002163EC">
        <w:rPr>
          <w:rFonts w:ascii="Calibri-Bold" w:eastAsiaTheme="minorHAnsi" w:hAnsi="Calibri-Bold" w:cs="Calibri-Bold"/>
          <w:color w:val="000000"/>
          <w:sz w:val="22"/>
          <w:szCs w:val="22"/>
          <w:lang w:eastAsia="en-US"/>
        </w:rPr>
        <w:t xml:space="preserve">, </w:t>
      </w:r>
      <w:r w:rsidRPr="002163EC">
        <w:rPr>
          <w:rFonts w:ascii="Calibri-Bold" w:eastAsiaTheme="minorHAnsi" w:hAnsi="Calibri-Bold" w:cs="Calibri-Bold"/>
          <w:color w:val="000000"/>
          <w:sz w:val="18"/>
          <w:szCs w:val="18"/>
          <w:lang w:eastAsia="en-US"/>
        </w:rPr>
        <w:t>DETERMINATO SULLA BASE DEGLI STESSI</w:t>
      </w:r>
      <w:r w:rsidR="00AF4F87">
        <w:rPr>
          <w:rFonts w:ascii="Calibri-Bold" w:eastAsiaTheme="minorHAnsi" w:hAnsi="Calibri-Bold" w:cs="Calibri-Bold"/>
          <w:color w:val="000000"/>
          <w:sz w:val="18"/>
          <w:szCs w:val="18"/>
          <w:lang w:eastAsia="en-US"/>
        </w:rPr>
        <w:t xml:space="preserve"> </w:t>
      </w:r>
      <w:r w:rsidRPr="002163EC">
        <w:rPr>
          <w:rFonts w:ascii="Calibri-Bold" w:eastAsiaTheme="minorHAnsi" w:hAnsi="Calibri-Bold" w:cs="Calibri-Bold"/>
          <w:color w:val="000000"/>
          <w:sz w:val="18"/>
          <w:szCs w:val="18"/>
          <w:lang w:eastAsia="en-US"/>
        </w:rPr>
        <w:t xml:space="preserve">CRITERI STABILITI AL PRECEDENTE COMMA </w:t>
      </w:r>
      <w:r w:rsidRPr="002163EC">
        <w:rPr>
          <w:rFonts w:ascii="Calibri-Bold" w:eastAsiaTheme="minorHAnsi" w:hAnsi="Calibri-Bold" w:cs="Calibri-Bold"/>
          <w:color w:val="000000"/>
          <w:sz w:val="22"/>
          <w:szCs w:val="22"/>
          <w:lang w:eastAsia="en-US"/>
        </w:rPr>
        <w:t xml:space="preserve">1 </w:t>
      </w:r>
      <w:r w:rsidRPr="002163EC">
        <w:rPr>
          <w:rFonts w:ascii="Calibri-Bold" w:eastAsiaTheme="minorHAnsi" w:hAnsi="Calibri-Bold" w:cs="Calibri-Bold"/>
          <w:color w:val="000000"/>
          <w:sz w:val="18"/>
          <w:szCs w:val="18"/>
          <w:lang w:eastAsia="en-US"/>
        </w:rPr>
        <w:t>PER IL CALCOLO DELLA PENALE</w:t>
      </w:r>
      <w:r w:rsidRPr="002163EC">
        <w:rPr>
          <w:rFonts w:ascii="Calibri-Bold" w:eastAsiaTheme="minorHAnsi" w:hAnsi="Calibri-Bold" w:cs="Calibri-Bold"/>
          <w:color w:val="000000"/>
          <w:sz w:val="22"/>
          <w:szCs w:val="22"/>
          <w:lang w:eastAsia="en-US"/>
        </w:rPr>
        <w:t xml:space="preserve">, </w:t>
      </w:r>
      <w:r w:rsidRPr="002163EC">
        <w:rPr>
          <w:rFonts w:ascii="Calibri-Bold" w:eastAsiaTheme="minorHAnsi" w:hAnsi="Calibri-Bold" w:cs="Calibri-Bold"/>
          <w:color w:val="000000"/>
          <w:sz w:val="18"/>
          <w:szCs w:val="18"/>
          <w:lang w:eastAsia="en-US"/>
        </w:rPr>
        <w:t>MEDIANTE IMPIEGO DELLE SOMME</w:t>
      </w:r>
      <w:r w:rsidR="00AF4F87">
        <w:rPr>
          <w:rFonts w:ascii="Calibri-Bold" w:eastAsiaTheme="minorHAnsi" w:hAnsi="Calibri-Bold" w:cs="Calibri-Bold"/>
          <w:color w:val="000000"/>
          <w:sz w:val="18"/>
          <w:szCs w:val="18"/>
          <w:lang w:eastAsia="en-US"/>
        </w:rPr>
        <w:t xml:space="preserve"> </w:t>
      </w:r>
      <w:r w:rsidRPr="002163EC">
        <w:rPr>
          <w:rFonts w:ascii="Calibri-Bold" w:eastAsiaTheme="minorHAnsi" w:hAnsi="Calibri-Bold" w:cs="Calibri-Bold"/>
          <w:color w:val="000000"/>
          <w:sz w:val="18"/>
          <w:szCs w:val="18"/>
          <w:lang w:eastAsia="en-US"/>
        </w:rPr>
        <w:t>INDICATE NEL QUADRO ECONOMICO DELL</w:t>
      </w:r>
      <w:r w:rsidRPr="002163EC">
        <w:rPr>
          <w:rFonts w:ascii="Calibri-Bold" w:eastAsiaTheme="minorHAnsi" w:hAnsi="Calibri-Bold" w:cs="Calibri-Bold"/>
          <w:color w:val="000000"/>
          <w:sz w:val="22"/>
          <w:szCs w:val="22"/>
          <w:lang w:eastAsia="en-US"/>
        </w:rPr>
        <w:t>’</w:t>
      </w:r>
      <w:r w:rsidRPr="002163EC">
        <w:rPr>
          <w:rFonts w:ascii="Calibri-Bold" w:eastAsiaTheme="minorHAnsi" w:hAnsi="Calibri-Bold" w:cs="Calibri-Bold"/>
          <w:color w:val="000000"/>
          <w:sz w:val="18"/>
          <w:szCs w:val="18"/>
          <w:lang w:eastAsia="en-US"/>
        </w:rPr>
        <w:t>INTERVENTO ALLA VOCE IMPREVISTI</w:t>
      </w:r>
      <w:r w:rsidRPr="002163EC">
        <w:rPr>
          <w:rFonts w:ascii="Calibri-Bold" w:eastAsiaTheme="minorHAnsi" w:hAnsi="Calibri-Bold" w:cs="Calibri-Bold"/>
          <w:color w:val="000000"/>
          <w:sz w:val="22"/>
          <w:szCs w:val="22"/>
          <w:lang w:eastAsia="en-US"/>
        </w:rPr>
        <w:t xml:space="preserve">, </w:t>
      </w:r>
      <w:r w:rsidRPr="002163EC">
        <w:rPr>
          <w:rFonts w:ascii="Calibri-Bold" w:eastAsiaTheme="minorHAnsi" w:hAnsi="Calibri-Bold" w:cs="Calibri-Bold"/>
          <w:color w:val="000000"/>
          <w:sz w:val="18"/>
          <w:szCs w:val="18"/>
          <w:lang w:eastAsia="en-US"/>
        </w:rPr>
        <w:t>NEI LIMITI DELLE RISORSE IVI</w:t>
      </w:r>
      <w:r w:rsidR="00AF4F87">
        <w:rPr>
          <w:rFonts w:ascii="Calibri-Bold" w:eastAsiaTheme="minorHAnsi" w:hAnsi="Calibri-Bold" w:cs="Calibri-Bold"/>
          <w:color w:val="000000"/>
          <w:sz w:val="18"/>
          <w:szCs w:val="18"/>
          <w:lang w:eastAsia="en-US"/>
        </w:rPr>
        <w:t xml:space="preserve"> </w:t>
      </w:r>
      <w:r w:rsidRPr="002163EC">
        <w:rPr>
          <w:rFonts w:ascii="Calibri-Bold" w:eastAsiaTheme="minorHAnsi" w:hAnsi="Calibri-Bold" w:cs="Calibri-Bold"/>
          <w:color w:val="000000"/>
          <w:sz w:val="18"/>
          <w:szCs w:val="18"/>
          <w:lang w:eastAsia="en-US"/>
        </w:rPr>
        <w:t>DISPONIBILI</w:t>
      </w:r>
      <w:r w:rsidRPr="002163EC">
        <w:rPr>
          <w:rFonts w:ascii="Calibri-Bold" w:eastAsiaTheme="minorHAnsi" w:hAnsi="Calibri-Bold" w:cs="Calibri-Bold"/>
          <w:color w:val="000000"/>
          <w:sz w:val="22"/>
          <w:szCs w:val="22"/>
          <w:lang w:eastAsia="en-US"/>
        </w:rPr>
        <w:t xml:space="preserve">, </w:t>
      </w:r>
      <w:r w:rsidRPr="002163EC">
        <w:rPr>
          <w:rFonts w:ascii="Calibri-Bold" w:eastAsiaTheme="minorHAnsi" w:hAnsi="Calibri-Bold" w:cs="Calibri-Bold"/>
          <w:color w:val="000000"/>
          <w:sz w:val="18"/>
          <w:szCs w:val="18"/>
          <w:lang w:eastAsia="en-US"/>
        </w:rPr>
        <w:t>SEMPRE CHE L</w:t>
      </w:r>
      <w:r w:rsidRPr="002163EC">
        <w:rPr>
          <w:rFonts w:ascii="Calibri-Bold" w:eastAsiaTheme="minorHAnsi" w:hAnsi="Calibri-Bold" w:cs="Calibri-Bold"/>
          <w:color w:val="000000"/>
          <w:sz w:val="22"/>
          <w:szCs w:val="22"/>
          <w:lang w:eastAsia="en-US"/>
        </w:rPr>
        <w:t>’</w:t>
      </w:r>
      <w:r w:rsidRPr="002163EC">
        <w:rPr>
          <w:rFonts w:ascii="Calibri-Bold" w:eastAsiaTheme="minorHAnsi" w:hAnsi="Calibri-Bold" w:cs="Calibri-Bold"/>
          <w:color w:val="000000"/>
          <w:sz w:val="18"/>
          <w:szCs w:val="18"/>
          <w:lang w:eastAsia="en-US"/>
        </w:rPr>
        <w:t>ESECUZIONE DELLE PRESTAZIONI SIA CONFORME ALLE OBBLIGAZIONI ASSUNTE ED A</w:t>
      </w:r>
      <w:r w:rsidR="00AF4F87">
        <w:rPr>
          <w:rFonts w:ascii="Calibri-Bold" w:eastAsiaTheme="minorHAnsi" w:hAnsi="Calibri-Bold" w:cs="Calibri-Bold"/>
          <w:color w:val="000000"/>
          <w:sz w:val="18"/>
          <w:szCs w:val="18"/>
          <w:lang w:eastAsia="en-US"/>
        </w:rPr>
        <w:t xml:space="preserve"> </w:t>
      </w:r>
      <w:r w:rsidRPr="002163EC">
        <w:rPr>
          <w:rFonts w:ascii="Calibri-Bold" w:eastAsiaTheme="minorHAnsi" w:hAnsi="Calibri-Bold" w:cs="Calibri-Bold"/>
          <w:color w:val="000000"/>
          <w:sz w:val="18"/>
          <w:szCs w:val="18"/>
          <w:lang w:eastAsia="en-US"/>
        </w:rPr>
        <w:t>SEGUITO DELL</w:t>
      </w:r>
      <w:r w:rsidRPr="002163EC">
        <w:rPr>
          <w:rFonts w:ascii="Calibri-Bold" w:eastAsiaTheme="minorHAnsi" w:hAnsi="Calibri-Bold" w:cs="Calibri-Bold"/>
          <w:color w:val="000000"/>
          <w:sz w:val="22"/>
          <w:szCs w:val="22"/>
          <w:lang w:eastAsia="en-US"/>
        </w:rPr>
        <w:t>’</w:t>
      </w:r>
      <w:r w:rsidRPr="002163EC">
        <w:rPr>
          <w:rFonts w:ascii="Calibri-Bold" w:eastAsiaTheme="minorHAnsi" w:hAnsi="Calibri-Bold" w:cs="Calibri-Bold"/>
          <w:color w:val="000000"/>
          <w:sz w:val="18"/>
          <w:szCs w:val="18"/>
          <w:lang w:eastAsia="en-US"/>
        </w:rPr>
        <w:t>APPROVAZIONE DA PARTE DEL CERTIFICATO DI VERIFICA DI CONFORMITÀ</w:t>
      </w:r>
      <w:r w:rsidRPr="002163EC">
        <w:rPr>
          <w:rFonts w:ascii="Calibri-Bold" w:eastAsiaTheme="minorHAnsi" w:hAnsi="Calibri-Bold" w:cs="Calibri-Bold"/>
          <w:color w:val="000000"/>
          <w:sz w:val="22"/>
          <w:szCs w:val="22"/>
          <w:lang w:eastAsia="en-US"/>
        </w:rPr>
        <w:t>/</w:t>
      </w:r>
      <w:r w:rsidRPr="002163EC">
        <w:rPr>
          <w:rFonts w:ascii="Calibri-Bold" w:eastAsiaTheme="minorHAnsi" w:hAnsi="Calibri-Bold" w:cs="Calibri-Bold"/>
          <w:color w:val="000000"/>
          <w:sz w:val="18"/>
          <w:szCs w:val="18"/>
          <w:lang w:eastAsia="en-US"/>
        </w:rPr>
        <w:t>CERTIFICATO DI COLLAUDO</w:t>
      </w:r>
      <w:r w:rsidRPr="002163EC">
        <w:rPr>
          <w:rFonts w:ascii="Calibri-Bold" w:eastAsiaTheme="minorHAnsi" w:hAnsi="Calibri-Bold" w:cs="Calibri-Bold"/>
          <w:color w:val="000000"/>
          <w:sz w:val="22"/>
          <w:szCs w:val="22"/>
          <w:lang w:eastAsia="en-US"/>
        </w:rPr>
        <w:t>,</w:t>
      </w:r>
      <w:r w:rsidR="00AF4F87">
        <w:rPr>
          <w:rFonts w:ascii="Calibri-Bold" w:eastAsiaTheme="minorHAnsi" w:hAnsi="Calibri-Bold" w:cs="Calibri-Bold"/>
          <w:color w:val="000000"/>
          <w:sz w:val="22"/>
          <w:szCs w:val="22"/>
          <w:lang w:eastAsia="en-US"/>
        </w:rPr>
        <w:t xml:space="preserve"> </w:t>
      </w:r>
      <w:r w:rsidRPr="002163EC">
        <w:rPr>
          <w:rFonts w:ascii="Calibri-Bold" w:eastAsiaTheme="minorHAnsi" w:hAnsi="Calibri-Bold" w:cs="Calibri-Bold"/>
          <w:color w:val="000000"/>
          <w:sz w:val="18"/>
          <w:szCs w:val="18"/>
          <w:lang w:eastAsia="en-US"/>
        </w:rPr>
        <w:t>POTRÀ RICONOSCERE ALL</w:t>
      </w:r>
      <w:r w:rsidRPr="002163EC">
        <w:rPr>
          <w:rFonts w:ascii="Calibri-Bold" w:eastAsiaTheme="minorHAnsi" w:hAnsi="Calibri-Bold" w:cs="Calibri-Bold"/>
          <w:color w:val="000000"/>
          <w:sz w:val="22"/>
          <w:szCs w:val="22"/>
          <w:lang w:eastAsia="en-US"/>
        </w:rPr>
        <w:t>’A</w:t>
      </w:r>
      <w:r w:rsidRPr="002163EC">
        <w:rPr>
          <w:rFonts w:ascii="Calibri-Bold" w:eastAsiaTheme="minorHAnsi" w:hAnsi="Calibri-Bold" w:cs="Calibri-Bold"/>
          <w:color w:val="000000"/>
          <w:sz w:val="18"/>
          <w:szCs w:val="18"/>
          <w:lang w:eastAsia="en-US"/>
        </w:rPr>
        <w:t>PPALTATORE</w:t>
      </w:r>
      <w:r w:rsidRPr="002163EC">
        <w:rPr>
          <w:rFonts w:ascii="Calibri-Bold" w:eastAsiaTheme="minorHAnsi" w:hAnsi="Calibri-Bold" w:cs="Calibri-Bold"/>
          <w:color w:val="000000"/>
          <w:sz w:val="22"/>
          <w:szCs w:val="22"/>
          <w:lang w:eastAsia="en-US"/>
        </w:rPr>
        <w:t>. (INDEROGABILITÀ DEI TERMINI DI ESECUZIONE)</w:t>
      </w:r>
    </w:p>
    <w:p w14:paraId="477CBFD0" w14:textId="011E7088" w:rsidR="009816E8" w:rsidRDefault="00523A67"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16.</w:t>
      </w:r>
      <w:r w:rsidR="009816E8">
        <w:rPr>
          <w:rFonts w:ascii="Calibri" w:eastAsiaTheme="minorHAnsi" w:hAnsi="Calibri" w:cs="Calibri"/>
          <w:color w:val="000000"/>
          <w:sz w:val="22"/>
          <w:szCs w:val="22"/>
          <w:lang w:eastAsia="en-US"/>
        </w:rPr>
        <w:t>Non costituiscono motivo di proroga dell’inizio dei lavori, della loro mancata regolare o continuativa</w:t>
      </w:r>
      <w:r w:rsidR="00AF4F87">
        <w:rPr>
          <w:rFonts w:ascii="Calibri" w:eastAsiaTheme="minorHAnsi" w:hAnsi="Calibri" w:cs="Calibri"/>
          <w:color w:val="000000"/>
          <w:sz w:val="22"/>
          <w:szCs w:val="22"/>
          <w:lang w:eastAsia="en-US"/>
        </w:rPr>
        <w:t xml:space="preserve"> </w:t>
      </w:r>
      <w:r w:rsidR="009816E8">
        <w:rPr>
          <w:rFonts w:ascii="Calibri" w:eastAsiaTheme="minorHAnsi" w:hAnsi="Calibri" w:cs="Calibri"/>
          <w:color w:val="000000"/>
          <w:sz w:val="22"/>
          <w:szCs w:val="22"/>
          <w:lang w:eastAsia="en-US"/>
        </w:rPr>
        <w:t>conduzione secondo il relativo cronoprogramma o della loro ritardata ultimazione:</w:t>
      </w:r>
    </w:p>
    <w:p w14:paraId="4095E904" w14:textId="74826F8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il ritardo nell'installazione del cantiere e nell'allacciamento alle reti tecnologiche necessarie al</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suo funzionamento, per l'approvvigionamento dell'energia elettrica e dell'acqua;</w:t>
      </w:r>
    </w:p>
    <w:p w14:paraId="16629F4D" w14:textId="7EFCDC8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l’adempimento di prescrizioni o il rimedio a inconvenienti o infrazioni riscontrate dal DL o dagli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organi di vigilanza in materia sanitaria e di sicurezza, ivi compreso il coordinatore per la sicurezza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 fase di esecuzione;</w:t>
      </w:r>
    </w:p>
    <w:p w14:paraId="31830BC9" w14:textId="30D7EC2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l'esecuzione di accertamenti integrativi che l'Appaltatore ritenesse di dover effettuare per la</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esecuzione delle opere di fondazione, delle strutture e degli impianti, salvo che siano ordinati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dalla direzione dei lavori o espressamente approvati da questa;</w:t>
      </w:r>
    </w:p>
    <w:p w14:paraId="2DE48CDF" w14:textId="3BD1BA7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 il tempo necessario per l'esecuzione di prove sui campioni, di sondaggi, analisi e altre prove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assimilabili;</w:t>
      </w:r>
    </w:p>
    <w:p w14:paraId="1018E5EC" w14:textId="51C5CD80"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e. il tempo necessario per l'espletamento degli adempimenti a carico dell'Appaltatore comunque</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previsti dalle presenti Condizioni Generali;</w:t>
      </w:r>
    </w:p>
    <w:p w14:paraId="0D4718DC" w14:textId="51136AC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f. le eventuali controversie tra l’Appaltatore e i fornitori, subappaltatori, affidatari, altri incaricati</w:t>
      </w:r>
      <w:r w:rsidR="00AF4F8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dall’Appaltatore né i ritardi o gli inadempimenti degli stessi soggetti;</w:t>
      </w:r>
    </w:p>
    <w:p w14:paraId="7B9175D4"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g. le eventuali vertenze a carattere aziendale tra l’Appaltatore e il proprio personale dipendente;</w:t>
      </w:r>
    </w:p>
    <w:p w14:paraId="166231EA"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h. ogni altro fatto o circostanza attribuibile all’Appaltatore;</w:t>
      </w:r>
    </w:p>
    <w:p w14:paraId="0F8C2D6C" w14:textId="0798565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i. le sospensioni disposte dal</w:t>
      </w:r>
      <w:r w:rsidR="002568F7">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Esterno, dal DL, dal CSE o dal RUP per</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inosservanza delle misure di sicurezza dei lavoratori nel cantiere o inosservanza degli obblighi</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retributivi, contributivi, previdenziali o assistenziali nei confronti dei lavoratori impiegati nel</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cantiere;</w:t>
      </w:r>
    </w:p>
    <w:p w14:paraId="2686692F" w14:textId="1A25948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j. le sospensioni disposte dal personale ispettivo del Ministero del lavoro e della previdenza sociale</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 relazione alla presenza di personale non risultante dalle scritture o da altra documentazione</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obbligatoria o in caso di reiterate violazioni della disciplina in materia di superamento dei tempi</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di lavoro, di riposo giornaliero e settimanale, ai sensi dell’articolo 14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 fino</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 relativa revoca.</w:t>
      </w:r>
    </w:p>
    <w:p w14:paraId="07386C17" w14:textId="07CFB766" w:rsidR="009816E8" w:rsidRDefault="00523A67"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17.</w:t>
      </w:r>
      <w:r w:rsidR="009816E8">
        <w:rPr>
          <w:rFonts w:ascii="Calibri" w:eastAsiaTheme="minorHAnsi" w:hAnsi="Calibri" w:cs="Calibri"/>
          <w:color w:val="000000"/>
          <w:sz w:val="22"/>
          <w:szCs w:val="22"/>
          <w:lang w:eastAsia="en-US"/>
        </w:rPr>
        <w:t>. Non costituiscono altresì motivo di differimento dell'inizio dei lavori, della loro mancata regolare o</w:t>
      </w:r>
      <w:r w:rsidR="00F53D99">
        <w:rPr>
          <w:rFonts w:ascii="Calibri" w:eastAsiaTheme="minorHAnsi" w:hAnsi="Calibri" w:cs="Calibri"/>
          <w:color w:val="000000"/>
          <w:sz w:val="22"/>
          <w:szCs w:val="22"/>
          <w:lang w:eastAsia="en-US"/>
        </w:rPr>
        <w:t xml:space="preserve">  </w:t>
      </w:r>
      <w:r w:rsidR="009816E8">
        <w:rPr>
          <w:rFonts w:ascii="Calibri" w:eastAsiaTheme="minorHAnsi" w:hAnsi="Calibri" w:cs="Calibri"/>
          <w:color w:val="000000"/>
          <w:sz w:val="22"/>
          <w:szCs w:val="22"/>
          <w:lang w:eastAsia="en-US"/>
        </w:rPr>
        <w:t>continuativa conduzione secondo il relativo programma o della loro ritardata ultimazione i ritardi o</w:t>
      </w:r>
      <w:r w:rsidR="00F53D99">
        <w:rPr>
          <w:rFonts w:ascii="Calibri" w:eastAsiaTheme="minorHAnsi" w:hAnsi="Calibri" w:cs="Calibri"/>
          <w:color w:val="000000"/>
          <w:sz w:val="22"/>
          <w:szCs w:val="22"/>
          <w:lang w:eastAsia="en-US"/>
        </w:rPr>
        <w:t xml:space="preserve"> </w:t>
      </w:r>
      <w:r w:rsidR="009816E8">
        <w:rPr>
          <w:rFonts w:ascii="Calibri" w:eastAsiaTheme="minorHAnsi" w:hAnsi="Calibri" w:cs="Calibri"/>
          <w:color w:val="000000"/>
          <w:sz w:val="22"/>
          <w:szCs w:val="22"/>
          <w:lang w:eastAsia="en-US"/>
        </w:rPr>
        <w:t xml:space="preserve">gli inadempimenti di ditte, imprese, fornitori, tecnici o altri, titolari di rapporti contrattuali con </w:t>
      </w:r>
      <w:r w:rsidR="002568F7">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9816E8">
        <w:rPr>
          <w:rFonts w:ascii="Calibri" w:eastAsiaTheme="minorHAnsi" w:hAnsi="Calibri" w:cs="Calibri"/>
          <w:color w:val="000000"/>
          <w:sz w:val="22"/>
          <w:szCs w:val="22"/>
          <w:lang w:eastAsia="en-US"/>
        </w:rPr>
        <w:t>, se l’Appaltatore non abbia tempestivamente denunciato per iscritto al</w:t>
      </w:r>
      <w:r w:rsidR="002568F7">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9816E8">
        <w:rPr>
          <w:rFonts w:ascii="Calibri" w:eastAsiaTheme="minorHAnsi" w:hAnsi="Calibri" w:cs="Calibri"/>
          <w:color w:val="000000"/>
          <w:sz w:val="22"/>
          <w:szCs w:val="22"/>
          <w:lang w:eastAsia="en-US"/>
        </w:rPr>
        <w:t xml:space="preserve"> medesima le cause imputabili a dette ditte, imprese o fornitori o tecnici.</w:t>
      </w:r>
    </w:p>
    <w:p w14:paraId="2E8331E2" w14:textId="46BB7B0E" w:rsidR="009816E8" w:rsidRDefault="00523A67"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18.</w:t>
      </w:r>
      <w:r w:rsidR="009816E8">
        <w:rPr>
          <w:rFonts w:ascii="Calibri" w:eastAsiaTheme="minorHAnsi" w:hAnsi="Calibri" w:cs="Calibri"/>
          <w:color w:val="000000"/>
          <w:sz w:val="22"/>
          <w:szCs w:val="22"/>
          <w:lang w:eastAsia="en-US"/>
        </w:rPr>
        <w:t xml:space="preserve"> Le cause di cui ai commi 1 e 2 non possono costituire motivo per la richiesta di proroghe, di</w:t>
      </w:r>
      <w:r w:rsidR="00F53D99">
        <w:rPr>
          <w:rFonts w:ascii="Calibri" w:eastAsiaTheme="minorHAnsi" w:hAnsi="Calibri" w:cs="Calibri"/>
          <w:color w:val="000000"/>
          <w:sz w:val="22"/>
          <w:szCs w:val="22"/>
          <w:lang w:eastAsia="en-US"/>
        </w:rPr>
        <w:t xml:space="preserve"> </w:t>
      </w:r>
      <w:r w:rsidR="009816E8">
        <w:rPr>
          <w:rFonts w:ascii="Calibri" w:eastAsiaTheme="minorHAnsi" w:hAnsi="Calibri" w:cs="Calibri"/>
          <w:color w:val="000000"/>
          <w:sz w:val="22"/>
          <w:szCs w:val="22"/>
          <w:lang w:eastAsia="en-US"/>
        </w:rPr>
        <w:t xml:space="preserve">sospensione dei lavori, per la disapplicazione delle penali, né l’eventuale risoluzione del </w:t>
      </w:r>
      <w:r w:rsidR="00600419">
        <w:rPr>
          <w:rFonts w:ascii="Calibri" w:eastAsiaTheme="minorHAnsi" w:hAnsi="Calibri" w:cs="Calibri"/>
          <w:color w:val="000000"/>
          <w:sz w:val="22"/>
          <w:szCs w:val="22"/>
          <w:lang w:eastAsia="en-US"/>
        </w:rPr>
        <w:t>Contratto Applicativo</w:t>
      </w:r>
      <w:r w:rsidR="009816E8">
        <w:rPr>
          <w:rFonts w:ascii="Calibri" w:eastAsiaTheme="minorHAnsi" w:hAnsi="Calibri" w:cs="Calibri"/>
          <w:color w:val="000000"/>
          <w:sz w:val="22"/>
          <w:szCs w:val="22"/>
          <w:lang w:eastAsia="en-US"/>
        </w:rPr>
        <w:t>.</w:t>
      </w:r>
    </w:p>
    <w:p w14:paraId="6B87DBA9" w14:textId="77777777" w:rsidR="00F53D99" w:rsidRDefault="00F53D99" w:rsidP="002163EC">
      <w:pPr>
        <w:suppressAutoHyphens w:val="0"/>
        <w:autoSpaceDE w:val="0"/>
        <w:autoSpaceDN w:val="0"/>
        <w:adjustRightInd w:val="0"/>
        <w:jc w:val="both"/>
        <w:rPr>
          <w:rFonts w:ascii="Calibri-Bold" w:eastAsiaTheme="minorHAnsi" w:hAnsi="Calibri-Bold" w:cs="Calibri-Bold"/>
          <w:b/>
          <w:bCs/>
          <w:color w:val="000000"/>
          <w:sz w:val="22"/>
          <w:szCs w:val="22"/>
          <w:lang w:eastAsia="en-US"/>
        </w:rPr>
      </w:pPr>
    </w:p>
    <w:p w14:paraId="7A1D6851" w14:textId="20370DEF" w:rsidR="009816E8" w:rsidRPr="00042040" w:rsidRDefault="009816E8" w:rsidP="00D13D8E">
      <w:pPr>
        <w:pStyle w:val="Titolo1"/>
        <w:numPr>
          <w:ilvl w:val="0"/>
          <w:numId w:val="45"/>
        </w:numPr>
        <w:rPr>
          <w:rFonts w:ascii="Calibri-Bold" w:eastAsiaTheme="minorHAnsi" w:hAnsi="Calibri-Bold" w:cs="Calibri-Bold"/>
          <w:color w:val="000000"/>
          <w:sz w:val="22"/>
          <w:szCs w:val="22"/>
          <w:lang w:eastAsia="en-US"/>
        </w:rPr>
      </w:pPr>
      <w:bookmarkStart w:id="64" w:name="_Toc109316371"/>
      <w:bookmarkStart w:id="65" w:name="_Toc129056312"/>
      <w:r w:rsidRPr="00042040">
        <w:rPr>
          <w:rFonts w:ascii="Calibri-Bold" w:eastAsiaTheme="minorHAnsi" w:hAnsi="Calibri-Bold" w:cs="Calibri-Bold"/>
          <w:color w:val="000000"/>
          <w:sz w:val="22"/>
          <w:szCs w:val="22"/>
          <w:lang w:eastAsia="en-US"/>
        </w:rPr>
        <w:t>LAVORI A CORPO</w:t>
      </w:r>
      <w:bookmarkEnd w:id="64"/>
      <w:bookmarkEnd w:id="65"/>
    </w:p>
    <w:p w14:paraId="1C872DDC" w14:textId="51A4FB41"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La valutazione di lavori a corpo è effettuata secondo le specificazioni date nell’enunciazione e nella</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descrizione del lavoro a corpo, nonché secondo le risultanze degli elaborati grafici e di ogni altro</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allegato progettuale; il corrispettivo per il lavoro a corpo resta fisso e invariabile senza che possa</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essere invocata dalle parti contraenti alcuna verifica sulla misura o sul valore attribuito alla quantità</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detti lavori.</w:t>
      </w:r>
    </w:p>
    <w:p w14:paraId="2EF0D139" w14:textId="698116D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Nel corrispettivo per l’esecuzione del lavoro a corpo s’intende sempre compresa ogni spesa</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occorrente per dare l’opera compiuta sotto le condizioni stabilite dalle presenti Condizioni Generali</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come integrate da quelle Particolari, e secondo i tipi indicati e previsti negli atti progettuali.</w:t>
      </w:r>
    </w:p>
    <w:p w14:paraId="1A36BEDC" w14:textId="7C3CB451"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Pertanto, nessun compenso può essere richiesto per lavori, forniture e prestazioni che, ancorché</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non esplicitamente specificati nella descrizione dei lavori a corpo, siano rilevabili dagli elaborati</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grafici o viceversa. Lo stesso dicasi per lavori, forniture e prestazioni tecnicamente e</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intrinsecamente indispensabili alla funzionalità, completezza e corretta realizzazione dell'opera</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appaltata secondo le regole dell'arte.</w:t>
      </w:r>
    </w:p>
    <w:p w14:paraId="272B5C92" w14:textId="05131EA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La contabilizzazione del lavoro a corpo è effettuata applicando all’importo netto di aggiudicazione</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 percentuali convenzionali relative alle singole categorie di lavoro, di ciascuna delle quali è</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contabilizzata la quota parte in proporzione al lavoro eseguito.</w:t>
      </w:r>
    </w:p>
    <w:p w14:paraId="2816F900" w14:textId="54B7A1D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Gli oneri per la sicurezza sono valutati a corpo in base all'importo previsto separatamente</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dall'importo dei lavori negli atti progettuali</w:t>
      </w:r>
      <w:r>
        <w:rPr>
          <w:rFonts w:ascii="Calibri-Bold" w:eastAsiaTheme="minorHAnsi" w:hAnsi="Calibri-Bold" w:cs="Calibri-Bold"/>
          <w:b/>
          <w:bCs/>
          <w:color w:val="000000"/>
          <w:sz w:val="22"/>
          <w:szCs w:val="22"/>
          <w:lang w:eastAsia="en-US"/>
        </w:rPr>
        <w:t xml:space="preserve">, </w:t>
      </w:r>
      <w:r>
        <w:rPr>
          <w:rFonts w:ascii="Calibri" w:eastAsiaTheme="minorHAnsi" w:hAnsi="Calibri" w:cs="Calibri"/>
          <w:color w:val="000000"/>
          <w:sz w:val="22"/>
          <w:szCs w:val="22"/>
          <w:lang w:eastAsia="en-US"/>
        </w:rPr>
        <w:t>intendendosi come eseguita e liquidabile la quota parte</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proporzionale a quanto eseguito. La liquidazione di tali oneri è subordinata all’assenso del</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coordinatore per la sicurezza in fase di esecuzione.</w:t>
      </w:r>
    </w:p>
    <w:p w14:paraId="7A9BD865" w14:textId="047FC2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Non possono considerarsi utilmente eseguiti e, pertanto, non possono essere contabilizzati e</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annotati nel Registro di contabilità, gli importi relativi alle voci disaggregate, per l’accertamento</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della regolare esecuzione </w:t>
      </w:r>
      <w:r>
        <w:rPr>
          <w:rFonts w:ascii="Calibri" w:eastAsiaTheme="minorHAnsi" w:hAnsi="Calibri" w:cs="Calibri"/>
          <w:color w:val="000000"/>
          <w:sz w:val="22"/>
          <w:szCs w:val="22"/>
          <w:lang w:eastAsia="en-US"/>
        </w:rPr>
        <w:lastRenderedPageBreak/>
        <w:t>delle quali sono necessari certificazioni o collaudi tecnici specifici da parte</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fornitori o degli installatori, e tali documenti non siano stati consegnati al DL. Tuttavia, il DL, in</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riferimento al precedente capoverso, sotto la propria responsabilità, può contabilizzare e registrare</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tali voci, con una adeguata riduzione dell’aliquota di incidenza, in base al principio di proporzionalità</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del grado di pregiudizio.</w:t>
      </w:r>
    </w:p>
    <w:p w14:paraId="108A536C" w14:textId="67E3936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In ogni caso, l’importo delle lavorazioni e forniture previste per l’esecuzione delle opere è</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comprensivo, oltre che di tutti gli oneri previsti dal presente capitolato speciale d’appalto e negli</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altri documenti costituenti il contratto, delle seguenti prestazioni:</w:t>
      </w:r>
    </w:p>
    <w:p w14:paraId="77448D1C" w14:textId="28CDA4F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 </w:t>
      </w:r>
      <w:r>
        <w:rPr>
          <w:rFonts w:ascii="Calibri-Italic" w:eastAsiaTheme="minorHAnsi" w:hAnsi="Calibri-Italic" w:cs="Calibri-Italic"/>
          <w:i/>
          <w:iCs/>
          <w:color w:val="000000"/>
          <w:sz w:val="22"/>
          <w:szCs w:val="22"/>
          <w:lang w:eastAsia="en-US"/>
        </w:rPr>
        <w:t>Per i materiali</w:t>
      </w:r>
      <w:r>
        <w:rPr>
          <w:rFonts w:ascii="Calibri" w:eastAsiaTheme="minorHAnsi" w:hAnsi="Calibri" w:cs="Calibri"/>
          <w:color w:val="000000"/>
          <w:sz w:val="22"/>
          <w:szCs w:val="22"/>
          <w:lang w:eastAsia="en-US"/>
        </w:rPr>
        <w:t>. Ogni spesa, nessuna esclusa, per forniture, confezioni, trasporti, cali, perdite,</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sprechi, imposte e tasse, ecc. e ogni prestazione occorrente per darli pronti all’impiego, a piè</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d’opera o in qualsiasi punto del lavoro;</w:t>
      </w:r>
    </w:p>
    <w:p w14:paraId="341831AA" w14:textId="180F830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b. </w:t>
      </w:r>
      <w:r>
        <w:rPr>
          <w:rFonts w:ascii="Calibri-Italic" w:eastAsiaTheme="minorHAnsi" w:hAnsi="Calibri-Italic" w:cs="Calibri-Italic"/>
          <w:i/>
          <w:iCs/>
          <w:color w:val="000000"/>
          <w:sz w:val="22"/>
          <w:szCs w:val="22"/>
          <w:lang w:eastAsia="en-US"/>
        </w:rPr>
        <w:t>Per gli operai ed i mezzi d’opera</w:t>
      </w:r>
      <w:r>
        <w:rPr>
          <w:rFonts w:ascii="Calibri" w:eastAsiaTheme="minorHAnsi" w:hAnsi="Calibri" w:cs="Calibri"/>
          <w:color w:val="000000"/>
          <w:sz w:val="22"/>
          <w:szCs w:val="22"/>
          <w:lang w:eastAsia="en-US"/>
        </w:rPr>
        <w:t>. Ogni spesa per prestazioni di utensili ed attrezzi, spese</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accessorie di ogni specie, trasporti, baracche per alloggi, ecc., nonché la spesa per l’illuminazione</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cantieri nel caso di lavoro notturno e le quote per assicurazioni sociali;</w:t>
      </w:r>
    </w:p>
    <w:p w14:paraId="7781ED0B" w14:textId="4D51795C"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c. </w:t>
      </w:r>
      <w:r>
        <w:rPr>
          <w:rFonts w:ascii="Calibri-Italic" w:eastAsiaTheme="minorHAnsi" w:hAnsi="Calibri-Italic" w:cs="Calibri-Italic"/>
          <w:i/>
          <w:iCs/>
          <w:color w:val="000000"/>
          <w:sz w:val="22"/>
          <w:szCs w:val="22"/>
          <w:lang w:eastAsia="en-US"/>
        </w:rPr>
        <w:t>Per i noli</w:t>
      </w:r>
      <w:r>
        <w:rPr>
          <w:rFonts w:ascii="Calibri" w:eastAsiaTheme="minorHAnsi" w:hAnsi="Calibri" w:cs="Calibri"/>
          <w:color w:val="000000"/>
          <w:sz w:val="22"/>
          <w:szCs w:val="22"/>
          <w:lang w:eastAsia="en-US"/>
        </w:rPr>
        <w:t>. Ogni spesa per dare macchinari e mezzi di lavori a piè d’opera, pronti all’uso con gli</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accessori e quanto occorre al loro regolare funzionamento ed alla loro manutenzione</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(carburanti, lubrificanti, pezzi di ricambio, ecc.), nonché l’opera degli operatori e conducenti</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necessari al loro funzionamento, compresi anche gli oneri di trasporto, sia in andata che in</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ritorno, dal deposito dell’Appaltatore al luogo di impiego;</w:t>
      </w:r>
    </w:p>
    <w:p w14:paraId="2794AAE4" w14:textId="402374A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d. </w:t>
      </w:r>
      <w:r>
        <w:rPr>
          <w:rFonts w:ascii="Calibri-Italic" w:eastAsiaTheme="minorHAnsi" w:hAnsi="Calibri-Italic" w:cs="Calibri-Italic"/>
          <w:i/>
          <w:iCs/>
          <w:color w:val="000000"/>
          <w:sz w:val="22"/>
          <w:szCs w:val="22"/>
          <w:lang w:eastAsia="en-US"/>
        </w:rPr>
        <w:t>Per i lavori</w:t>
      </w:r>
      <w:r>
        <w:rPr>
          <w:rFonts w:ascii="Calibri" w:eastAsiaTheme="minorHAnsi" w:hAnsi="Calibri" w:cs="Calibri"/>
          <w:color w:val="000000"/>
          <w:sz w:val="22"/>
          <w:szCs w:val="22"/>
          <w:lang w:eastAsia="en-US"/>
        </w:rPr>
        <w:t>. Tutte le spese per i mezzi d’opera e per assicurazioni di ogni genere; tutte le forniture</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occorrenti; la lavorazione dei materiali e loro impiego secondo le specificazioni contenute nel</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Capitolato Speciale d’Appalto; le spese generali; le spese per eventuale occupazione di suolo</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pubblico o privato, ecc.</w:t>
      </w:r>
    </w:p>
    <w:p w14:paraId="6847B747" w14:textId="26C2285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Devono inoltre intendersi sempre compresi tutti gli oneri per l’esecuzione dei lavori in presenza di</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traffico e la conseguente adozione di tutte le misure di sicurezza prescritte, la segnaletica, le opere</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protezione ed in genere tutte le spese per opere provvisionali, nessuna esclusa; carichi, trasporti,</w:t>
      </w:r>
      <w:r w:rsidR="00F53D99">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scarichi e quanto occorre per dare i lavori compiuti a perfetta regola d’arte.</w:t>
      </w:r>
    </w:p>
    <w:p w14:paraId="3C671A2C" w14:textId="77777777" w:rsidR="00F53D99" w:rsidRDefault="00F53D99" w:rsidP="001D71AF">
      <w:pPr>
        <w:suppressAutoHyphens w:val="0"/>
        <w:autoSpaceDE w:val="0"/>
        <w:autoSpaceDN w:val="0"/>
        <w:adjustRightInd w:val="0"/>
        <w:spacing w:line="276" w:lineRule="auto"/>
        <w:jc w:val="both"/>
        <w:rPr>
          <w:rFonts w:ascii="Calibri-Bold" w:eastAsiaTheme="minorHAnsi" w:hAnsi="Calibri-Bold" w:cs="Calibri-Bold"/>
          <w:b/>
          <w:bCs/>
          <w:color w:val="000000"/>
          <w:sz w:val="22"/>
          <w:szCs w:val="22"/>
          <w:lang w:eastAsia="en-US"/>
        </w:rPr>
      </w:pPr>
    </w:p>
    <w:p w14:paraId="6558C9B4" w14:textId="77777777" w:rsidR="002010DA" w:rsidRDefault="002010DA" w:rsidP="002163EC">
      <w:pPr>
        <w:suppressAutoHyphens w:val="0"/>
        <w:autoSpaceDE w:val="0"/>
        <w:autoSpaceDN w:val="0"/>
        <w:adjustRightInd w:val="0"/>
        <w:jc w:val="both"/>
        <w:rPr>
          <w:rFonts w:ascii="Calibri" w:eastAsiaTheme="minorHAnsi" w:hAnsi="Calibri" w:cs="Calibri"/>
          <w:color w:val="000000"/>
          <w:sz w:val="22"/>
          <w:szCs w:val="22"/>
          <w:lang w:eastAsia="en-US"/>
        </w:rPr>
      </w:pPr>
    </w:p>
    <w:p w14:paraId="3AA8FE9D" w14:textId="335B2958" w:rsidR="009816E8" w:rsidRPr="00042040" w:rsidRDefault="009816E8" w:rsidP="002568F7">
      <w:pPr>
        <w:pStyle w:val="Titolo1"/>
        <w:numPr>
          <w:ilvl w:val="0"/>
          <w:numId w:val="45"/>
        </w:numPr>
        <w:suppressAutoHyphens w:val="0"/>
        <w:autoSpaceDE w:val="0"/>
        <w:autoSpaceDN w:val="0"/>
        <w:adjustRightInd w:val="0"/>
        <w:ind w:left="851" w:hanging="567"/>
        <w:jc w:val="both"/>
        <w:rPr>
          <w:rFonts w:ascii="Calibri-Bold" w:eastAsiaTheme="minorHAnsi" w:hAnsi="Calibri-Bold" w:cs="Calibri-Bold"/>
          <w:bCs/>
          <w:color w:val="000000"/>
          <w:sz w:val="22"/>
          <w:szCs w:val="22"/>
          <w:lang w:eastAsia="en-US"/>
        </w:rPr>
      </w:pPr>
      <w:bookmarkStart w:id="66" w:name="_Toc109316373"/>
      <w:bookmarkStart w:id="67" w:name="_Toc129056313"/>
      <w:r w:rsidRPr="00042040">
        <w:rPr>
          <w:rFonts w:ascii="Calibri-Bold" w:eastAsiaTheme="minorHAnsi" w:hAnsi="Calibri-Bold" w:cs="Calibri-Bold"/>
          <w:bCs/>
          <w:color w:val="000000"/>
          <w:sz w:val="22"/>
          <w:szCs w:val="22"/>
          <w:lang w:eastAsia="en-US"/>
        </w:rPr>
        <w:t>CONTABILITÀ DEI LAVORI E VALUTAZIONE DEI MANUFATTI E DEI MATERIALI A PIÈD’OPERA</w:t>
      </w:r>
      <w:bookmarkEnd w:id="66"/>
      <w:bookmarkEnd w:id="67"/>
    </w:p>
    <w:p w14:paraId="003C90ED" w14:textId="77777777" w:rsidR="009816E8" w:rsidRDefault="009816E8" w:rsidP="002163EC">
      <w:pPr>
        <w:suppressAutoHyphens w:val="0"/>
        <w:autoSpaceDE w:val="0"/>
        <w:autoSpaceDN w:val="0"/>
        <w:adjustRightInd w:val="0"/>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Non sono valutati i manufatti e i materiali a piè d’opera, ancorché accettati dalla DL.</w:t>
      </w:r>
    </w:p>
    <w:p w14:paraId="5C381AD5" w14:textId="77777777" w:rsidR="002010DA" w:rsidRDefault="002010DA" w:rsidP="002163EC">
      <w:pPr>
        <w:suppressAutoHyphens w:val="0"/>
        <w:autoSpaceDE w:val="0"/>
        <w:autoSpaceDN w:val="0"/>
        <w:adjustRightInd w:val="0"/>
        <w:jc w:val="both"/>
        <w:rPr>
          <w:rFonts w:ascii="Calibri-Bold" w:eastAsiaTheme="minorHAnsi" w:hAnsi="Calibri-Bold" w:cs="Calibri-Bold"/>
          <w:b/>
          <w:bCs/>
          <w:color w:val="828A90"/>
          <w:sz w:val="14"/>
          <w:szCs w:val="14"/>
          <w:lang w:eastAsia="en-US"/>
        </w:rPr>
      </w:pPr>
    </w:p>
    <w:p w14:paraId="4416A9BF" w14:textId="05D851E5" w:rsidR="009816E8" w:rsidRPr="00042040" w:rsidRDefault="009816E8" w:rsidP="00D13D8E">
      <w:pPr>
        <w:pStyle w:val="Titolo1"/>
        <w:numPr>
          <w:ilvl w:val="0"/>
          <w:numId w:val="45"/>
        </w:numPr>
        <w:rPr>
          <w:rFonts w:ascii="Calibri-Bold" w:eastAsiaTheme="minorHAnsi" w:hAnsi="Calibri-Bold" w:cs="Calibri-Bold"/>
          <w:color w:val="000000"/>
          <w:sz w:val="22"/>
          <w:szCs w:val="22"/>
          <w:lang w:eastAsia="en-US"/>
        </w:rPr>
      </w:pPr>
      <w:bookmarkStart w:id="68" w:name="_Toc109316374"/>
      <w:bookmarkStart w:id="69" w:name="_Toc129056314"/>
      <w:r w:rsidRPr="00042040">
        <w:rPr>
          <w:rFonts w:ascii="Calibri-Bold" w:eastAsiaTheme="minorHAnsi" w:hAnsi="Calibri-Bold" w:cs="Calibri-Bold"/>
          <w:color w:val="000000"/>
          <w:sz w:val="22"/>
          <w:szCs w:val="22"/>
          <w:lang w:eastAsia="en-US"/>
        </w:rPr>
        <w:t>ANTICIPAZIONE DEL PREZZO</w:t>
      </w:r>
      <w:bookmarkEnd w:id="68"/>
      <w:bookmarkEnd w:id="69"/>
    </w:p>
    <w:p w14:paraId="171D5D4F" w14:textId="615B20F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Ai sensi dell’articolo 35, co. 18, del Codice dei Contratti all’Appaltatore sarà corrisposta, a titolo di</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anticipazione, una quota dell’importo contrattuale relativo al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nei limiti previsti</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dalla legge, ai sensi dell’articolo 207, co. 1, del decreto-legge 19 maggio 2020, n. 34. Detta</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anticipazione sarà corrisposta dopo la sottoscrizione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medesimo ed entro 15</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(quindici) giorni dalla data di effettivo avvio dell’esecuzione accertato dal RUP, e a condizione della</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regolare presentazione delle garanzie di cui ai successivi commi 3 e 4. Nel caso il contratto sia</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sottoscritto nel corso dell’ultimo trimestre dell’anno, l’anticipazione è corrisposta nel primo mese</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dell’anno successivo, sempre che sia stato accertato </w:t>
      </w:r>
      <w:r>
        <w:rPr>
          <w:rFonts w:ascii="Calibri" w:eastAsiaTheme="minorHAnsi" w:hAnsi="Calibri" w:cs="Calibri"/>
          <w:color w:val="000000"/>
          <w:sz w:val="22"/>
          <w:szCs w:val="22"/>
          <w:lang w:eastAsia="en-US"/>
        </w:rPr>
        <w:lastRenderedPageBreak/>
        <w:t>l’effettivo avvio dell’esecuzione. La ritardata</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corresponsione dell’anticipazione obbliga al pagamento degli interessi corrispettivi a norma</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dell’articolo 1282 del </w:t>
      </w:r>
      <w:proofErr w:type="gramStart"/>
      <w:r>
        <w:rPr>
          <w:rFonts w:ascii="Calibri" w:eastAsiaTheme="minorHAnsi" w:hAnsi="Calibri" w:cs="Calibri"/>
          <w:color w:val="000000"/>
          <w:sz w:val="22"/>
          <w:szCs w:val="22"/>
          <w:lang w:eastAsia="en-US"/>
        </w:rPr>
        <w:t>Codice Civile</w:t>
      </w:r>
      <w:proofErr w:type="gramEnd"/>
      <w:r>
        <w:rPr>
          <w:rFonts w:ascii="Calibri" w:eastAsiaTheme="minorHAnsi" w:hAnsi="Calibri" w:cs="Calibri"/>
          <w:color w:val="000000"/>
          <w:sz w:val="22"/>
          <w:szCs w:val="22"/>
          <w:lang w:eastAsia="en-US"/>
        </w:rPr>
        <w:t>.</w:t>
      </w:r>
    </w:p>
    <w:p w14:paraId="5C91689A"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L’anticipazione:</w:t>
      </w:r>
    </w:p>
    <w:p w14:paraId="709460EF" w14:textId="6296D1D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sulla progettazione di cui verrà recuperata integralmente nell’emissione del certificato di</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pagamento a saldo;</w:t>
      </w:r>
    </w:p>
    <w:p w14:paraId="39B53799" w14:textId="24B24BA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sull’importo dei lavori è compensata secondo il cronoprogramma della prestazione,</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mediante trattenuta sull’importo di ogni certificato di pagamento, proporzionalmente</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all’importo di pagamento erogato sul totale del contratto. In ogni caso al completamento delle</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obbligazioni contrattuali, l’importo dell’anticipazione deve essere compensato integralmente.</w:t>
      </w:r>
    </w:p>
    <w:p w14:paraId="44809F81" w14:textId="52D025D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Ai sensi dell’articolo 35, co. 18, del Codice dei Contratti, l’erogazione dell’anticipazione è subordinata</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 prestazione, da parte dell’Appaltatore, di apposita garanzia fideiussoria o assicurativa, alle</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seguenti condizioni:</w:t>
      </w:r>
    </w:p>
    <w:p w14:paraId="698790CF" w14:textId="4CF3AFF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importo garantito almeno pari all’anticipazione, maggiorato dell’I.V.A. all’aliquota di legge,</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maggiorato altresì del tasso legale di interesse applicato al periodo necessario al recupero</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dell’anticipazione stessa in base al periodo previsto per la compensazione;</w:t>
      </w:r>
    </w:p>
    <w:p w14:paraId="065C48BD" w14:textId="2732C77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l’importo della garanzia viene gradualmente ed automaticamente ridotto nel corso</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dell’esecuzione, in proporzione alle quote di anticipazione recuperate in occasione di ogni</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pagamento, fino all’integrale compensazione.</w:t>
      </w:r>
    </w:p>
    <w:p w14:paraId="1B5F2553" w14:textId="26280BB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La garanzia è prestata mediante presentazione di atto di cauzione o di fideiussione, o nelle forme</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dell’articolo 93, co. 2, del Codice dei Contratti, da imprese bancarie o assicurative che rispondano ai</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requisiti di solvibilità previsti dalle leggi che ne disciplinano le rispettive attività o rilasciata dagli</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intermediari finanziari iscritti nell'albo di cui all'articolo 106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1° settembre 1993, n. 385,</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che svolgono in via esclusiva o prevalente attività di rilascio di garanzie e che sono sottoposti a</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revisione contabile da parte di una società di revisione iscritta nell'albo previsto dall'articolo 161 del</w:t>
      </w:r>
      <w:r w:rsidR="002010DA">
        <w:rPr>
          <w:rFonts w:ascii="Calibri" w:eastAsiaTheme="minorHAnsi" w:hAnsi="Calibri" w:cs="Calibri"/>
          <w:color w:val="000000"/>
          <w:sz w:val="22"/>
          <w:szCs w:val="22"/>
          <w:lang w:eastAsia="en-US"/>
        </w:rPr>
        <w:t xml:space="preserve">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24 febbraio 1998, n. 58 e che abbiano i requisiti minimi di solvibilità richiesti dalla vigente</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normativa bancaria assicurativa.</w:t>
      </w:r>
    </w:p>
    <w:p w14:paraId="06F9908E" w14:textId="47A71501"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La garanzia deve essere conforme alla relativa scheda di cui all’“Allegato B – Schede Tecniche” del</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Decreto del Ministero dello Sviluppo Economico 19 gennaio 2018, n. 31 recante “Regolamento con</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cui si adottano gli schemi di contratti tipo per le garanzie fideiussorie previste dagli articoli 103,</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comma 9 e 104, comma 9, del decreto legislativo 18 aprile 2016, n. 50” in osservanza delle clausole</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di cui allo schema tipo di cui all’“Allegato A – Schemi Tipo” allegato al </w:t>
      </w:r>
      <w:proofErr w:type="gramStart"/>
      <w:r>
        <w:rPr>
          <w:rFonts w:ascii="Calibri" w:eastAsiaTheme="minorHAnsi" w:hAnsi="Calibri" w:cs="Calibri"/>
          <w:color w:val="000000"/>
          <w:sz w:val="22"/>
          <w:szCs w:val="22"/>
          <w:lang w:eastAsia="en-US"/>
        </w:rPr>
        <w:t>predetto</w:t>
      </w:r>
      <w:proofErr w:type="gramEnd"/>
      <w:r>
        <w:rPr>
          <w:rFonts w:ascii="Calibri" w:eastAsiaTheme="minorHAnsi" w:hAnsi="Calibri" w:cs="Calibri"/>
          <w:color w:val="000000"/>
          <w:sz w:val="22"/>
          <w:szCs w:val="22"/>
          <w:lang w:eastAsia="en-US"/>
        </w:rPr>
        <w:t xml:space="preserve"> decreto.</w:t>
      </w:r>
    </w:p>
    <w:p w14:paraId="45D8A38F" w14:textId="7EBE92D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L’Appaltatore decade dall’anticipazione, con l’obbligo di restituzione, se l’esecuzione non procede</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secondo gli obblighi pattuiti e/o i tempi contrattuali, per ritardi a lui imputabili. In tale caso, sulle</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somme restituite, spettano al</w:t>
      </w:r>
      <w:r w:rsidR="007E7FE3">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anche gli interessi corrispettivi al tasso</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legale con decorrenza dalla data di erogazione della anticipazione.</w:t>
      </w:r>
    </w:p>
    <w:p w14:paraId="49984FAF" w14:textId="67F0B465" w:rsidR="009816E8" w:rsidRDefault="009816E8" w:rsidP="002163EC">
      <w:pPr>
        <w:suppressAutoHyphens w:val="0"/>
        <w:autoSpaceDE w:val="0"/>
        <w:autoSpaceDN w:val="0"/>
        <w:adjustRightInd w:val="0"/>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7. </w:t>
      </w:r>
      <w:r w:rsidR="007E7FE3">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procede all’escussione della fideiussione di cui al comma 3 in caso di</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insufficiente compensazione ai sensi del comma 2 o in caso di decadenza dell’anticipazione di cui al</w:t>
      </w:r>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comma 6, salvo che l’Appaltatore provveda direttamente con risorse proprie prima della </w:t>
      </w:r>
      <w:proofErr w:type="gramStart"/>
      <w:r>
        <w:rPr>
          <w:rFonts w:ascii="Calibri" w:eastAsiaTheme="minorHAnsi" w:hAnsi="Calibri" w:cs="Calibri"/>
          <w:color w:val="000000"/>
          <w:sz w:val="22"/>
          <w:szCs w:val="22"/>
          <w:lang w:eastAsia="en-US"/>
        </w:rPr>
        <w:t>predetta</w:t>
      </w:r>
      <w:proofErr w:type="gramEnd"/>
      <w:r w:rsidR="002010D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escussione.</w:t>
      </w:r>
    </w:p>
    <w:p w14:paraId="1064E29A" w14:textId="77777777" w:rsidR="002010DA" w:rsidRDefault="002010DA" w:rsidP="002163EC">
      <w:pPr>
        <w:suppressAutoHyphens w:val="0"/>
        <w:autoSpaceDE w:val="0"/>
        <w:autoSpaceDN w:val="0"/>
        <w:adjustRightInd w:val="0"/>
        <w:jc w:val="both"/>
        <w:rPr>
          <w:rFonts w:ascii="Calibri-Bold" w:eastAsiaTheme="minorHAnsi" w:hAnsi="Calibri-Bold" w:cs="Calibri-Bold"/>
          <w:b/>
          <w:bCs/>
          <w:color w:val="000000"/>
          <w:sz w:val="22"/>
          <w:szCs w:val="22"/>
          <w:lang w:eastAsia="en-US"/>
        </w:rPr>
      </w:pPr>
    </w:p>
    <w:p w14:paraId="7335CDD4" w14:textId="2D86352B" w:rsidR="009816E8" w:rsidRPr="00042040" w:rsidRDefault="009816E8" w:rsidP="00D13D8E">
      <w:pPr>
        <w:pStyle w:val="Titolo1"/>
        <w:numPr>
          <w:ilvl w:val="0"/>
          <w:numId w:val="45"/>
        </w:numPr>
        <w:rPr>
          <w:rFonts w:ascii="Calibri-Bold" w:eastAsiaTheme="minorHAnsi" w:hAnsi="Calibri-Bold" w:cs="Calibri-Bold"/>
          <w:color w:val="000000"/>
          <w:sz w:val="22"/>
          <w:szCs w:val="22"/>
          <w:lang w:eastAsia="en-US"/>
        </w:rPr>
      </w:pPr>
      <w:bookmarkStart w:id="70" w:name="_Toc109316375"/>
      <w:bookmarkStart w:id="71" w:name="_Toc129056315"/>
      <w:r w:rsidRPr="00042040">
        <w:rPr>
          <w:rFonts w:ascii="Calibri-Bold" w:eastAsiaTheme="minorHAnsi" w:hAnsi="Calibri-Bold" w:cs="Calibri-Bold"/>
          <w:color w:val="000000"/>
          <w:sz w:val="22"/>
          <w:szCs w:val="22"/>
          <w:lang w:eastAsia="en-US"/>
        </w:rPr>
        <w:lastRenderedPageBreak/>
        <w:t>PAGAMENTI SERVIZI TECNICI RELATIVI ALLA PROGETTAZIONE</w:t>
      </w:r>
      <w:bookmarkEnd w:id="70"/>
      <w:bookmarkEnd w:id="71"/>
    </w:p>
    <w:p w14:paraId="42CC8487" w14:textId="5F01DF6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w:t>
      </w:r>
      <w:r w:rsidR="007E7FE3">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provvede al pagamento del corrispettivo contrattuale per i servizi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tecnici</w:t>
      </w:r>
      <w:r w:rsidR="007E7FE3">
        <w:rPr>
          <w:rFonts w:ascii="Calibri" w:eastAsiaTheme="minorHAnsi" w:hAnsi="Calibri" w:cs="Calibri"/>
          <w:color w:val="000000"/>
          <w:sz w:val="22"/>
          <w:szCs w:val="22"/>
          <w:lang w:eastAsia="en-US"/>
        </w:rPr>
        <w:t xml:space="preserve"> relativi alla progettazione</w:t>
      </w:r>
      <w:r>
        <w:rPr>
          <w:rFonts w:ascii="Calibri" w:eastAsiaTheme="minorHAnsi" w:hAnsi="Calibri" w:cs="Calibri"/>
          <w:color w:val="000000"/>
          <w:sz w:val="22"/>
          <w:szCs w:val="22"/>
          <w:lang w:eastAsia="en-US"/>
        </w:rPr>
        <w:t xml:space="preserve">, secondo quanto previsto in ogni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previa verifica delle attività rese,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nonché della regolarità contributiva come risultante dal Documento Unico di Regolarità</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Contributiva (DURC) o documento equipollente.</w:t>
      </w:r>
    </w:p>
    <w:p w14:paraId="4D4EFF76" w14:textId="6E15B9C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Il corrispettivo relativo alla progettazione è determinato previa applicazione del ribasso unico</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offerto dall’Appaltatore in sede di gara</w:t>
      </w:r>
      <w:r w:rsidR="007E7FE3">
        <w:rPr>
          <w:rFonts w:ascii="Calibri" w:eastAsiaTheme="minorHAnsi" w:hAnsi="Calibri" w:cs="Calibri"/>
          <w:color w:val="000000"/>
          <w:sz w:val="22"/>
          <w:szCs w:val="22"/>
          <w:lang w:eastAsia="en-US"/>
        </w:rPr>
        <w:t xml:space="preserve"> per il servizio di progettazione</w:t>
      </w:r>
      <w:r>
        <w:rPr>
          <w:rFonts w:ascii="Calibri" w:eastAsiaTheme="minorHAnsi" w:hAnsi="Calibri" w:cs="Calibri"/>
          <w:color w:val="000000"/>
          <w:sz w:val="22"/>
          <w:szCs w:val="22"/>
          <w:lang w:eastAsia="en-US"/>
        </w:rPr>
        <w:t>, senza possibilità di applicare ulteriori ribassi.</w:t>
      </w:r>
    </w:p>
    <w:p w14:paraId="4287DE22" w14:textId="23191EA1"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I pagamenti di cui al comma 1 sono subordinati alla regolare approvazione delle singole fasi, e anche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dopo la loro erogazione, restano subordinati al mancato verificarsi di errori od omissioni progettuali.</w:t>
      </w:r>
    </w:p>
    <w:p w14:paraId="1F2FA382" w14:textId="0AB7545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Se la progettazione è eseguita da progettisti dipendenti dell’Appaltatore o facenti parte del suo staff</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tecnico il pagamento dei corrispettivi di cui al comma 1 è effettuato a favore dell’Appaltatore, in tal</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caso trova applicazione la disciplina di cui all’articolo successivo.</w:t>
      </w:r>
    </w:p>
    <w:p w14:paraId="42EAC15D" w14:textId="6A53D7D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Se la progettazione è eseguita da progettisti non dipendenti dell’Appaltatore, ma indicati ai fini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dell’esecuzione del contratto, il pagamento dei corrispettivi di cui al comma 1 è effettuato</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direttamente, ai sensi dell’articolo 59, co. 1 -quater, del Codice dei Contratti, a favore dei Progettisti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Indicati previa emissione di regolare fattura. Sarà pertanto corrisposta al Progettista Indicato la</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quota del compenso specificato dal</w:t>
      </w:r>
      <w:r w:rsidR="007E7FE3">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in sede di </w:t>
      </w:r>
      <w:proofErr w:type="spellStart"/>
      <w:r w:rsidR="007E7FE3">
        <w:rPr>
          <w:rFonts w:ascii="Calibri" w:eastAsiaTheme="minorHAnsi" w:hAnsi="Calibri" w:cs="Calibri"/>
          <w:color w:val="000000"/>
          <w:sz w:val="22"/>
          <w:szCs w:val="22"/>
          <w:lang w:eastAsia="en-US"/>
        </w:rPr>
        <w:t>RdO</w:t>
      </w:r>
      <w:proofErr w:type="spellEnd"/>
      <w:r w:rsidR="007E7FE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previa applicazione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del ribasso percentuale offerto </w:t>
      </w:r>
      <w:r w:rsidR="007E7FE3">
        <w:rPr>
          <w:rFonts w:ascii="Calibri" w:eastAsiaTheme="minorHAnsi" w:hAnsi="Calibri" w:cs="Calibri"/>
          <w:color w:val="000000"/>
          <w:sz w:val="22"/>
          <w:szCs w:val="22"/>
          <w:lang w:eastAsia="en-US"/>
        </w:rPr>
        <w:t xml:space="preserve">per i servizi di progettazione </w:t>
      </w:r>
      <w:r>
        <w:rPr>
          <w:rFonts w:ascii="Calibri" w:eastAsiaTheme="minorHAnsi" w:hAnsi="Calibri" w:cs="Calibri"/>
          <w:color w:val="000000"/>
          <w:sz w:val="22"/>
          <w:szCs w:val="22"/>
          <w:lang w:eastAsia="en-US"/>
        </w:rPr>
        <w:t>nel corso della procedura da parte dell’Appaltatore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contraente il contratto di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w:t>
      </w:r>
    </w:p>
    <w:p w14:paraId="6EBB9EC3" w14:textId="0562AE51"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Il pagamento di cui al comma 5 è effettuato previo il favorevole espletamento degli adempimenti di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cui all’articolo </w:t>
      </w:r>
      <w:r>
        <w:rPr>
          <w:rFonts w:ascii="Calibri-Italic" w:eastAsiaTheme="minorHAnsi" w:hAnsi="Calibri-Italic" w:cs="Calibri-Italic"/>
          <w:i/>
          <w:iCs/>
          <w:color w:val="000000"/>
          <w:sz w:val="22"/>
          <w:szCs w:val="22"/>
          <w:lang w:eastAsia="en-US"/>
        </w:rPr>
        <w:t>FORMALITÀ E ADEMPIMENTI AI QUALI SONO SUBORDINATI I PAGAMENTI</w:t>
      </w:r>
      <w:r>
        <w:rPr>
          <w:rFonts w:ascii="Calibri" w:eastAsiaTheme="minorHAnsi" w:hAnsi="Calibri" w:cs="Calibri"/>
          <w:color w:val="000000"/>
          <w:sz w:val="22"/>
          <w:szCs w:val="22"/>
          <w:lang w:eastAsia="en-US"/>
        </w:rPr>
        <w:t>, ed è</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subordinato all’ottemperanza alle prescrizioni in materia di tracciabilità dei pagamenti.</w:t>
      </w:r>
    </w:p>
    <w:p w14:paraId="0535CCE9" w14:textId="64DB8D3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Al fine di procedere con i pagamenti, l’accertamento della prestazione effettuata ai sensi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dell’articolo 26 del D.M. 7 marzo 2018, n. 49, in termini di quantità e qualità, rispetto alle prescrizioni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previste nei documenti contrattuali è effettuata dal RUP o dal DEC/DL se nominato.</w:t>
      </w:r>
    </w:p>
    <w:p w14:paraId="11A4F22D" w14:textId="0BC3690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Il RUP, previa verifica della regolarità contributiva dell’Appaltatore, dispone il pagamento, sul quale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sono operate le ritenute per la compensazione dell’anticipazione.</w:t>
      </w:r>
    </w:p>
    <w:p w14:paraId="03ACF9A3" w14:textId="534D61C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9. </w:t>
      </w:r>
      <w:r w:rsidR="007E7FE3">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provvede al pagamento, a favore dell’Appaltatore, entro i successivi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30 (trenta) giorni, previa presentazione di regolari fatture fiscali elettroniche.</w:t>
      </w:r>
    </w:p>
    <w:p w14:paraId="598F6762" w14:textId="661F276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 La corresponsione degli acconti è sospesa nei seguenti casi, previo riscontro documentale degli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inadempimenti rilevati e contestazione scritta degli stessi:</w:t>
      </w:r>
    </w:p>
    <w:p w14:paraId="16450BA3" w14:textId="747B91C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per mancata attivazione della polizza professionale o RC, all’insorgenza di danni arrecati a beni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mobili e immobili e/o a terzi;</w:t>
      </w:r>
    </w:p>
    <w:p w14:paraId="25931125" w14:textId="0532F85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per mancato adeguamento o insufficienza delle garanzie e coperture assicurative conseguenti a</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variante o dalla concessione di proroghe;</w:t>
      </w:r>
    </w:p>
    <w:p w14:paraId="6DCCB135" w14:textId="15241690"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per mancata eliminazione delle conseguenze dannose o mancata esecuzione di prestazioni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eventualmente disposte dal DEC/DL.</w:t>
      </w:r>
    </w:p>
    <w:p w14:paraId="60B72906"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11. L’Appaltatore ha facoltà di presentare contestazioni scritte in occasione dei pagamenti.</w:t>
      </w:r>
    </w:p>
    <w:p w14:paraId="1800ABCA" w14:textId="6708367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12. L’Appaltatore potrà essere chiamato a raccogliere le informazioni necessarie per la rendicontazione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ogni singola milestone e target e al rispetto delle condizioni collegate al principio del DNSH e a</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definire la documentazione necessaria per eventuali controlli.</w:t>
      </w:r>
    </w:p>
    <w:p w14:paraId="413620A4" w14:textId="099B4F3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13. L’Appaltatore sarà tenuto inoltre a fornire tutto quanto ritenuto necessario dal</w:t>
      </w:r>
      <w:r w:rsidR="007E7FE3">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7E7FE3">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 per garantire la corretta attuazione dell’Intervento, anche con riferimento alle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responsabilità dell’Appaltatore in merito al monitoraggio ed alla rendicontazione delle attività, in</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accordo con tutte le disposizioni emanate ed </w:t>
      </w:r>
      <w:proofErr w:type="spellStart"/>
      <w:r>
        <w:rPr>
          <w:rFonts w:ascii="Calibri" w:eastAsiaTheme="minorHAnsi" w:hAnsi="Calibri" w:cs="Calibri"/>
          <w:color w:val="000000"/>
          <w:sz w:val="22"/>
          <w:szCs w:val="22"/>
          <w:lang w:eastAsia="en-US"/>
        </w:rPr>
        <w:t>emanande</w:t>
      </w:r>
      <w:proofErr w:type="spellEnd"/>
      <w:r>
        <w:rPr>
          <w:rFonts w:ascii="Calibri" w:eastAsiaTheme="minorHAnsi" w:hAnsi="Calibri" w:cs="Calibri"/>
          <w:color w:val="000000"/>
          <w:sz w:val="22"/>
          <w:szCs w:val="22"/>
          <w:lang w:eastAsia="en-US"/>
        </w:rPr>
        <w:t xml:space="preserve"> relative alla gestione dei fondi del PNRR,</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nell’ambito della Missione 6: Salute.</w:t>
      </w:r>
    </w:p>
    <w:p w14:paraId="58FC53A8" w14:textId="77777777" w:rsidR="00C502F1" w:rsidRDefault="00C502F1" w:rsidP="002163EC">
      <w:pPr>
        <w:suppressAutoHyphens w:val="0"/>
        <w:autoSpaceDE w:val="0"/>
        <w:autoSpaceDN w:val="0"/>
        <w:adjustRightInd w:val="0"/>
        <w:jc w:val="both"/>
        <w:rPr>
          <w:rFonts w:ascii="Calibri" w:eastAsiaTheme="minorHAnsi" w:hAnsi="Calibri" w:cs="Calibri"/>
          <w:color w:val="000000"/>
          <w:sz w:val="22"/>
          <w:szCs w:val="22"/>
          <w:lang w:eastAsia="en-US"/>
        </w:rPr>
      </w:pPr>
    </w:p>
    <w:p w14:paraId="548F11E9" w14:textId="2A4DD8DD" w:rsidR="009816E8" w:rsidRPr="004D0C6C" w:rsidRDefault="009816E8" w:rsidP="00D13D8E">
      <w:pPr>
        <w:pStyle w:val="Titolo1"/>
        <w:numPr>
          <w:ilvl w:val="0"/>
          <w:numId w:val="45"/>
        </w:numPr>
        <w:rPr>
          <w:rFonts w:ascii="Calibri-Bold" w:eastAsiaTheme="minorHAnsi" w:hAnsi="Calibri-Bold" w:cs="Calibri-Bold"/>
          <w:color w:val="000000"/>
          <w:sz w:val="22"/>
          <w:szCs w:val="22"/>
          <w:lang w:eastAsia="en-US"/>
        </w:rPr>
      </w:pPr>
      <w:bookmarkStart w:id="72" w:name="_Toc109316376"/>
      <w:bookmarkStart w:id="73" w:name="_Toc129056316"/>
      <w:r w:rsidRPr="004D0C6C">
        <w:rPr>
          <w:rFonts w:ascii="Calibri-Bold" w:eastAsiaTheme="minorHAnsi" w:hAnsi="Calibri-Bold" w:cs="Calibri-Bold"/>
          <w:color w:val="000000"/>
          <w:sz w:val="22"/>
          <w:szCs w:val="22"/>
          <w:lang w:eastAsia="en-US"/>
        </w:rPr>
        <w:t>PAGAMENTI IN ACCONTO</w:t>
      </w:r>
      <w:bookmarkEnd w:id="72"/>
      <w:bookmarkEnd w:id="73"/>
    </w:p>
    <w:p w14:paraId="4963E653" w14:textId="6E663CD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Nel rispetto dell’articolo 113 bis del Codice dei Contratti, le rate di acconto sull’importo dei lavori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sono dovute al verificarsi contestuale delle due condizioni:</w:t>
      </w:r>
    </w:p>
    <w:p w14:paraId="3016CA32" w14:textId="4C80A28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 sia trascorso un termine non inferiore a </w:t>
      </w:r>
      <w:proofErr w:type="gramStart"/>
      <w:r>
        <w:rPr>
          <w:rFonts w:ascii="Calibri" w:eastAsiaTheme="minorHAnsi" w:hAnsi="Calibri" w:cs="Calibri"/>
          <w:color w:val="000000"/>
          <w:sz w:val="22"/>
          <w:szCs w:val="22"/>
          <w:lang w:eastAsia="en-US"/>
        </w:rPr>
        <w:t>2</w:t>
      </w:r>
      <w:proofErr w:type="gramEnd"/>
      <w:r>
        <w:rPr>
          <w:rFonts w:ascii="Calibri" w:eastAsiaTheme="minorHAnsi" w:hAnsi="Calibri" w:cs="Calibri"/>
          <w:color w:val="000000"/>
          <w:sz w:val="22"/>
          <w:szCs w:val="22"/>
          <w:lang w:eastAsia="en-US"/>
        </w:rPr>
        <w:t xml:space="preserve"> mesi dall’inizio dei lavori o dalla liquidazione della</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precedente rata di acconto;</w:t>
      </w:r>
    </w:p>
    <w:p w14:paraId="6F0F1765" w14:textId="263B8D5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l’importo dei lavori eseguiti, contabilizzati ai sensi presenti Condizioni Generali e come risultante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 Registro di contabilità e dallo Stato di avanzamento dei lavori di cui all’articolo 14 co. 1 lettera</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 e d) del D.M. 7 marzo 2018 n. 49., al netto del ribasso d’asta, comprensivi della quota relativa</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costi per l’attuazione del PSC, nonché al netto della ritenuta e dell’importo delle rate di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acconto precedenti, detratte le ritenute di legge e fatta salva l’applicazione delle eventuali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penali, abbia raggiunto un valore non inferiore al 15% (quindici percento) dell’importo netto del</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singolo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w:t>
      </w:r>
    </w:p>
    <w:p w14:paraId="31017FD8"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La somma ammessa al pagamento è costituita dall’importo progressivo determinato:</w:t>
      </w:r>
    </w:p>
    <w:p w14:paraId="21924894"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al netto del ribasso d’asta contrattuale;</w:t>
      </w:r>
    </w:p>
    <w:p w14:paraId="03F717B5"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incrementato della quota relativa degli oneri di sicurezza per l’attuazione del PSC/POS;</w:t>
      </w:r>
    </w:p>
    <w:p w14:paraId="12F56974" w14:textId="27D30CE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al netto della ritenuta dello 0,50% (zero virgola cinquanta per cento) sull’importo netto</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progressivo dei lavori;</w:t>
      </w:r>
    </w:p>
    <w:p w14:paraId="6BDB50F1"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 al netto dell’importo degli stati di avanzamento precedenti;</w:t>
      </w:r>
    </w:p>
    <w:p w14:paraId="57BD2A88"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e) al netto del recupero dell’anticipazione.</w:t>
      </w:r>
    </w:p>
    <w:p w14:paraId="57420987" w14:textId="78BA901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L’Appaltatore sarà tenuto, in occasione di ciascuno Stato di avanzamento lavori, a fornire al DL tutti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gli elementi utili a determinare le quote dei lavori del SAL eseguiti dai subappaltatori nell’ambito</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relativi contratti, le quali dovranno essere evidenziate in un apposito allegato che il DL dovrà</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consegnare unitamente al SAL al</w:t>
      </w:r>
      <w:r w:rsidR="007E7FE3">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7E7FE3">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 xml:space="preserve"> Tale documento dovrà fare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riferimento alle voci contabili del subcontratto autorizzato e la quota parte di oneri della sicurezza,</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non soggetti a ribasso d’asta che l’Appaltatore è tenuto a corrispondere al subappaltatore.</w:t>
      </w:r>
    </w:p>
    <w:p w14:paraId="515D64E1" w14:textId="01E4E79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Ai sensi dell’articolo 30, co. 5, del Codice dei Contratti, a garanzia dell’osservanza delle norme in</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materia di contribuzione previdenziale e assistenziale, sull’importo netto progressivo dei lavori è</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operata una ritenuta dello 0,50%. Le ritenute possono essere svincolate soltanto in sede di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liquidazione finale, dopo l'approvazione da parte del</w:t>
      </w:r>
      <w:r w:rsidR="006A45E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del certificato di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collaudo, previo rilascio del DURC.</w:t>
      </w:r>
    </w:p>
    <w:p w14:paraId="06F3DDB7"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5. Entro 15 giorni dal verificarsi delle condizioni di cui al comma 1:</w:t>
      </w:r>
    </w:p>
    <w:p w14:paraId="50146FC5" w14:textId="552DA54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il DL redige la contabilità ed emette lo stato di avanzamento dei lavori, ai sensi dell’articolo 14,</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 1, lett. d) del Decreto ministeriale 7 marzo 2018 n. 49;</w:t>
      </w:r>
    </w:p>
    <w:p w14:paraId="3E3FC72B" w14:textId="7F4C7DC0"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il RUP, previa verifica della regolarità contributiva dell’Appaltatore, emette il conseguente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certificato di pagamento che deve riportare esplicitamente il riferimento al relativo stato di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avanzamento dei lavori di cui alla lettera a), con l’indicazione della data di emissione, ed ai sensi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dell’articolo 14, co. 1, lett. d) del Decreto ministeriale 7 marzo 2018 n. 49 invia il certificato di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pagamento al</w:t>
      </w:r>
      <w:r w:rsidR="006A45E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per l’emissione del mandato di pagamento; sul</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certificato di pagamento è operata la ritenuta per la compensazione dell’anticipazione ai sensi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delle presenti Condizioni Generali.</w:t>
      </w:r>
    </w:p>
    <w:p w14:paraId="05DB2730" w14:textId="1646A5C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Dell’emissione di ogni certificato di pagamento il RUP provvede a darne comunicazione per iscritto,</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 avviso di ricevimento, agli enti previdenziali ed assicurativi, compresa la cassa Edile, ove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richiesto, e a richiedere il DURC.</w:t>
      </w:r>
    </w:p>
    <w:p w14:paraId="2ACEB115" w14:textId="3CD394A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7. Ai sensi dell'articolo 113-bis del Codice dei Contratti, </w:t>
      </w:r>
      <w:r w:rsidR="006A45E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provvede al</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pagamento, a favore dell’Appaltatore, del predetto certificato entro i successivi 30 (trenta) giorni,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mediante emissione dell’apposito mandato e alla successiva erogazione a favore dell’Appaltatore,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previa presentazione di regolari fatture fiscali, ai sensi delle presenti Condizioni Generali, corredate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dagli estremi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(numero e data) e dello Stato di Avanzamento Lavori cui si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riferiscono.</w:t>
      </w:r>
    </w:p>
    <w:p w14:paraId="6B574473" w14:textId="516CFC3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Se i lavori rimangono sospesi per un periodo superiore a 30 giorni, per cause non dipendenti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dall’Appaltatore, si provvede alla redazione dello stato di avanzamento e all’emissione del</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certificato di pagamento, prescindendo dall’importo minimo di cui al comma 1, solo ed</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esclusivamente nei seguenti casi:</w:t>
      </w:r>
    </w:p>
    <w:p w14:paraId="5EFF2C17" w14:textId="0B9AC76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Sospensione dei lavori al fine della redazione ed approvazione di una perizia di variante o di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variante in aumento, di durata superiore a 30 giorni;</w:t>
      </w:r>
    </w:p>
    <w:p w14:paraId="3339459A" w14:textId="2E92E98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Sospensione dei lavori, a causa dell’abbassamento delle temperature nella stagione tardo</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autunnale e invernale, di durata superiore a 30 giorni che determina l’impossibilità di eseguire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gli stessi a regola d’arte;</w:t>
      </w:r>
    </w:p>
    <w:p w14:paraId="464E6234" w14:textId="625B3CD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Sospensione dei lavori per un periodo a 30 giorni per altre cause non dipendenti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dall’Appaltatore;</w:t>
      </w:r>
    </w:p>
    <w:p w14:paraId="2F4D5B7B" w14:textId="53142AD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 La corresponsione degli acconti è altresì sospesa nei seguenti casi, previo riscontro documentale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degli inadempimenti rilevati e contestazione scritta degli stessi:</w:t>
      </w:r>
    </w:p>
    <w:p w14:paraId="3DF72E6A" w14:textId="2F499A6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per mancata attivazione della polizza assicurativa (RC) all’insorgenza di danni arrecati alle opere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preesistenti e/o a terzi;</w:t>
      </w:r>
    </w:p>
    <w:p w14:paraId="2D8CFCBD" w14:textId="53276BC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per mancato adeguamento o insufficienza delle garanzie e coperture assicurative conseguenti a</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variante o dalla concessione di proroghe;</w:t>
      </w:r>
    </w:p>
    <w:p w14:paraId="72CDFE82" w14:textId="6E09FB8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per mancata eliminazione delle conseguenze dannose o mancata effettuazione delle misure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provvisionali eventualmente disposte dal DL;</w:t>
      </w:r>
    </w:p>
    <w:p w14:paraId="65A5361D" w14:textId="34A5403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per mancato rispetto del sollecito del RUP all’effettuazione dell’aggiornamento del Programma</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lavori secondo l’andamento effettivo dei lavori in adempimento alle presenti Condizioni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Generali.</w:t>
      </w:r>
    </w:p>
    <w:p w14:paraId="14E204EC" w14:textId="6EADF0A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 Le modalità di pagamento dei singoli Contratti Specifici avverranno in maniera progressiva in</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funzione della complessità del lavoro affidato e delle effettive prestazioni eseguite.</w:t>
      </w:r>
    </w:p>
    <w:p w14:paraId="7F5BF69D" w14:textId="59E8321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11. L’Appaltatore potrà essere chiamato a raccogliere le informazioni necessarie per la rendicontazione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di ogni singola </w:t>
      </w:r>
      <w:r>
        <w:rPr>
          <w:rFonts w:ascii="Calibri-Italic" w:eastAsiaTheme="minorHAnsi" w:hAnsi="Calibri-Italic" w:cs="Calibri-Italic"/>
          <w:i/>
          <w:iCs/>
          <w:color w:val="000000"/>
          <w:sz w:val="22"/>
          <w:szCs w:val="22"/>
          <w:lang w:eastAsia="en-US"/>
        </w:rPr>
        <w:t xml:space="preserve">milestone </w:t>
      </w:r>
      <w:r>
        <w:rPr>
          <w:rFonts w:ascii="Calibri" w:eastAsiaTheme="minorHAnsi" w:hAnsi="Calibri" w:cs="Calibri"/>
          <w:color w:val="000000"/>
          <w:sz w:val="22"/>
          <w:szCs w:val="22"/>
          <w:lang w:eastAsia="en-US"/>
        </w:rPr>
        <w:t xml:space="preserve">e </w:t>
      </w:r>
      <w:r>
        <w:rPr>
          <w:rFonts w:ascii="Calibri-Italic" w:eastAsiaTheme="minorHAnsi" w:hAnsi="Calibri-Italic" w:cs="Calibri-Italic"/>
          <w:i/>
          <w:iCs/>
          <w:color w:val="000000"/>
          <w:sz w:val="22"/>
          <w:szCs w:val="22"/>
          <w:lang w:eastAsia="en-US"/>
        </w:rPr>
        <w:t xml:space="preserve">target </w:t>
      </w:r>
      <w:r>
        <w:rPr>
          <w:rFonts w:ascii="Calibri" w:eastAsiaTheme="minorHAnsi" w:hAnsi="Calibri" w:cs="Calibri"/>
          <w:color w:val="000000"/>
          <w:sz w:val="22"/>
          <w:szCs w:val="22"/>
          <w:lang w:eastAsia="en-US"/>
        </w:rPr>
        <w:t>e al rispetto delle condizioni collegate al principio del DNSH e a</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definire la documentazione necessaria per eventuali controlli.</w:t>
      </w:r>
    </w:p>
    <w:p w14:paraId="2874361A" w14:textId="3952246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12. L’Appaltatore sarà tenuto inoltre a fornire tutto quanto ritenuto necessario dal</w:t>
      </w:r>
      <w:r w:rsidR="006A45E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per garantire la corretta attuazione dell’Intervento, anche con riferimento alle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responsabilità dell’Appaltatore in merito al monitoraggio ed alla rendicontazione delle attività, in</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accordo con tutte le disposizioni emanate ed </w:t>
      </w:r>
      <w:proofErr w:type="spellStart"/>
      <w:r>
        <w:rPr>
          <w:rFonts w:ascii="Calibri" w:eastAsiaTheme="minorHAnsi" w:hAnsi="Calibri" w:cs="Calibri"/>
          <w:color w:val="000000"/>
          <w:sz w:val="22"/>
          <w:szCs w:val="22"/>
          <w:lang w:eastAsia="en-US"/>
        </w:rPr>
        <w:t>emanande</w:t>
      </w:r>
      <w:proofErr w:type="spellEnd"/>
      <w:r>
        <w:rPr>
          <w:rFonts w:ascii="Calibri" w:eastAsiaTheme="minorHAnsi" w:hAnsi="Calibri" w:cs="Calibri"/>
          <w:color w:val="000000"/>
          <w:sz w:val="22"/>
          <w:szCs w:val="22"/>
          <w:lang w:eastAsia="en-US"/>
        </w:rPr>
        <w:t xml:space="preserve"> relative alla gestione dei fondi del PNRR,</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nell’ambito della Missione 6: Salute.</w:t>
      </w:r>
    </w:p>
    <w:p w14:paraId="5AFF6AA5" w14:textId="77777777" w:rsidR="00C502F1" w:rsidRDefault="00C502F1"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p>
    <w:p w14:paraId="0D4C57F8" w14:textId="225F8D80" w:rsidR="009816E8" w:rsidRPr="004D0C6C" w:rsidRDefault="009816E8" w:rsidP="001D71AF">
      <w:pPr>
        <w:pStyle w:val="Titolo1"/>
        <w:numPr>
          <w:ilvl w:val="0"/>
          <w:numId w:val="45"/>
        </w:numPr>
        <w:spacing w:line="276" w:lineRule="auto"/>
        <w:rPr>
          <w:rFonts w:ascii="Calibri-Bold" w:eastAsiaTheme="minorHAnsi" w:hAnsi="Calibri-Bold" w:cs="Calibri-Bold"/>
          <w:color w:val="000000"/>
          <w:sz w:val="22"/>
          <w:szCs w:val="22"/>
          <w:lang w:eastAsia="en-US"/>
        </w:rPr>
      </w:pPr>
      <w:bookmarkStart w:id="74" w:name="_Toc109316377"/>
      <w:bookmarkStart w:id="75" w:name="_Toc129056317"/>
      <w:r w:rsidRPr="004D0C6C">
        <w:rPr>
          <w:rFonts w:ascii="Calibri-Bold" w:eastAsiaTheme="minorHAnsi" w:hAnsi="Calibri-Bold" w:cs="Calibri-Bold"/>
          <w:color w:val="000000"/>
          <w:sz w:val="22"/>
          <w:szCs w:val="22"/>
          <w:lang w:eastAsia="en-US"/>
        </w:rPr>
        <w:t>PAGAMENTI A SALDO</w:t>
      </w:r>
      <w:bookmarkEnd w:id="74"/>
      <w:bookmarkEnd w:id="75"/>
    </w:p>
    <w:p w14:paraId="1DD15F3B" w14:textId="3A5ADE0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Il conto finale dei lavori è redatto ai sensi dell’articolo 14 co. 1 lettera e) e co. 5 del D.M. 7 marzo</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2018 n. 49 dal DL entro 45 (quarantacinque) giorni dalla data della loro ultimazione, accertata con</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apposito verbale, e trasmesso al RUP; col conto finale è accertato e proposto l’importo della rata di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saldo, qualunque sia il suo ammontare, la cui liquidazione definitiva ed erogazione è subordinata</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all’emissione del certificato di regolare esecuzione e alle condizioni di cui al successivo comma 5.</w:t>
      </w:r>
    </w:p>
    <w:p w14:paraId="01EADC61" w14:textId="71F7006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Il conto finale dei lavori deve essere sottoscritto dall’Appaltatore, su richiesta del RUP, entro il</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termine perentorio di 30 (trenta) giorni; se l'Appaltatore non firma il conto finale nel termine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indicato, o se lo firma senza confermare le domande già formulate nel registro di contabilità, il</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conto finale si ha come da lui definitivamente accettato. Il RUP, entro i successivi 60 (sessanta)</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giorni redige una propria Relazione Finale riservata, con la quale esprime il proprio parere motivato</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sulla fondatezza delle eventuali domande dell’Appaltatore.</w:t>
      </w:r>
    </w:p>
    <w:p w14:paraId="1DCD9FD8" w14:textId="5B6346A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La rata di saldo, unitamente alle ritenute di cui alle presenti Condizioni Generali, nulla ostando, è</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pagata a 30 giorni dopo l’avvenuta emissione del certificato di collaudo provvisorio o del certificato</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regolare esecuzione, previa presentazione di regolare fattura fiscale ai sensi dell’articolo 185 del</w:t>
      </w:r>
      <w:r w:rsidR="00C502F1">
        <w:rPr>
          <w:rFonts w:ascii="Calibri" w:eastAsiaTheme="minorHAnsi" w:hAnsi="Calibri" w:cs="Calibri"/>
          <w:color w:val="000000"/>
          <w:sz w:val="22"/>
          <w:szCs w:val="22"/>
          <w:lang w:eastAsia="en-US"/>
        </w:rPr>
        <w:t xml:space="preserve">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18 agosto 2000, n. 267.</w:t>
      </w:r>
    </w:p>
    <w:p w14:paraId="0252696D" w14:textId="4D5BA79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Il pagamento della rata di saldo non costituisce presunzione di accettazione dell’opera, ai sensi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dell’articolo 1666, secondo comma, del </w:t>
      </w:r>
      <w:proofErr w:type="gramStart"/>
      <w:r>
        <w:rPr>
          <w:rFonts w:ascii="Calibri" w:eastAsiaTheme="minorHAnsi" w:hAnsi="Calibri" w:cs="Calibri"/>
          <w:color w:val="000000"/>
          <w:sz w:val="22"/>
          <w:szCs w:val="22"/>
          <w:lang w:eastAsia="en-US"/>
        </w:rPr>
        <w:t>Codice Civile</w:t>
      </w:r>
      <w:proofErr w:type="gramEnd"/>
      <w:r>
        <w:rPr>
          <w:rFonts w:ascii="Calibri" w:eastAsiaTheme="minorHAnsi" w:hAnsi="Calibri" w:cs="Calibri"/>
          <w:color w:val="000000"/>
          <w:sz w:val="22"/>
          <w:szCs w:val="22"/>
          <w:lang w:eastAsia="en-US"/>
        </w:rPr>
        <w:t>.</w:t>
      </w:r>
    </w:p>
    <w:p w14:paraId="2E88304A" w14:textId="4F69579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Fermo restando quanto previsto dalle presenti Condizioni Generali, il pagamento della rata di saldo</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è disposto solo a condizione che l’Appaltatore presenti apposita garanzia fideiussoria ai sensi</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dell'articolo 103, co. 6, del Codice dei Contratti, emessa nei termini e alle condizioni che seguono:</w:t>
      </w:r>
    </w:p>
    <w:p w14:paraId="23CB1BC9" w14:textId="4DDFCE3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un importo garantito almeno pari all’importo della rata di saldo, maggiorato dell’I.V.A.</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all’aliquota di legge, maggiorato altresì del tasso legale di interesse applicato per il periodo</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intercorrente tra la data di emissione del certificato di collaudo o della verifica di conformità nel</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caso di appalti di servizi o forniture e l'assunzione del carattere di definitività dei medesimi;</w:t>
      </w:r>
    </w:p>
    <w:p w14:paraId="0BBF2315" w14:textId="4DDEDD7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efficacia dalla data di erogazione della rata di saldo con estinzione due anni dopo l’emissione del</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certificato di collaudo;</w:t>
      </w:r>
    </w:p>
    <w:p w14:paraId="729E90CE" w14:textId="07C25301" w:rsidR="009816E8" w:rsidRDefault="009816E8" w:rsidP="001D71AF">
      <w:pPr>
        <w:suppressAutoHyphens w:val="0"/>
        <w:autoSpaceDE w:val="0"/>
        <w:autoSpaceDN w:val="0"/>
        <w:adjustRightInd w:val="0"/>
        <w:spacing w:line="276" w:lineRule="auto"/>
        <w:jc w:val="both"/>
        <w:rPr>
          <w:rFonts w:ascii="Calibri-Italic" w:eastAsiaTheme="minorHAnsi" w:hAnsi="Calibri-Italic" w:cs="Calibri-Italic"/>
          <w:i/>
          <w:iCs/>
          <w:color w:val="000000"/>
          <w:sz w:val="22"/>
          <w:szCs w:val="22"/>
          <w:lang w:eastAsia="en-US"/>
        </w:rPr>
      </w:pPr>
      <w:r>
        <w:rPr>
          <w:rFonts w:ascii="Calibri" w:eastAsiaTheme="minorHAnsi" w:hAnsi="Calibri" w:cs="Calibri"/>
          <w:color w:val="000000"/>
          <w:sz w:val="22"/>
          <w:szCs w:val="22"/>
          <w:lang w:eastAsia="en-US"/>
        </w:rPr>
        <w:lastRenderedPageBreak/>
        <w:t>c) la garanzia è prestata mediante presentazione di atto di cauzione o di fideiussione, o nelle forme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dell’articolo 93, co. 2, del Codice dei Contratti, da imprese bancarie o assicurative che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rispondano ai requisiti di solvibilità previsti dalle leggi che ne disciplinano le rispettive attività o</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rilasciata dagli intermediari finanziari iscritti nell'albo di cui all'articolo 106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1°</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settembre 1993, n. 385, che svolgono in via esclusiva o prevalente attività di rilascio di garanzie</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che sono sottoposti a revisione contabile da parte di una società di revisione iscritta nell'albo</w:t>
      </w:r>
      <w:r w:rsidR="00C502F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previsto dall'articolo 161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24 febbraio 1998, n. 58 e che abbiano i requisiti minimi di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solvibilità richiesti dalla vigente normativa bancaria assicurativa. La garanzia deve essere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conforme alla relativa scheda di cui all’“allegato B – Schede Tecniche” del Decreto del Ministero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dello Sviluppo Economico 19 gennaio 2018, n. 31 recante </w:t>
      </w:r>
      <w:r>
        <w:rPr>
          <w:rFonts w:ascii="Calibri-Italic" w:eastAsiaTheme="minorHAnsi" w:hAnsi="Calibri-Italic" w:cs="Calibri-Italic"/>
          <w:i/>
          <w:iCs/>
          <w:color w:val="000000"/>
          <w:sz w:val="22"/>
          <w:szCs w:val="22"/>
          <w:lang w:eastAsia="en-US"/>
        </w:rPr>
        <w:t>“Regolamento con cui si adottano gli</w:t>
      </w:r>
      <w:r w:rsidR="00DF4D1C">
        <w:rPr>
          <w:rFonts w:ascii="Calibri-Italic" w:eastAsiaTheme="minorHAnsi" w:hAnsi="Calibri-Italic" w:cs="Calibri-Italic"/>
          <w:i/>
          <w:iCs/>
          <w:color w:val="000000"/>
          <w:sz w:val="22"/>
          <w:szCs w:val="22"/>
          <w:lang w:eastAsia="en-US"/>
        </w:rPr>
        <w:t xml:space="preserve"> </w:t>
      </w:r>
      <w:r>
        <w:rPr>
          <w:rFonts w:ascii="Calibri-Italic" w:eastAsiaTheme="minorHAnsi" w:hAnsi="Calibri-Italic" w:cs="Calibri-Italic"/>
          <w:i/>
          <w:iCs/>
          <w:color w:val="000000"/>
          <w:sz w:val="22"/>
          <w:szCs w:val="22"/>
          <w:lang w:eastAsia="en-US"/>
        </w:rPr>
        <w:t>schemi di contratti tipo per le garanzie fideiussorie previste dagli articoli 103, comma 9 e 104,</w:t>
      </w:r>
    </w:p>
    <w:p w14:paraId="7BC7C5B9" w14:textId="17CBFB5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Italic" w:eastAsiaTheme="minorHAnsi" w:hAnsi="Calibri-Italic" w:cs="Calibri-Italic"/>
          <w:i/>
          <w:iCs/>
          <w:color w:val="000000"/>
          <w:sz w:val="22"/>
          <w:szCs w:val="22"/>
          <w:lang w:eastAsia="en-US"/>
        </w:rPr>
        <w:t xml:space="preserve">comma 9, del decreto legislativo 18 aprile 2016, n. 50” </w:t>
      </w:r>
      <w:r>
        <w:rPr>
          <w:rFonts w:ascii="Calibri" w:eastAsiaTheme="minorHAnsi" w:hAnsi="Calibri" w:cs="Calibri"/>
          <w:color w:val="000000"/>
          <w:sz w:val="22"/>
          <w:szCs w:val="22"/>
          <w:lang w:eastAsia="en-US"/>
        </w:rPr>
        <w:t>in osservanza delle clausole di cui allo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schema tipo di cui all’“allegato A – Schemi Tipo” allegato al </w:t>
      </w:r>
      <w:proofErr w:type="gramStart"/>
      <w:r>
        <w:rPr>
          <w:rFonts w:ascii="Calibri" w:eastAsiaTheme="minorHAnsi" w:hAnsi="Calibri" w:cs="Calibri"/>
          <w:color w:val="000000"/>
          <w:sz w:val="22"/>
          <w:szCs w:val="22"/>
          <w:lang w:eastAsia="en-US"/>
        </w:rPr>
        <w:t>predetto</w:t>
      </w:r>
      <w:proofErr w:type="gramEnd"/>
      <w:r>
        <w:rPr>
          <w:rFonts w:ascii="Calibri" w:eastAsiaTheme="minorHAnsi" w:hAnsi="Calibri" w:cs="Calibri"/>
          <w:color w:val="000000"/>
          <w:sz w:val="22"/>
          <w:szCs w:val="22"/>
          <w:lang w:eastAsia="en-US"/>
        </w:rPr>
        <w:t xml:space="preserve"> Decreto.</w:t>
      </w:r>
    </w:p>
    <w:p w14:paraId="62AC1F00" w14:textId="3427CCE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6. Salvo quanto disposto dall’articolo 1669 del </w:t>
      </w:r>
      <w:proofErr w:type="gramStart"/>
      <w:r>
        <w:rPr>
          <w:rFonts w:ascii="Calibri" w:eastAsiaTheme="minorHAnsi" w:hAnsi="Calibri" w:cs="Calibri"/>
          <w:color w:val="000000"/>
          <w:sz w:val="22"/>
          <w:szCs w:val="22"/>
          <w:lang w:eastAsia="en-US"/>
        </w:rPr>
        <w:t>Codice Civile</w:t>
      </w:r>
      <w:proofErr w:type="gramEnd"/>
      <w:r>
        <w:rPr>
          <w:rFonts w:ascii="Calibri" w:eastAsiaTheme="minorHAnsi" w:hAnsi="Calibri" w:cs="Calibri"/>
          <w:color w:val="000000"/>
          <w:sz w:val="22"/>
          <w:szCs w:val="22"/>
          <w:lang w:eastAsia="en-US"/>
        </w:rPr>
        <w:t>, l’Appaltatore risponde per la difformità</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ed i vizi dell’opera, ancorché riconoscibili, purché denunciati all’accertamento, da parte del</w:t>
      </w:r>
      <w:r w:rsidR="006A45E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prima che il certificato di collaudo o di regolare esecuzione assuma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carattere definitivo. Nell'arco di tale periodo l'Appaltatore è tenuto alla garanzia per le difformità 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 vizi dell'opera, indipendentemente dalla intervenuta liquidazione del saldo.</w:t>
      </w:r>
    </w:p>
    <w:p w14:paraId="78E9ADBB" w14:textId="2F0A338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L’Appaltatore e il DL devono utilizzare la massima diligenza e professionalità, nonché improntare il</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proprio comportamento a buona fede, al fine di evidenziare tempestivamente i vizi e i difetti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riscontabili nonché le misure da adottare per il loro rimedio.</w:t>
      </w:r>
    </w:p>
    <w:p w14:paraId="3567CF82" w14:textId="77777777" w:rsidR="00DF4D1C" w:rsidRDefault="00DF4D1C"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p>
    <w:p w14:paraId="37BAD0AB" w14:textId="708769BC" w:rsidR="009816E8" w:rsidRPr="004D0C6C" w:rsidRDefault="009816E8" w:rsidP="001D71AF">
      <w:pPr>
        <w:pStyle w:val="Titolo1"/>
        <w:numPr>
          <w:ilvl w:val="0"/>
          <w:numId w:val="45"/>
        </w:numPr>
        <w:spacing w:line="276" w:lineRule="auto"/>
        <w:rPr>
          <w:rFonts w:ascii="Calibri-Bold" w:eastAsiaTheme="minorHAnsi" w:hAnsi="Calibri-Bold" w:cs="Calibri-Bold"/>
          <w:color w:val="000000"/>
          <w:sz w:val="22"/>
          <w:szCs w:val="22"/>
          <w:lang w:eastAsia="en-US"/>
        </w:rPr>
      </w:pPr>
      <w:bookmarkStart w:id="76" w:name="_Toc109316378"/>
      <w:bookmarkStart w:id="77" w:name="_Toc129056318"/>
      <w:r w:rsidRPr="004D0C6C">
        <w:rPr>
          <w:rFonts w:ascii="Calibri-Bold" w:eastAsiaTheme="minorHAnsi" w:hAnsi="Calibri-Bold" w:cs="Calibri-Bold"/>
          <w:color w:val="000000"/>
          <w:sz w:val="22"/>
          <w:szCs w:val="22"/>
          <w:lang w:eastAsia="en-US"/>
        </w:rPr>
        <w:t>FORMALITA’ E ADEMPIMENTI AI QUALI SONO SUBORDINATI I PAGAMENTI</w:t>
      </w:r>
      <w:bookmarkEnd w:id="76"/>
      <w:bookmarkEnd w:id="77"/>
    </w:p>
    <w:p w14:paraId="42D11877" w14:textId="3ECB07AC"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Ai sensi dell’articolo 1, co. 3,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5 agosto 2015 n. 127, come modificato dall’articolo 1, co.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909, della L. 27 dicembre 2017 n. 205, i pagamenti avverranno previa emissione delle fatture in</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formato elettronico attraverso il Sistema di Interscambio (</w:t>
      </w:r>
      <w:proofErr w:type="spellStart"/>
      <w:r>
        <w:rPr>
          <w:rFonts w:ascii="Calibri" w:eastAsiaTheme="minorHAnsi" w:hAnsi="Calibri" w:cs="Calibri"/>
          <w:color w:val="000000"/>
          <w:sz w:val="22"/>
          <w:szCs w:val="22"/>
          <w:lang w:eastAsia="en-US"/>
        </w:rPr>
        <w:t>SdI</w:t>
      </w:r>
      <w:proofErr w:type="spellEnd"/>
      <w:r>
        <w:rPr>
          <w:rFonts w:ascii="Calibri" w:eastAsiaTheme="minorHAnsi" w:hAnsi="Calibri" w:cs="Calibri"/>
          <w:color w:val="000000"/>
          <w:sz w:val="22"/>
          <w:szCs w:val="22"/>
          <w:lang w:eastAsia="en-US"/>
        </w:rPr>
        <w:t>) dell’Agenzia delle Entrate, al Codice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Univoco Ufficio IPA del</w:t>
      </w:r>
      <w:r w:rsidR="006A45E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3B6EACC1" w14:textId="69A5CD9C"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Ogni pagamento è subordinato alla presentazione al</w:t>
      </w:r>
      <w:r w:rsidR="006A45E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della pertinente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fattura fiscale in formato elettronico, contenente i riferimenti al corrispettivo oggetto del</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pagamento.</w:t>
      </w:r>
    </w:p>
    <w:p w14:paraId="5387B027" w14:textId="624957B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3. </w:t>
      </w:r>
      <w:r w:rsidR="006A45E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comunicherà all’Appaltatore se è tenuta all’applicazione del</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meccanismo della scissione dei pagamenti (cd. split payment) previsto dall’articolo 1, co. 629,</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lettera b), della legge 23 dicembre 2014, n. 190.</w:t>
      </w:r>
    </w:p>
    <w:p w14:paraId="27B98593" w14:textId="38C59D91"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Le fatture dovranno essere intestate al</w:t>
      </w:r>
      <w:r w:rsidR="006A45E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e riportare, almeno, i seguenti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dati: indirizzo sede legale del</w:t>
      </w:r>
      <w:r w:rsidR="006A45E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CAP, CF/P.IVA </w:t>
      </w:r>
      <w:proofErr w:type="spellStart"/>
      <w:r>
        <w:rPr>
          <w:rFonts w:ascii="Calibri" w:eastAsiaTheme="minorHAnsi" w:hAnsi="Calibri" w:cs="Calibri"/>
          <w:color w:val="000000"/>
          <w:sz w:val="22"/>
          <w:szCs w:val="22"/>
          <w:lang w:eastAsia="en-US"/>
        </w:rPr>
        <w:t>del</w:t>
      </w:r>
      <w:r w:rsidR="006A45E1">
        <w:rPr>
          <w:rFonts w:ascii="Calibri" w:eastAsiaTheme="minorHAnsi" w:hAnsi="Calibri" w:cs="Calibri"/>
          <w:color w:val="000000"/>
          <w:sz w:val="22"/>
          <w:szCs w:val="22"/>
          <w:lang w:eastAsia="en-US"/>
        </w:rPr>
        <w:t>lì</w:t>
      </w:r>
      <w:r w:rsidR="00600419">
        <w:rPr>
          <w:rFonts w:ascii="Calibri" w:eastAsiaTheme="minorHAnsi" w:hAnsi="Calibri" w:cs="Calibri"/>
          <w:color w:val="000000"/>
          <w:sz w:val="22"/>
          <w:szCs w:val="22"/>
          <w:lang w:eastAsia="en-US"/>
        </w:rPr>
        <w:t>Ente</w:t>
      </w:r>
      <w:proofErr w:type="spellEnd"/>
      <w:r w:rsidR="00600419">
        <w:rPr>
          <w:rFonts w:ascii="Calibri" w:eastAsiaTheme="minorHAnsi" w:hAnsi="Calibri" w:cs="Calibri"/>
          <w:color w:val="000000"/>
          <w:sz w:val="22"/>
          <w:szCs w:val="22"/>
          <w:lang w:eastAsia="en-US"/>
        </w:rPr>
        <w:t xml:space="preserve"> (Soggetto Attuatore Esterno)</w:t>
      </w:r>
      <w:r w:rsidR="00DF4D1C">
        <w:rPr>
          <w:rFonts w:ascii="Calibri" w:eastAsiaTheme="minorHAnsi" w:hAnsi="Calibri" w:cs="Calibri"/>
          <w:color w:val="000000"/>
          <w:sz w:val="22"/>
          <w:szCs w:val="22"/>
          <w:lang w:eastAsia="en-US"/>
        </w:rPr>
        <w:t xml:space="preserve"> </w:t>
      </w:r>
      <w:r w:rsidR="006A45E1">
        <w:rPr>
          <w:rFonts w:ascii="Calibri" w:eastAsiaTheme="minorHAnsi" w:hAnsi="Calibri" w:cs="Calibri"/>
          <w:color w:val="000000"/>
          <w:sz w:val="22"/>
          <w:szCs w:val="22"/>
          <w:lang w:eastAsia="en-US"/>
        </w:rPr>
        <w:t xml:space="preserve">e </w:t>
      </w:r>
      <w:r>
        <w:rPr>
          <w:rFonts w:ascii="Calibri" w:eastAsiaTheme="minorHAnsi" w:hAnsi="Calibri" w:cs="Calibri"/>
          <w:color w:val="000000"/>
          <w:sz w:val="22"/>
          <w:szCs w:val="22"/>
          <w:lang w:eastAsia="en-US"/>
        </w:rPr>
        <w:t xml:space="preserve">dovranno essere corredate dagli estremi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(numero e data),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dovranno riportare, oltre alla modalità di pagamento, </w:t>
      </w:r>
      <w:proofErr w:type="gramStart"/>
      <w:r>
        <w:rPr>
          <w:rFonts w:ascii="Calibri" w:eastAsiaTheme="minorHAnsi" w:hAnsi="Calibri" w:cs="Calibri"/>
          <w:color w:val="000000"/>
          <w:sz w:val="22"/>
          <w:szCs w:val="22"/>
          <w:lang w:eastAsia="en-US"/>
        </w:rPr>
        <w:t xml:space="preserve">il </w:t>
      </w:r>
      <w:proofErr w:type="spellStart"/>
      <w:r>
        <w:rPr>
          <w:rFonts w:ascii="Calibri" w:eastAsiaTheme="minorHAnsi" w:hAnsi="Calibri" w:cs="Calibri"/>
          <w:color w:val="000000"/>
          <w:sz w:val="22"/>
          <w:szCs w:val="22"/>
          <w:lang w:eastAsia="en-US"/>
        </w:rPr>
        <w:t>il</w:t>
      </w:r>
      <w:proofErr w:type="spellEnd"/>
      <w:proofErr w:type="gramEnd"/>
      <w:r>
        <w:rPr>
          <w:rFonts w:ascii="Calibri" w:eastAsiaTheme="minorHAnsi" w:hAnsi="Calibri" w:cs="Calibri"/>
          <w:color w:val="000000"/>
          <w:sz w:val="22"/>
          <w:szCs w:val="22"/>
          <w:lang w:eastAsia="en-US"/>
        </w:rPr>
        <w:t xml:space="preserve"> CIG del</w:t>
      </w:r>
      <w:r w:rsidR="00DF4D1C">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indicat</w:t>
      </w:r>
      <w:r w:rsidR="006A45E1">
        <w:rPr>
          <w:rFonts w:ascii="Calibri" w:eastAsiaTheme="minorHAnsi" w:hAnsi="Calibri" w:cs="Calibri"/>
          <w:color w:val="000000"/>
          <w:sz w:val="22"/>
          <w:szCs w:val="22"/>
          <w:lang w:eastAsia="en-US"/>
        </w:rPr>
        <w:t>o</w:t>
      </w:r>
      <w:r>
        <w:rPr>
          <w:rFonts w:ascii="Calibri" w:eastAsiaTheme="minorHAnsi" w:hAnsi="Calibri" w:cs="Calibri"/>
          <w:color w:val="000000"/>
          <w:sz w:val="22"/>
          <w:szCs w:val="22"/>
          <w:lang w:eastAsia="en-US"/>
        </w:rPr>
        <w:t xml:space="preserve"> nell</w:t>
      </w:r>
      <w:r w:rsidR="006A45E1">
        <w:rPr>
          <w:rFonts w:ascii="Calibri" w:eastAsiaTheme="minorHAnsi" w:hAnsi="Calibri" w:cs="Calibri"/>
          <w:color w:val="000000"/>
          <w:sz w:val="22"/>
          <w:szCs w:val="22"/>
          <w:lang w:eastAsia="en-US"/>
        </w:rPr>
        <w:t xml:space="preserve">a </w:t>
      </w:r>
      <w:proofErr w:type="spellStart"/>
      <w:r w:rsidR="006A45E1">
        <w:rPr>
          <w:rFonts w:ascii="Calibri" w:eastAsiaTheme="minorHAnsi" w:hAnsi="Calibri" w:cs="Calibri"/>
          <w:color w:val="000000"/>
          <w:sz w:val="22"/>
          <w:szCs w:val="22"/>
          <w:lang w:eastAsia="en-US"/>
        </w:rPr>
        <w:t>RdO</w:t>
      </w:r>
      <w:proofErr w:type="spellEnd"/>
      <w:r>
        <w:rPr>
          <w:rFonts w:ascii="Calibri" w:eastAsiaTheme="minorHAnsi" w:hAnsi="Calibri" w:cs="Calibri"/>
          <w:color w:val="000000"/>
          <w:sz w:val="22"/>
          <w:szCs w:val="22"/>
          <w:lang w:eastAsia="en-US"/>
        </w:rPr>
        <w:t>, oltre al CUP dell’Intervento a cui si riferiscono le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prestazioni.</w:t>
      </w:r>
    </w:p>
    <w:p w14:paraId="48F8CEF9" w14:textId="1E2CC1B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5. Nella fattura l’Appaltatore, ai fini della contabilità economico patrimoniale, dovrà specificare la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competenza temporale, nonché tutti gli elementi utili alla comprensione degli importi unitari e/o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totali che hanno condotto all’importo fatturato.</w:t>
      </w:r>
    </w:p>
    <w:p w14:paraId="4AEA9C4C" w14:textId="0CE8D2E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Nel caso di raggruppamenti temporanei, la fatturazione del corrispettivo deve corrispondere alle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quote risultanti dal mandato conferito o dall’atto costitutivo ovvero indicate in sede di stipulazione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La mancata corrispondenza tra gli importi fatturati e le quote di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partecipazione note al</w:t>
      </w:r>
      <w:r w:rsidR="006A45E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sospende il pagamento, senza diritto per</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l’Appaltatore al riconoscimento di interessi o altri indennizzi.</w:t>
      </w:r>
    </w:p>
    <w:p w14:paraId="72792BC9" w14:textId="36488A4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In ottemperanza alla circolare dell’Agenzia delle Entrate principio di diritto n. 17 del 17 Dicembre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2018, in caso di affidamento delle prestazioni ad una RTI, si specifica che la fatturazione da parte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componenti del RT e i connessi pagamenti del</w:t>
      </w:r>
      <w:r w:rsidR="006A45E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debbano avvenire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 quota di partecipazione e di prestazioni eseguite dal suddetto raggruppamento temporaneo,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poiché ognuno dei quali conserva la propria autonomia ai fini della gestione, degli adempimenti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fiscali e degli oneri sociali, ai sensi anche dell’articolo 48 co. 16 del Codice dei Contratti.</w:t>
      </w:r>
    </w:p>
    <w:p w14:paraId="1AC68EFB" w14:textId="03DBCE9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Non si potrà procedere a nessun pagamento, nemmeno parziale, sino alla ricezione della fattura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elettronica secondo le specifiche di cui sopra. In caso di fattura irregolare il termine di pagamento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verrà sospeso dalla data di contestazione da parte del</w:t>
      </w:r>
      <w:r w:rsidR="006A45E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proofErr w:type="gramStart"/>
      <w:r w:rsidR="00600419">
        <w:rPr>
          <w:rFonts w:ascii="Calibri" w:eastAsiaTheme="minorHAnsi" w:hAnsi="Calibri" w:cs="Calibri"/>
          <w:color w:val="000000"/>
          <w:sz w:val="22"/>
          <w:szCs w:val="22"/>
          <w:lang w:eastAsia="en-US"/>
        </w:rPr>
        <w:t>)</w:t>
      </w:r>
      <w:r w:rsidR="006A45E1">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w:t>
      </w:r>
      <w:proofErr w:type="gramEnd"/>
    </w:p>
    <w:p w14:paraId="4E6804C8"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 Ogni pagamento è subordinato:</w:t>
      </w:r>
    </w:p>
    <w:p w14:paraId="078C3F15"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alla verifica della regolarità del documento fiscale (fattura) emesso dall’Appaltatore;</w:t>
      </w:r>
    </w:p>
    <w:p w14:paraId="2A5CB49D"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all’acquisizione del DURC dell’Appaltatore e di eventuali subappaltatori;</w:t>
      </w:r>
    </w:p>
    <w:p w14:paraId="5B27D001" w14:textId="2439A6B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agli adempimenti di cui alle presenti Condizioni Generali in favore dei subappaltatori 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subcontraenti, se sono stati stipulati contratti di subappalto o subcontratti;</w:t>
      </w:r>
    </w:p>
    <w:p w14:paraId="2163ABDA"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 all’ottemperanza alle prescrizioni in materia di tracciabilità dei pagamenti;</w:t>
      </w:r>
    </w:p>
    <w:p w14:paraId="17A35665" w14:textId="4BD5253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e) all’accertamento, da parte del</w:t>
      </w:r>
      <w:r w:rsidR="006A45E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ai sensi dell’articolo 48-bis del d.P.R.</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29 settembre 1973 n. 602, di eventuale inadempienza all'obbligo di versamento derivante dalla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notifica di una o più cartelle di pagamento, per un ammontare complessivo pari almeno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all’importo da corrispondere, con le modalità di cui al D.M. 18 gennaio 2008, n. 40. In caso di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inadempimento accertato, il pagamento è sospeso e la circostanza è segnalata all'agente della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riscossione competente per territorio.</w:t>
      </w:r>
    </w:p>
    <w:p w14:paraId="5134BC7D" w14:textId="3D28E27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 Ai sensi dell’articolo 30, co. 6 del Codice dei Contratti, in caso di ritardo nel pagamento delle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retribuzioni dovute al personale dipendente dell'Appaltatore, dei subappaltatori o dei soggetti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titolari di cottimi, di cui all’articolo 105, co. 18, ultimo periodo del Codice dei Contratti, il RUP invita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 iscritto il soggetto inadempiente, ed in ogni caso l’Appaltatore, a provvedere entro 15 (quindici)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giorni. Decorso infruttuosamente il suddetto termine senza che sia stata contestata formalmente 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motivatamente la fondatezza della richiesta, </w:t>
      </w:r>
      <w:proofErr w:type="gramStart"/>
      <w:r>
        <w:rPr>
          <w:rFonts w:ascii="Calibri" w:eastAsiaTheme="minorHAnsi" w:hAnsi="Calibri" w:cs="Calibri"/>
          <w:color w:val="000000"/>
          <w:sz w:val="22"/>
          <w:szCs w:val="22"/>
          <w:lang w:eastAsia="en-US"/>
        </w:rPr>
        <w:t xml:space="preserve">il </w:t>
      </w:r>
      <w:r w:rsidR="00600419">
        <w:rPr>
          <w:rFonts w:ascii="Calibri" w:eastAsiaTheme="minorHAnsi" w:hAnsi="Calibri" w:cs="Calibri"/>
          <w:color w:val="000000"/>
          <w:sz w:val="22"/>
          <w:szCs w:val="22"/>
          <w:lang w:eastAsia="en-US"/>
        </w:rPr>
        <w:t>Ente</w:t>
      </w:r>
      <w:proofErr w:type="gramEnd"/>
      <w:r w:rsidR="00600419">
        <w:rPr>
          <w:rFonts w:ascii="Calibri" w:eastAsiaTheme="minorHAnsi" w:hAnsi="Calibri" w:cs="Calibri"/>
          <w:color w:val="000000"/>
          <w:sz w:val="22"/>
          <w:szCs w:val="22"/>
          <w:lang w:eastAsia="en-US"/>
        </w:rPr>
        <w:t xml:space="preserve"> (Soggetto Attuatore Esterno)</w:t>
      </w:r>
      <w:r>
        <w:rPr>
          <w:rFonts w:ascii="Calibri" w:eastAsiaTheme="minorHAnsi" w:hAnsi="Calibri" w:cs="Calibri"/>
          <w:color w:val="000000"/>
          <w:sz w:val="22"/>
          <w:szCs w:val="22"/>
          <w:lang w:eastAsia="en-US"/>
        </w:rPr>
        <w:t xml:space="preserve"> provvede al pagamento,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trattenendo una somma corrispondente ai crediti vantati dal personale dipendente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dell'Appaltatore, dei subappaltatori o dei soggetti titolari di cottimi.</w:t>
      </w:r>
    </w:p>
    <w:p w14:paraId="5EC840F0" w14:textId="77777777" w:rsidR="00DF4D1C" w:rsidRDefault="00DF4D1C" w:rsidP="002163EC">
      <w:pPr>
        <w:suppressAutoHyphens w:val="0"/>
        <w:autoSpaceDE w:val="0"/>
        <w:autoSpaceDN w:val="0"/>
        <w:adjustRightInd w:val="0"/>
        <w:jc w:val="both"/>
        <w:rPr>
          <w:rFonts w:ascii="Calibri" w:eastAsiaTheme="minorHAnsi" w:hAnsi="Calibri" w:cs="Calibri"/>
          <w:color w:val="000000"/>
          <w:sz w:val="22"/>
          <w:szCs w:val="22"/>
          <w:lang w:eastAsia="en-US"/>
        </w:rPr>
      </w:pPr>
    </w:p>
    <w:p w14:paraId="6F2FD991" w14:textId="3C852F14" w:rsidR="009816E8" w:rsidRPr="004D0C6C" w:rsidRDefault="009816E8" w:rsidP="00D13D8E">
      <w:pPr>
        <w:pStyle w:val="Titolo1"/>
        <w:numPr>
          <w:ilvl w:val="0"/>
          <w:numId w:val="45"/>
        </w:numPr>
        <w:rPr>
          <w:rFonts w:ascii="Calibri-Bold" w:eastAsiaTheme="minorHAnsi" w:hAnsi="Calibri-Bold" w:cs="Calibri-Bold"/>
          <w:color w:val="000000"/>
          <w:sz w:val="22"/>
          <w:szCs w:val="22"/>
          <w:lang w:eastAsia="en-US"/>
        </w:rPr>
      </w:pPr>
      <w:bookmarkStart w:id="78" w:name="_Toc109316379"/>
      <w:bookmarkStart w:id="79" w:name="_Toc129056319"/>
      <w:r w:rsidRPr="004D0C6C">
        <w:rPr>
          <w:rFonts w:ascii="Calibri-Bold" w:eastAsiaTheme="minorHAnsi" w:hAnsi="Calibri-Bold" w:cs="Calibri-Bold"/>
          <w:color w:val="000000"/>
          <w:sz w:val="22"/>
          <w:szCs w:val="22"/>
          <w:lang w:eastAsia="en-US"/>
        </w:rPr>
        <w:lastRenderedPageBreak/>
        <w:t>RITARDI NEI PAGAMENTI</w:t>
      </w:r>
      <w:bookmarkEnd w:id="78"/>
      <w:bookmarkEnd w:id="79"/>
    </w:p>
    <w:p w14:paraId="38AEFCCB" w14:textId="79A8AA9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Non sono dovuti interessi per i primi 45 giorni intercorrenti tra il verificarsi delle condizioni e delle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circostanze per l’emissione del certificato di pagamento e la sua effettiva emissione e messa 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disposizione del</w:t>
      </w:r>
      <w:r w:rsidR="006A45E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per la liquidazione; trascorso tale termine senza che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sia emesso il certificato di pagamento, sono dovuti all’Appaltatore gli interessi legali per i primi 60</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giorni di ritardo; trascorso infruttuosamente anche questo termine spettano all’Appaltatore gli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interessi di mora.</w:t>
      </w:r>
    </w:p>
    <w:p w14:paraId="589DAE63" w14:textId="5592FFB1"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Non sono dovuti interessi per i primi 30 giorni intercorrenti tra l’emissione del certificato di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pagamento e il suo effettivo pagamento a favore dell’Appaltatore; trascorso tale termine senza che</w:t>
      </w:r>
      <w:r w:rsidR="00DF4D1C">
        <w:rPr>
          <w:rFonts w:ascii="Calibri" w:eastAsiaTheme="minorHAnsi" w:hAnsi="Calibri" w:cs="Calibri"/>
          <w:color w:val="000000"/>
          <w:sz w:val="22"/>
          <w:szCs w:val="22"/>
          <w:lang w:eastAsia="en-US"/>
        </w:rPr>
        <w:t xml:space="preserve"> </w:t>
      </w:r>
      <w:r w:rsidR="003025C8">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abbia provveduto al pagamento, sulle somme dovute decorrono gli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interessi di mora.</w:t>
      </w:r>
    </w:p>
    <w:p w14:paraId="5F1905C6" w14:textId="097F963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Per il calcolo degli interessi moratori si prende a riferimento il Tasso B.C.E. di cui all’articolo 5, co.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2,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9 ottobre 2002, n. 231, maggiorato di 8 (otto) punti percentuali.</w:t>
      </w:r>
    </w:p>
    <w:p w14:paraId="55710AB3" w14:textId="513CCCF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Il pagamento degli interessi avviene d’ufficio in occasione del pagamento, in acconto o a saldo,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immediatamente successivo, senza necessità di domande o riserve; il pagamento dei </w:t>
      </w:r>
      <w:proofErr w:type="gramStart"/>
      <w:r>
        <w:rPr>
          <w:rFonts w:ascii="Calibri" w:eastAsiaTheme="minorHAnsi" w:hAnsi="Calibri" w:cs="Calibri"/>
          <w:color w:val="000000"/>
          <w:sz w:val="22"/>
          <w:szCs w:val="22"/>
          <w:lang w:eastAsia="en-US"/>
        </w:rPr>
        <w:t>predetti</w:t>
      </w:r>
      <w:proofErr w:type="gramEnd"/>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interessi prevale sul pagamento delle somme a titolo di esecuzione.</w:t>
      </w:r>
    </w:p>
    <w:p w14:paraId="5E591444" w14:textId="1B0F82D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In nessun caso sono dovuti interessi moratori allorché il pagamento sia stato sospeso per effetto di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quanto dalle presenti Condizioni Generali.</w:t>
      </w:r>
    </w:p>
    <w:p w14:paraId="6EAB844E" w14:textId="3A0152A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È facoltà dell’Appaltatore, trascorsi i termini di cui ai commi precedenti, oppure nel caso in cui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l'ammontare delle rate di acconto non liquidato raggiunga il 15% dell'importo netto contrattuale,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agire ai sensi dell'articolo 1460 del Codice Civile, rifiutando di adempiere alle proprie obbligazioni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se </w:t>
      </w:r>
      <w:r w:rsidR="003025C8">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non provveda tempestivamente al pagamento integrale di quanto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maturato; in alternativa, è facoltà dell’Appaltatore, previa costituzione in mora del</w:t>
      </w:r>
      <w:r w:rsidR="003025C8">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promuovere il giudizio per la dichiarazione di risoluzione del contratto, trascorsi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60 giorni dalla data della predetta costituzione in mora.</w:t>
      </w:r>
    </w:p>
    <w:p w14:paraId="1DE5190E" w14:textId="14C075F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Per il pagamento della rata di saldo in ritardo rispetto al termine stabilito per causa imputabile al</w:t>
      </w:r>
      <w:r w:rsidR="003025C8">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3025C8">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 sulle somme dovute decorrono gli interessi legali.</w:t>
      </w:r>
    </w:p>
    <w:p w14:paraId="78FEF377" w14:textId="3023348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La disciplina del presente articolo si applica ai pagamenti in acconto che a saldo.</w:t>
      </w:r>
    </w:p>
    <w:p w14:paraId="51A29D3E" w14:textId="77777777" w:rsidR="00DF4D1C" w:rsidRDefault="00DF4D1C" w:rsidP="002163EC">
      <w:pPr>
        <w:suppressAutoHyphens w:val="0"/>
        <w:autoSpaceDE w:val="0"/>
        <w:autoSpaceDN w:val="0"/>
        <w:adjustRightInd w:val="0"/>
        <w:jc w:val="both"/>
        <w:rPr>
          <w:rFonts w:ascii="Calibri" w:eastAsiaTheme="minorHAnsi" w:hAnsi="Calibri" w:cs="Calibri"/>
          <w:color w:val="000000"/>
          <w:sz w:val="22"/>
          <w:szCs w:val="22"/>
          <w:lang w:eastAsia="en-US"/>
        </w:rPr>
      </w:pPr>
    </w:p>
    <w:p w14:paraId="67CF2413" w14:textId="2FC9E1F6" w:rsidR="009816E8" w:rsidRPr="004D0C6C" w:rsidRDefault="009816E8" w:rsidP="00391E9C">
      <w:pPr>
        <w:pStyle w:val="Titolo1"/>
        <w:numPr>
          <w:ilvl w:val="0"/>
          <w:numId w:val="45"/>
        </w:numPr>
        <w:ind w:left="993" w:hanging="851"/>
        <w:rPr>
          <w:rFonts w:ascii="Calibri-Bold" w:eastAsiaTheme="minorHAnsi" w:hAnsi="Calibri-Bold" w:cs="Calibri-Bold"/>
          <w:color w:val="000000"/>
          <w:sz w:val="22"/>
          <w:szCs w:val="22"/>
          <w:lang w:eastAsia="en-US"/>
        </w:rPr>
      </w:pPr>
      <w:bookmarkStart w:id="80" w:name="_Toc109316380"/>
      <w:bookmarkStart w:id="81" w:name="_Toc129056320"/>
      <w:r w:rsidRPr="004D0C6C">
        <w:rPr>
          <w:rFonts w:ascii="Calibri-Bold" w:eastAsiaTheme="minorHAnsi" w:hAnsi="Calibri-Bold" w:cs="Calibri-Bold"/>
          <w:color w:val="000000"/>
          <w:sz w:val="22"/>
          <w:szCs w:val="22"/>
          <w:lang w:eastAsia="en-US"/>
        </w:rPr>
        <w:t>DISPOSIZIONI GENERALI RELATIVE AI PREZZI - REVISIONE DEI PREZZI - NUOVI PREZZI</w:t>
      </w:r>
      <w:bookmarkEnd w:id="80"/>
      <w:bookmarkEnd w:id="81"/>
    </w:p>
    <w:p w14:paraId="1151E3BF" w14:textId="5E8ADF5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I prezzi in base ai quali saranno pagati i lavori appaltati e le somministrazioni, sono quelli risultanti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 ribasso unico complessivo offerto in gara</w:t>
      </w:r>
      <w:r w:rsidR="003025C8">
        <w:rPr>
          <w:rFonts w:ascii="Calibri" w:eastAsiaTheme="minorHAnsi" w:hAnsi="Calibri" w:cs="Calibri"/>
          <w:color w:val="000000"/>
          <w:sz w:val="22"/>
          <w:szCs w:val="22"/>
          <w:lang w:eastAsia="en-US"/>
        </w:rPr>
        <w:t xml:space="preserve"> per l’esecuzione dei lavori</w:t>
      </w:r>
      <w:r>
        <w:rPr>
          <w:rFonts w:ascii="Calibri" w:eastAsiaTheme="minorHAnsi" w:hAnsi="Calibri" w:cs="Calibri"/>
          <w:color w:val="000000"/>
          <w:sz w:val="22"/>
          <w:szCs w:val="22"/>
          <w:lang w:eastAsia="en-US"/>
        </w:rPr>
        <w:t>.</w:t>
      </w:r>
    </w:p>
    <w:p w14:paraId="0D9AE058"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Essi compensano:</w:t>
      </w:r>
    </w:p>
    <w:p w14:paraId="72CC4B97" w14:textId="1E65A91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circa i materiali, ogni spesa (per fornitura, trasporto, dazi, cali, perdite, sprechi, ecc.), nessuna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eccettuata, che venga sostenuta per darli pronti all'impiego, a piede di qualunque opera;</w:t>
      </w:r>
    </w:p>
    <w:p w14:paraId="4AF38A89" w14:textId="225D7C5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circa gli operai e mezzi d'opera, ogni spesa per fornire i medesimi di attrezzi e utensili del</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mestiere, nonché per premi di assicurazioni sociali, per illuminazione dei cantieri in caso di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lavoro notturno;</w:t>
      </w:r>
    </w:p>
    <w:p w14:paraId="25212B53"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circa i noli, ogni spesa per dare a piè d'opera i macchinari e mezzi pronti al loro uso;</w:t>
      </w:r>
    </w:p>
    <w:p w14:paraId="30EE3BC3" w14:textId="0B90D50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d) circa i lavori a corpo, tutte le spese per forniture, lavorazioni, mezzi d'opera, assicurazioni d'ogni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specie, indennità di cave, di passaggi o di deposito, di cantiere, di occupazione temporanea 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d'altra specie, mezzi d'opera provvisionali, carichi, trasporti e scarichi in ascesa o discesa, ecc., 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 quanto occorre per dare il lavoro compiuto a perfetta regola d'arte, intendendosi nei prezzi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stessi compreso ogni compenso per tutti gli oneri che l'Appaltatore dovrà sostenere a tale scopo,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anche se non esplicitamente detti o richiamati nei vari articoli e nell'elenco dei prezzi delle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presenti Condizioni Generali.</w:t>
      </w:r>
    </w:p>
    <w:p w14:paraId="683D8CDE" w14:textId="1E27AE9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Arial" w:eastAsiaTheme="minorHAnsi" w:hAnsi="Arial" w:cs="Arial"/>
          <w:color w:val="000000"/>
          <w:lang w:eastAsia="en-US"/>
        </w:rPr>
        <w:t xml:space="preserve">2. </w:t>
      </w:r>
      <w:r>
        <w:rPr>
          <w:rFonts w:ascii="Calibri" w:eastAsiaTheme="minorHAnsi" w:hAnsi="Calibri" w:cs="Calibri"/>
          <w:color w:val="000000"/>
          <w:sz w:val="22"/>
          <w:szCs w:val="22"/>
          <w:lang w:eastAsia="en-US"/>
        </w:rPr>
        <w:t>L’Appaltatore deve eseguire tutte le opere, nell’arco dell’intera durata contrattuale prevista dagli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elaborati progettuali allegati ai Contratti Specifici, le quali saranno contabilizzate, qualora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necessarie, in base ai prezz</w:t>
      </w:r>
      <w:r w:rsidR="00E73F7C">
        <w:rPr>
          <w:rFonts w:ascii="Calibri" w:eastAsiaTheme="minorHAnsi" w:hAnsi="Calibri" w:cs="Calibri"/>
          <w:color w:val="000000"/>
          <w:sz w:val="22"/>
          <w:szCs w:val="22"/>
          <w:lang w:eastAsia="en-US"/>
        </w:rPr>
        <w:t>i</w:t>
      </w:r>
      <w:r>
        <w:rPr>
          <w:rFonts w:ascii="Calibri" w:eastAsiaTheme="minorHAnsi" w:hAnsi="Calibri" w:cs="Calibri"/>
          <w:color w:val="000000"/>
          <w:sz w:val="22"/>
          <w:szCs w:val="22"/>
          <w:lang w:eastAsia="en-US"/>
        </w:rPr>
        <w:t>ari</w:t>
      </w:r>
      <w:r w:rsidR="003025C8">
        <w:rPr>
          <w:rFonts w:ascii="Calibri" w:eastAsiaTheme="minorHAnsi" w:hAnsi="Calibri" w:cs="Calibri"/>
          <w:color w:val="000000"/>
          <w:sz w:val="22"/>
          <w:szCs w:val="22"/>
          <w:lang w:eastAsia="en-US"/>
        </w:rPr>
        <w:t xml:space="preserve"> </w:t>
      </w:r>
      <w:r w:rsidR="00DF4D1C">
        <w:rPr>
          <w:rFonts w:ascii="Calibri" w:eastAsiaTheme="minorHAnsi" w:hAnsi="Calibri" w:cs="Calibri"/>
          <w:color w:val="000000"/>
          <w:sz w:val="22"/>
          <w:szCs w:val="22"/>
          <w:lang w:eastAsia="en-US"/>
        </w:rPr>
        <w:t>come stabilito al punto 14.16</w:t>
      </w:r>
      <w:r>
        <w:rPr>
          <w:rFonts w:ascii="Calibri" w:eastAsiaTheme="minorHAnsi" w:hAnsi="Calibri" w:cs="Calibri"/>
          <w:color w:val="000000"/>
          <w:sz w:val="22"/>
          <w:szCs w:val="22"/>
          <w:lang w:eastAsia="en-US"/>
        </w:rPr>
        <w:t xml:space="preserve">, in vigore al momento dell’emissione </w:t>
      </w:r>
      <w:r w:rsidR="003025C8">
        <w:rPr>
          <w:rFonts w:ascii="Calibri" w:eastAsiaTheme="minorHAnsi" w:hAnsi="Calibri" w:cs="Calibri"/>
          <w:color w:val="000000"/>
          <w:sz w:val="22"/>
          <w:szCs w:val="22"/>
          <w:lang w:eastAsia="en-US"/>
        </w:rPr>
        <w:t xml:space="preserve">della </w:t>
      </w:r>
      <w:proofErr w:type="spellStart"/>
      <w:r w:rsidR="003025C8">
        <w:rPr>
          <w:rFonts w:ascii="Calibri" w:eastAsiaTheme="minorHAnsi" w:hAnsi="Calibri" w:cs="Calibri"/>
          <w:color w:val="000000"/>
          <w:sz w:val="22"/>
          <w:szCs w:val="22"/>
          <w:lang w:eastAsia="en-US"/>
        </w:rPr>
        <w:t>RdO</w:t>
      </w:r>
      <w:proofErr w:type="spellEnd"/>
      <w:r>
        <w:rPr>
          <w:rFonts w:ascii="Calibri" w:eastAsiaTheme="minorHAnsi" w:hAnsi="Calibri" w:cs="Calibri"/>
          <w:color w:val="000000"/>
          <w:sz w:val="22"/>
          <w:szCs w:val="22"/>
          <w:lang w:eastAsia="en-US"/>
        </w:rPr>
        <w:t>, ridotti della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percentuale del ri</w:t>
      </w:r>
      <w:r w:rsidR="00E73F7C">
        <w:rPr>
          <w:rFonts w:ascii="Calibri" w:eastAsiaTheme="minorHAnsi" w:hAnsi="Calibri" w:cs="Calibri"/>
          <w:color w:val="000000"/>
          <w:sz w:val="22"/>
          <w:szCs w:val="22"/>
          <w:lang w:eastAsia="en-US"/>
        </w:rPr>
        <w:t>basso d’asta.</w:t>
      </w:r>
      <w:r w:rsidR="0023235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Qualora una medesima voce sia presente su più listini, fa fede l’importo previsto sul listino con</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numerazione inferiore.</w:t>
      </w:r>
    </w:p>
    <w:p w14:paraId="1DEDC4E0" w14:textId="60888AC1"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Qualora sia necessario realizzare una particolare opera non valorizzabile sulla base dei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prezzari sopra indicati, i prezzi verranno valutati come segue:</w:t>
      </w:r>
    </w:p>
    <w:p w14:paraId="45A67C73"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ragguagliandoli a quelli di lavorazioni consimili compresi nel contratto;</w:t>
      </w:r>
    </w:p>
    <w:p w14:paraId="069C3CCB" w14:textId="06DD1F8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quando sia impossibile l'assimilazione, ricavandoli totalmente o parzialmente da nuove regolari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analisi.</w:t>
      </w:r>
    </w:p>
    <w:p w14:paraId="2CE9CBD3" w14:textId="19E4F05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le nuove analisi vanno effettuate con riferimento ai prezzi elementari di mano d'opera, materiali,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noli e trasporti in vigore al momento dell’emissione dell’ODA applicando il ribasso offerto</w:t>
      </w:r>
    </w:p>
    <w:p w14:paraId="203D1DF1"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dall’Operatore alla data di formulazione dell’offerta.</w:t>
      </w:r>
    </w:p>
    <w:p w14:paraId="51141816" w14:textId="54A8DCB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 i nuovi prezzi sono determinati in contraddittorio tra il DL e l’Appaltatore, ed approvati dal</w:t>
      </w:r>
      <w:r w:rsidR="003025C8">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0AECEBEC"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e) tutti i nuovi prezzi, valutati a lordo, sono soggetti al ribasso d'asta offerto dall’Appaltatore.</w:t>
      </w:r>
    </w:p>
    <w:p w14:paraId="7035BD8E" w14:textId="72AC5AF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f) i prezzi medesimi si intendono accettati dall'Appaltatore in base ai calcoli di sua convenienza, 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tutto suo rischio e sono fissi ed invariabili.</w:t>
      </w:r>
    </w:p>
    <w:p w14:paraId="1017DF16" w14:textId="3DC2E20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Qualora si rendessero necessarie delle variazioni delle lavorazioni non previste nei computi, purché</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queste siano ammissibili ai sensi di quanto sopra riportato in relazione alle possibili modifiche, si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provvederà alla formazione di nuovi prezzi. I nuovi prezzi delle lavorazioni o materiali saranno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valutati:</w:t>
      </w:r>
    </w:p>
    <w:p w14:paraId="7676A13E" w14:textId="0A352CD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desumendoli prioritariamente dal prezzario di riferimento o in alternativa dal prezziario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predisposto dalle regioni territorialmente competenti, ove esistenti;</w:t>
      </w:r>
    </w:p>
    <w:p w14:paraId="2FC4D106" w14:textId="2464BFB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ricavandoli totalmente o parzialmente da nuove analisi effettuate avendo a riferimento i prezzi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elementari di mano d’opera, materiali, noli e trasporti alla data di formulazione dell’offerta,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attraverso un contraddittorio tra il DL e l’Appaltatore, e approvati dal RUP.</w:t>
      </w:r>
    </w:p>
    <w:p w14:paraId="576FABCB" w14:textId="0B5BDF1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Ad i nuovi prezzi così stabiliti, verrà applicata la deduzione del ribasso d’asta offerto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dall’Appaltatore, così come emergente dal rapporto tra l’importo lordo a base d’asta ed il prezzo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netto offerto, sull’importo dei lavori soggetti a ribasso.</w:t>
      </w:r>
    </w:p>
    <w:p w14:paraId="26D6A0AC" w14:textId="639A15C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Ove da tali calcoli risultino maggiori spese rispetto alle somme previste nel quadro economico, 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prezzi prima di essere ammessi nella contabilità dei lavori saranno approvati dal</w:t>
      </w:r>
      <w:r w:rsidR="003025C8">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su proposta del RUP.</w:t>
      </w:r>
    </w:p>
    <w:p w14:paraId="12B34436" w14:textId="5156ACD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 xml:space="preserve">6. Se l’Appaltatore non accetterà i nuovi prezzi così determinati e approvati, </w:t>
      </w:r>
      <w:r w:rsidR="003025C8">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potrà ingiungere l’esecuzione delle lavorazioni o la somministrazione dei materiali sulla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base di detti prezzi, comunque ammessi nella contabilità; ove l’impresa affidataria non iscriva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riserva negli atti contabili, i prezzi si intenderanno definitivamente accettati.</w:t>
      </w:r>
    </w:p>
    <w:p w14:paraId="4C3BA750" w14:textId="4998CF9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Per la valutazione delle variazioni trova applicazione la disciplina l’articolo 8 co. 5 del D.M. 7 marzo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2018 n. 49.</w:t>
      </w:r>
    </w:p>
    <w:p w14:paraId="5EB7C557" w14:textId="0531FE4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8. Fermo restando quanto precede, i singoli Contratti </w:t>
      </w:r>
      <w:r w:rsidR="003025C8">
        <w:rPr>
          <w:rFonts w:ascii="Calibri" w:eastAsiaTheme="minorHAnsi" w:hAnsi="Calibri" w:cs="Calibri"/>
          <w:color w:val="000000"/>
          <w:sz w:val="22"/>
          <w:szCs w:val="22"/>
          <w:lang w:eastAsia="en-US"/>
        </w:rPr>
        <w:t xml:space="preserve">Applicativi  </w:t>
      </w:r>
      <w:r>
        <w:rPr>
          <w:rFonts w:ascii="Calibri" w:eastAsiaTheme="minorHAnsi" w:hAnsi="Calibri" w:cs="Calibri"/>
          <w:color w:val="000000"/>
          <w:sz w:val="22"/>
          <w:szCs w:val="22"/>
          <w:lang w:eastAsia="en-US"/>
        </w:rPr>
        <w:t>conterranno specifiche clausole di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revisione dei prezzi ai sensi dell’articolo 106, co. 1, lett. a), del Codice dei Contratti, e dell’articolo 29</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 decreto-legge 27 gennaio 2022, n. 4, convertito, con modificazioni, dall’articolo 1 della L. 28</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marzo 2022, n. 25.</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Dalla revisione sono escluse le voci di costo soggette alla compensazione ai sensi dell’articolo 29, co.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1, lett. b), del D.L. n. 4/2022</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 particolare, tali clausole terranno in considerazione voci di costo quali ad esempio vettori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energetici e carburanti e disciplineranno il caso in cui, per effetto di circostanze eccezionali, tali voci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subiscano, nel corso di ciascun anno solare di esecuzione dei lavori (di seguito, “</w:t>
      </w:r>
      <w:r>
        <w:rPr>
          <w:rFonts w:ascii="Calibri-BoldItalic" w:eastAsiaTheme="minorHAnsi" w:hAnsi="Calibri-BoldItalic" w:cs="Calibri-BoldItalic"/>
          <w:b/>
          <w:bCs/>
          <w:i/>
          <w:iCs/>
          <w:color w:val="000000"/>
          <w:sz w:val="22"/>
          <w:szCs w:val="22"/>
          <w:lang w:eastAsia="en-US"/>
        </w:rPr>
        <w:t>Anno di</w:t>
      </w:r>
      <w:r w:rsidR="00DF4D1C">
        <w:rPr>
          <w:rFonts w:ascii="Calibri-BoldItalic" w:eastAsiaTheme="minorHAnsi" w:hAnsi="Calibri-BoldItalic" w:cs="Calibri-BoldItalic"/>
          <w:b/>
          <w:bCs/>
          <w:i/>
          <w:iCs/>
          <w:color w:val="000000"/>
          <w:sz w:val="22"/>
          <w:szCs w:val="22"/>
          <w:lang w:eastAsia="en-US"/>
        </w:rPr>
        <w:t xml:space="preserve"> </w:t>
      </w:r>
      <w:r>
        <w:rPr>
          <w:rFonts w:ascii="Calibri-BoldItalic" w:eastAsiaTheme="minorHAnsi" w:hAnsi="Calibri-BoldItalic" w:cs="Calibri-BoldItalic"/>
          <w:b/>
          <w:bCs/>
          <w:i/>
          <w:iCs/>
          <w:color w:val="000000"/>
          <w:sz w:val="22"/>
          <w:szCs w:val="22"/>
          <w:lang w:eastAsia="en-US"/>
        </w:rPr>
        <w:t>Riferimento</w:t>
      </w:r>
      <w:r>
        <w:rPr>
          <w:rFonts w:ascii="Calibri" w:eastAsiaTheme="minorHAnsi" w:hAnsi="Calibri" w:cs="Calibri"/>
          <w:color w:val="000000"/>
          <w:sz w:val="22"/>
          <w:szCs w:val="22"/>
          <w:lang w:eastAsia="en-US"/>
        </w:rPr>
        <w:t>”), una variazione percentuale media, in aumento o in diminuzione, superiore ad una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soglia percentuale congrua rispetto al dato più recentemente rilevato tra i due seguenti dati: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differenza percentuale tra tasso d’inflazione reale e tasso d’inflazione programmato rilevato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annualmente come specificato con decreto ministeriale annuale emanato dal Ministero delle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Infrastrutture e della Mobilità Sostenibili; e tasso d’inflazione recepito nelle voci di prezziario utilizzato dal progettista per il progetto posto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 base dei lavori da eseguire,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 netto del ribasso d’asta praticato in sede d’offerta (di seguito, “</w:t>
      </w:r>
      <w:r>
        <w:rPr>
          <w:rFonts w:ascii="Calibri-BoldItalic" w:eastAsiaTheme="minorHAnsi" w:hAnsi="Calibri-BoldItalic" w:cs="Calibri-BoldItalic"/>
          <w:b/>
          <w:bCs/>
          <w:i/>
          <w:iCs/>
          <w:color w:val="000000"/>
          <w:sz w:val="22"/>
          <w:szCs w:val="22"/>
          <w:lang w:eastAsia="en-US"/>
        </w:rPr>
        <w:t>Soglia</w:t>
      </w:r>
      <w:r>
        <w:rPr>
          <w:rFonts w:ascii="Calibri" w:eastAsiaTheme="minorHAnsi" w:hAnsi="Calibri" w:cs="Calibri"/>
          <w:color w:val="000000"/>
          <w:sz w:val="22"/>
          <w:szCs w:val="22"/>
          <w:lang w:eastAsia="en-US"/>
        </w:rPr>
        <w:t>”), per il successivo anno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contrattuale si procederà alla conseguente rideterminazione del prezzo medesimo, in aumento o in</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diminuzione.</w:t>
      </w:r>
    </w:p>
    <w:p w14:paraId="518A643B" w14:textId="750F29D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Sarà applicata la revisione del prezzo nella misura della differenza tra la variazione percentuale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media dell’Anno di Riferimento e la Soglia.</w:t>
      </w:r>
    </w:p>
    <w:p w14:paraId="6C53D453" w14:textId="69F443B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Fermo quanto sopra, l’Anno di Riferimento, per il secondo anno solare contrattuale, è quello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intercorrente tra l’avvio dell’esecuzione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e la conclusione del primo anno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solare.</w:t>
      </w:r>
    </w:p>
    <w:p w14:paraId="528ACFA4" w14:textId="6E5781C1"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Per ciascun anno solare successivo al secondo, l’Anno di Riferimento è quello intercorrente tra il</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primo giorno successivo alla conclusione dell’anno solare precedente e la conclusione dello stesso.</w:t>
      </w:r>
    </w:p>
    <w:p w14:paraId="324C958E"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Si procederà a revisione in aumento solo a seguito di un’apposita istanza da parte dell’Appaltatore.</w:t>
      </w:r>
    </w:p>
    <w:p w14:paraId="0F34568D" w14:textId="00215C4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Detta istanza, adeguatamente motivata, dovrà essere presentata, a pena di decadenza, entro e non</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oltre i 30 giorni successivi alla conclusione di ogni Anno di Riferimento. L’istanza avanzata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tardivamente non sarà presa in considerazione. La revisione si applicherà alle prestazioni che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saranno eseguite nell’anno solare successivo all’Anno di Riferimento.</w:t>
      </w:r>
    </w:p>
    <w:p w14:paraId="65E926A1"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L’istanza dell’Appaltatore dovrà essere accompagnata da idonea documentazione.</w:t>
      </w:r>
    </w:p>
    <w:p w14:paraId="42CEFD93" w14:textId="7976D3A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In ogni caso, </w:t>
      </w:r>
      <w:r w:rsidR="00B96566">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previa comunicazione all’Appaltatore, avvierà d’ufficio,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entro e non oltre i 60 giorni successivi alla conclusione di ogni anno solare, il procedimento di verifica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prezzi, a conclusione del quale, ove abbia rilevato una variazione in diminuzione degli stessi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superiore alla Soglia, ne comunicherà all’Appaltatore la revisione, in funzione della variazione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rilevata.</w:t>
      </w:r>
    </w:p>
    <w:p w14:paraId="19E2C8BF"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La revisione si applicherà alle prestazioni che saranno eseguite nell’anno solare successivo all’Anno</w:t>
      </w:r>
    </w:p>
    <w:p w14:paraId="2C3C00C9"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di Riferimento.</w:t>
      </w:r>
    </w:p>
    <w:p w14:paraId="6C71D400" w14:textId="77777777" w:rsidR="00DF4D1C" w:rsidRDefault="00DF4D1C" w:rsidP="001D71AF">
      <w:pPr>
        <w:suppressAutoHyphens w:val="0"/>
        <w:autoSpaceDE w:val="0"/>
        <w:autoSpaceDN w:val="0"/>
        <w:adjustRightInd w:val="0"/>
        <w:spacing w:line="276" w:lineRule="auto"/>
        <w:jc w:val="both"/>
        <w:rPr>
          <w:rFonts w:ascii="Calibri-Bold" w:eastAsiaTheme="minorHAnsi" w:hAnsi="Calibri-Bold" w:cs="Calibri-Bold"/>
          <w:b/>
          <w:bCs/>
          <w:color w:val="828A90"/>
          <w:sz w:val="14"/>
          <w:szCs w:val="14"/>
          <w:lang w:eastAsia="en-US"/>
        </w:rPr>
      </w:pPr>
    </w:p>
    <w:p w14:paraId="53E22536" w14:textId="4AB0E0A9" w:rsidR="009816E8" w:rsidRPr="004D0C6C" w:rsidRDefault="009816E8" w:rsidP="001D71AF">
      <w:pPr>
        <w:pStyle w:val="Titolo1"/>
        <w:numPr>
          <w:ilvl w:val="0"/>
          <w:numId w:val="45"/>
        </w:numPr>
        <w:spacing w:line="276" w:lineRule="auto"/>
        <w:rPr>
          <w:rFonts w:ascii="Calibri-Bold" w:eastAsiaTheme="minorHAnsi" w:hAnsi="Calibri-Bold" w:cs="Calibri-Bold"/>
          <w:color w:val="000000"/>
          <w:sz w:val="22"/>
          <w:szCs w:val="22"/>
          <w:lang w:eastAsia="en-US"/>
        </w:rPr>
      </w:pPr>
      <w:bookmarkStart w:id="82" w:name="_Toc109316381"/>
      <w:bookmarkStart w:id="83" w:name="_Toc129056321"/>
      <w:r w:rsidRPr="004D0C6C">
        <w:rPr>
          <w:rFonts w:ascii="Calibri-Bold" w:eastAsiaTheme="minorHAnsi" w:hAnsi="Calibri-Bold" w:cs="Calibri-Bold"/>
          <w:color w:val="000000"/>
          <w:sz w:val="22"/>
          <w:szCs w:val="22"/>
          <w:lang w:eastAsia="en-US"/>
        </w:rPr>
        <w:t>CESSIONE DEL CONTRATTO E CESSIONE DEI CREDITI</w:t>
      </w:r>
      <w:bookmarkEnd w:id="82"/>
      <w:bookmarkEnd w:id="83"/>
    </w:p>
    <w:p w14:paraId="72CD3127" w14:textId="43EC347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Ai sensi dell’articolo 105 del Codice dei Contratti, è vietata la cessione del contratto di Accordo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Quadro e dei singoli Contratti </w:t>
      </w:r>
      <w:r w:rsidR="00B96566">
        <w:rPr>
          <w:rFonts w:ascii="Calibri" w:eastAsiaTheme="minorHAnsi" w:hAnsi="Calibri" w:cs="Calibri"/>
          <w:color w:val="000000"/>
          <w:sz w:val="22"/>
          <w:szCs w:val="22"/>
          <w:lang w:eastAsia="en-US"/>
        </w:rPr>
        <w:t xml:space="preserve">Applicativi </w:t>
      </w:r>
      <w:r>
        <w:rPr>
          <w:rFonts w:ascii="Calibri" w:eastAsiaTheme="minorHAnsi" w:hAnsi="Calibri" w:cs="Calibri"/>
          <w:color w:val="000000"/>
          <w:sz w:val="22"/>
          <w:szCs w:val="22"/>
          <w:lang w:eastAsia="en-US"/>
        </w:rPr>
        <w:t>sotto qualsiasi forma, ogni atto contrario è nullo di diritto. In</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caso di inadempimento da parte dell’Appaltatore contraente degli obblighi di cui al presente comma,</w:t>
      </w:r>
      <w:r w:rsidR="00DF4D1C">
        <w:rPr>
          <w:rFonts w:ascii="Calibri" w:eastAsiaTheme="minorHAnsi" w:hAnsi="Calibri" w:cs="Calibri"/>
          <w:color w:val="000000"/>
          <w:sz w:val="22"/>
          <w:szCs w:val="22"/>
          <w:lang w:eastAsia="en-US"/>
        </w:rPr>
        <w:t xml:space="preserve"> </w:t>
      </w:r>
      <w:r w:rsidR="00B96566">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proofErr w:type="gramStart"/>
      <w:r w:rsidR="00600419">
        <w:rPr>
          <w:rFonts w:ascii="Calibri" w:eastAsiaTheme="minorHAnsi" w:hAnsi="Calibri" w:cs="Calibri"/>
          <w:color w:val="000000"/>
          <w:sz w:val="22"/>
          <w:szCs w:val="22"/>
          <w:lang w:eastAsia="en-US"/>
        </w:rPr>
        <w:t>)</w:t>
      </w:r>
      <w:r w:rsidR="00B96566">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fermo</w:t>
      </w:r>
      <w:proofErr w:type="gramEnd"/>
      <w:r>
        <w:rPr>
          <w:rFonts w:ascii="Calibri" w:eastAsiaTheme="minorHAnsi" w:hAnsi="Calibri" w:cs="Calibri"/>
          <w:color w:val="000000"/>
          <w:sz w:val="22"/>
          <w:szCs w:val="22"/>
          <w:lang w:eastAsia="en-US"/>
        </w:rPr>
        <w:t xml:space="preserve"> restando il diritto al risarcimento del danno, ha facoltà di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risolvere di diritto il Contratto. Rimane salvo quanto previsto dall'articolo 106, co. 1, lettera d), n.2,</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 Codice dei Contratti.</w:t>
      </w:r>
    </w:p>
    <w:p w14:paraId="7F0C4142" w14:textId="023DF51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È ammessa la cessione dei crediti, ai sensi del combinato disposto dell’articolo 106, co. 13, del Codice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Contratti e delle disposizioni di cui alla Legge 21 febbraio 1991 n. 52 a condizione che il cessionario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sia un istituto bancario o un intermediario finanziario iscritto nell’apposito Albo presso la Banca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d’Italia e che il contratto di cessione, stipulato mediante atto pubblico o scrittura privata autenticata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sia notificato al </w:t>
      </w:r>
      <w:r w:rsidR="00B96566">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B96566">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 La cessione è efficace e opponibile al</w:t>
      </w:r>
      <w:r w:rsidR="00B96566">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qualora questa non la rifiuti con comunicazione da notificarsi al cedente e al cessionario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entro quarantacinque giorni dalla notifica della cessione stessa. </w:t>
      </w:r>
      <w:r w:rsidR="00B96566">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non</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accetta cessioni di credito per gli importi di contratto relativi a prestazioni che l'Appaltatore intende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subappaltare. Il contratto di cessione, ancorché effettuato cumulativamente per più rapporti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contrattuali, indica chiaramente gli estremi del contratto al quale la cessione si riferisce ed i singoli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importi ceduti con riferimento ai relativi contratti e reca in ogni caso la clausola secondo cui </w:t>
      </w:r>
      <w:r w:rsidR="00B96566">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ceduto può opporre al cessionario tutte le eccezioni opponibili al cedente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 base al contratto di appalto, pena l’automatica inopponibilità della cessione a</w:t>
      </w:r>
      <w:r w:rsidR="00B96566">
        <w:rPr>
          <w:rFonts w:ascii="Calibri" w:eastAsiaTheme="minorHAnsi" w:hAnsi="Calibri" w:cs="Calibri"/>
          <w:color w:val="000000"/>
          <w:sz w:val="22"/>
          <w:szCs w:val="22"/>
          <w:lang w:eastAsia="en-US"/>
        </w:rPr>
        <w:t>l</w:t>
      </w:r>
      <w:r>
        <w:rPr>
          <w:rFonts w:ascii="Calibri" w:eastAsiaTheme="minorHAnsi" w:hAnsi="Calibri" w:cs="Calibri"/>
          <w:color w:val="000000"/>
          <w:sz w:val="22"/>
          <w:szCs w:val="22"/>
          <w:lang w:eastAsia="en-US"/>
        </w:rPr>
        <w:t>l</w:t>
      </w:r>
      <w:r w:rsidR="00B96566">
        <w:rPr>
          <w:rFonts w:ascii="Calibri" w:eastAsiaTheme="minorHAnsi" w:hAnsi="Calibri" w:cs="Calibri"/>
          <w:color w:val="000000"/>
          <w:sz w:val="22"/>
          <w:szCs w:val="22"/>
          <w:lang w:eastAsia="en-US"/>
        </w:rPr>
        <w:t>’</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30971D54" w14:textId="71086500"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Dall’atto di cessione dovrà desumersi l’entità del credito ceduto, il cessionario dello stesso, le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modalità di pagamento ed i riferimenti bancari (codice IBAN) del cessionario medesimo. Il cessionario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è tenuto a rispettare la normativa sulla tracciabilità di cui alla L. n. 136/2010.</w:t>
      </w:r>
    </w:p>
    <w:p w14:paraId="116647FF" w14:textId="13B1E4F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4. </w:t>
      </w:r>
      <w:r w:rsidR="00B96566">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Esterno potrà opporre al cessionario tutte le eccezioni opponibili al cedente in</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forza del presente contratto di appalto.</w:t>
      </w:r>
    </w:p>
    <w:p w14:paraId="30BCE2EE" w14:textId="1CB580B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In ogni caso, la cessione dei crediti dovrà avvenire secondo le modalità e le disposizioni normative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suindicate.</w:t>
      </w:r>
    </w:p>
    <w:p w14:paraId="2F07F69B" w14:textId="5CEB90E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Fermo quanto sopra in ordine all’ammissione e accettazione della cessione dei crediti, si precisa che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l’efficacia della cessione medesima, effettuata nei confronti di soggetti diversi da banche 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intermediari finanziari disciplinati dalle leggi in materia bancaria e creditizia, il cui oggetto sociale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preveda l’esercizio dell’attività di acquisto di crediti di impresa, è subordinata sospensivamente alla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preventiva acquisizione, da parte del</w:t>
      </w:r>
      <w:r w:rsidR="00B96566">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delle informazioni antimafia di cui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159/2011 a carico del cessionario.</w:t>
      </w:r>
    </w:p>
    <w:p w14:paraId="1D2D5F26" w14:textId="654165D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Quanto immediatamente precede vale, altresì, per tutti quei soggetti, a qualsiasi titolo coinvolti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nell'esecuzione delle prestazioni oggetto dell’appalto (i.e. subcontratti e subcontraenti), che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stipuleranno una cessione dei crediti; pertanto, l’Appaltatore sarà tenuto a raccogliere tutta la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documentazione prevista relativa al soggetto subcontraente per la conseguente acquisizione delle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informazioni antimafia di cui al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159/2011.</w:t>
      </w:r>
    </w:p>
    <w:p w14:paraId="18ECDDC6" w14:textId="77777777" w:rsidR="00DF4D1C" w:rsidRDefault="00DF4D1C"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p>
    <w:p w14:paraId="70A8001B" w14:textId="531D5AF0" w:rsidR="009816E8" w:rsidRPr="00D13D8E" w:rsidRDefault="009816E8" w:rsidP="001D71AF">
      <w:pPr>
        <w:pStyle w:val="Titolo1"/>
        <w:numPr>
          <w:ilvl w:val="0"/>
          <w:numId w:val="45"/>
        </w:numPr>
        <w:spacing w:line="276" w:lineRule="auto"/>
        <w:rPr>
          <w:rFonts w:ascii="Calibri-Bold" w:eastAsiaTheme="minorHAnsi" w:hAnsi="Calibri-Bold" w:cs="Calibri-Bold"/>
          <w:color w:val="000000"/>
          <w:sz w:val="22"/>
          <w:szCs w:val="22"/>
          <w:lang w:eastAsia="en-US"/>
        </w:rPr>
      </w:pPr>
      <w:bookmarkStart w:id="84" w:name="_Toc109316382"/>
      <w:bookmarkStart w:id="85" w:name="_Toc129056322"/>
      <w:r w:rsidRPr="00D13D8E">
        <w:rPr>
          <w:rFonts w:ascii="Calibri-Bold" w:eastAsiaTheme="minorHAnsi" w:hAnsi="Calibri-Bold" w:cs="Calibri-Bold"/>
          <w:color w:val="000000"/>
          <w:sz w:val="22"/>
          <w:szCs w:val="22"/>
          <w:lang w:eastAsia="en-US"/>
        </w:rPr>
        <w:t xml:space="preserve">GARANZIA DEFINITIVA PER LA STIPULA DEL </w:t>
      </w:r>
      <w:bookmarkEnd w:id="84"/>
      <w:r w:rsidR="00600419">
        <w:rPr>
          <w:rFonts w:ascii="Calibri-Bold" w:eastAsiaTheme="minorHAnsi" w:hAnsi="Calibri-Bold" w:cs="Calibri-Bold"/>
          <w:color w:val="000000"/>
          <w:sz w:val="22"/>
          <w:szCs w:val="22"/>
          <w:lang w:eastAsia="en-US"/>
        </w:rPr>
        <w:t>CONTRATTO APPLICATIVO</w:t>
      </w:r>
      <w:bookmarkEnd w:id="85"/>
    </w:p>
    <w:p w14:paraId="3F3D9F7E" w14:textId="176F249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L’Appaltatore dovrà produrre una garanzia definitiva relativa ad ogni </w:t>
      </w:r>
      <w:r w:rsidR="00600419">
        <w:rPr>
          <w:rFonts w:ascii="Calibri" w:eastAsiaTheme="minorHAnsi" w:hAnsi="Calibri" w:cs="Calibri"/>
          <w:color w:val="000000"/>
          <w:sz w:val="22"/>
          <w:szCs w:val="22"/>
          <w:lang w:eastAsia="en-US"/>
        </w:rPr>
        <w:t>Contratto Applicativo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eventualmente attivato, contestualmente alla stipula dello stesso, per l’esatto adempimento di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tutte le obbligazioni derivanti dall’esecuzione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medesimo. La garanzia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definitiva dovrà essere pari al 10% (dieci per cento) dell’importo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applicando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il ribasso percentuale offerto in sede di gara, con validità fino all’emissione del certificato di verifica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di conformità dei servizi relativi al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La garanzia dovrà, inoltre, essere costituita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sotto forma di cauzione o fideiussione con le modalità di cui all’articolo 93, co. 2 e 3, del Codice dei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Contratti, in favore </w:t>
      </w:r>
      <w:proofErr w:type="gramStart"/>
      <w:r>
        <w:rPr>
          <w:rFonts w:ascii="Calibri" w:eastAsiaTheme="minorHAnsi" w:hAnsi="Calibri" w:cs="Calibri"/>
          <w:color w:val="000000"/>
          <w:sz w:val="22"/>
          <w:szCs w:val="22"/>
          <w:lang w:eastAsia="en-US"/>
        </w:rPr>
        <w:t xml:space="preserve">del </w:t>
      </w:r>
      <w:r w:rsidR="00600419">
        <w:rPr>
          <w:rFonts w:ascii="Calibri" w:eastAsiaTheme="minorHAnsi" w:hAnsi="Calibri" w:cs="Calibri"/>
          <w:color w:val="000000"/>
          <w:sz w:val="22"/>
          <w:szCs w:val="22"/>
          <w:lang w:eastAsia="en-US"/>
        </w:rPr>
        <w:t>Ente</w:t>
      </w:r>
      <w:proofErr w:type="gramEnd"/>
      <w:r w:rsidR="00600419">
        <w:rPr>
          <w:rFonts w:ascii="Calibri" w:eastAsiaTheme="minorHAnsi" w:hAnsi="Calibri" w:cs="Calibri"/>
          <w:color w:val="000000"/>
          <w:sz w:val="22"/>
          <w:szCs w:val="22"/>
          <w:lang w:eastAsia="en-US"/>
        </w:rPr>
        <w:t xml:space="preserve"> (Soggetto Attuatore Esterno)</w:t>
      </w:r>
      <w:r>
        <w:rPr>
          <w:rFonts w:ascii="Calibri" w:eastAsiaTheme="minorHAnsi" w:hAnsi="Calibri" w:cs="Calibri"/>
          <w:color w:val="000000"/>
          <w:sz w:val="22"/>
          <w:szCs w:val="22"/>
          <w:lang w:eastAsia="en-US"/>
        </w:rPr>
        <w:t xml:space="preserve"> Esterno, valida fino al certificato di collaudo</w:t>
      </w:r>
    </w:p>
    <w:p w14:paraId="517202BB" w14:textId="6E2D9F7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Ai sensi dell’articolo 103, co. 1, del Codice dei Contratti, in caso di aggiudicazione con ribassi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superiori al dieci per cento la garanzia da costituire sarà aumentata di tanti punti percentuali quanti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sono quelli eccedenti il dieci per cento. Ove il ribasso sia superiore al venti per cento, l’aumento è</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due punti percentuali per ogni punto di ribasso superiore al venti per cento.</w:t>
      </w:r>
    </w:p>
    <w:p w14:paraId="40087EF3" w14:textId="67C59BE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La garanzia dovrà essere conforme allo schema tipo di cui all’”Allegato A – Schemi Tipo” del Decreto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 Ministero dello Sviluppo economico 19 gennaio 2018, n. 31 recante “</w:t>
      </w:r>
      <w:r>
        <w:rPr>
          <w:rFonts w:ascii="Calibri-Italic" w:eastAsiaTheme="minorHAnsi" w:hAnsi="Calibri-Italic" w:cs="Calibri-Italic"/>
          <w:i/>
          <w:iCs/>
          <w:color w:val="000000"/>
          <w:sz w:val="22"/>
          <w:szCs w:val="22"/>
          <w:lang w:eastAsia="en-US"/>
        </w:rPr>
        <w:t>Regolamento con cui si</w:t>
      </w:r>
      <w:r w:rsidR="00DF4D1C">
        <w:rPr>
          <w:rFonts w:ascii="Calibri-Italic" w:eastAsiaTheme="minorHAnsi" w:hAnsi="Calibri-Italic" w:cs="Calibri-Italic"/>
          <w:i/>
          <w:iCs/>
          <w:color w:val="000000"/>
          <w:sz w:val="22"/>
          <w:szCs w:val="22"/>
          <w:lang w:eastAsia="en-US"/>
        </w:rPr>
        <w:t xml:space="preserve"> </w:t>
      </w:r>
      <w:r>
        <w:rPr>
          <w:rFonts w:ascii="Calibri-Italic" w:eastAsiaTheme="minorHAnsi" w:hAnsi="Calibri-Italic" w:cs="Calibri-Italic"/>
          <w:i/>
          <w:iCs/>
          <w:color w:val="000000"/>
          <w:sz w:val="22"/>
          <w:szCs w:val="22"/>
          <w:lang w:eastAsia="en-US"/>
        </w:rPr>
        <w:t>adottano gli schemi di contratti tipo per le garanzie fideiussorie previste dagli articoli 103, comma</w:t>
      </w:r>
      <w:r w:rsidR="00DF4D1C">
        <w:rPr>
          <w:rFonts w:ascii="Calibri-Italic" w:eastAsiaTheme="minorHAnsi" w:hAnsi="Calibri-Italic" w:cs="Calibri-Italic"/>
          <w:i/>
          <w:iCs/>
          <w:color w:val="000000"/>
          <w:sz w:val="22"/>
          <w:szCs w:val="22"/>
          <w:lang w:eastAsia="en-US"/>
        </w:rPr>
        <w:t xml:space="preserve"> </w:t>
      </w:r>
      <w:r>
        <w:rPr>
          <w:rFonts w:ascii="Calibri-Italic" w:eastAsiaTheme="minorHAnsi" w:hAnsi="Calibri-Italic" w:cs="Calibri-Italic"/>
          <w:i/>
          <w:iCs/>
          <w:color w:val="000000"/>
          <w:sz w:val="22"/>
          <w:szCs w:val="22"/>
          <w:lang w:eastAsia="en-US"/>
        </w:rPr>
        <w:t>9 e 104, comma 9, del decreto legislativo 18 aprile 2016, n. 50</w:t>
      </w:r>
      <w:r>
        <w:rPr>
          <w:rFonts w:ascii="Calibri" w:eastAsiaTheme="minorHAnsi" w:hAnsi="Calibri" w:cs="Calibri"/>
          <w:color w:val="000000"/>
          <w:sz w:val="22"/>
          <w:szCs w:val="22"/>
          <w:lang w:eastAsia="en-US"/>
        </w:rPr>
        <w:t>”, assistita, in quanto parte integrante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 stessa, dalla relativa scheda tecnica di cui all’”Allegato B – Schede tecniche” del citato Decreto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ministeriale.</w:t>
      </w:r>
    </w:p>
    <w:p w14:paraId="01712D5E" w14:textId="147620B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La garanzia definitiva potrà esser utilizzata per le finalità stabilite dall’articolo 103, co. 2 del Codice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Contratti. L’incameramento della garanzia avviene con atto unilaterale del</w:t>
      </w:r>
      <w:r w:rsidR="00B96566">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senza necessità di dichiarazione giudiziale, fermo restando il diritto dell’Appaltatore di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proporre azione innanzi l’autorità giudiziaria ordinaria. Costituisce inadempimento contrattuale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rilevante, anche ai fini dello svincolo progressivo e sul saldo di cui al successivo comma 7, la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mancanza della regolarità retributiva e contributiva dell’Appaltatore e dei suoi subappaltatori</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desumibili dal DURC e/o da analoghe attestazioni rilasciate dagli istituti previdenziali.</w:t>
      </w:r>
    </w:p>
    <w:p w14:paraId="2E1F0494" w14:textId="5FBE305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Qualora la garanzia sia prestata con fideiussione con contratto formato e sottoscritto con modalità</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telematica, essa è sottoscritta digitalmente sia dal fideiussore che dall’Appaltatore.</w:t>
      </w:r>
    </w:p>
    <w:p w14:paraId="41F86CAA" w14:textId="2A488D1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Qualora il fideiussore rilasci copia del contratto con le modalità stabilite dall’articolo 23, co. 2-bis</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7 marzo 2005, n. 82 (Codice dell’amministrazione digitale), sarà cura dell’Appaltatore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fornire, via PEC, il contratto munito di entrambe le firme digitali.</w:t>
      </w:r>
    </w:p>
    <w:p w14:paraId="592319A3" w14:textId="1202CAC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7. Lo svincolo della fideiussione avviene nella misura dell’avanzamento dell’esecuzione, nel limite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massimo dell’80% (ottanta per cento) dell’iniziale importo garantito. Lo svincolo è automatico,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senza necessità di benestare del</w:t>
      </w:r>
      <w:r w:rsidR="00B96566">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con la sola condizione della preventiva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consegna all’istituto garante, da parte dell’Appaltatore dei documenti, in originale o in copia</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autentica, attestanti l’avvenuta esecuzione. Sono nulle le pattuizioni contrarie o in deroga. Il</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mancato svincolo nei quindici giorni dalla consegna della </w:t>
      </w:r>
      <w:proofErr w:type="gramStart"/>
      <w:r>
        <w:rPr>
          <w:rFonts w:ascii="Calibri" w:eastAsiaTheme="minorHAnsi" w:hAnsi="Calibri" w:cs="Calibri"/>
          <w:color w:val="000000"/>
          <w:sz w:val="22"/>
          <w:szCs w:val="22"/>
          <w:lang w:eastAsia="en-US"/>
        </w:rPr>
        <w:t>predetta</w:t>
      </w:r>
      <w:proofErr w:type="gramEnd"/>
      <w:r>
        <w:rPr>
          <w:rFonts w:ascii="Calibri" w:eastAsiaTheme="minorHAnsi" w:hAnsi="Calibri" w:cs="Calibri"/>
          <w:color w:val="000000"/>
          <w:sz w:val="22"/>
          <w:szCs w:val="22"/>
          <w:lang w:eastAsia="en-US"/>
        </w:rPr>
        <w:t xml:space="preserve"> documentazione costituisce</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inadempimento del garante nei confronti dell’impresa per la quale la garanzia è prestata.</w:t>
      </w:r>
    </w:p>
    <w:p w14:paraId="7AA16C8E" w14:textId="2759D81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La garanzia per il rimanente ammontare residuo del 20% (venti per cento), cessa di avere effetto</w:t>
      </w:r>
      <w:r w:rsidR="00DF4D1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ed è svincolata automaticamente solo dopo l’approvazione del certificato di regolare esecuzione o</w:t>
      </w:r>
      <w:r w:rsidR="00C544E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comunque non prima di dodici mesi dalla data di ultimazione dei servizi risultante dal relativo</w:t>
      </w:r>
      <w:r w:rsidR="00C544E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certificato e fermo restando, altresì, che tale termine resta sospeso in presenza di una causa</w:t>
      </w:r>
      <w:r w:rsidR="00C544E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impeditiva dello svincolo imputabile all’Appaltatore. Lo svincolo e l’estinzione avvengono di diritto,</w:t>
      </w:r>
      <w:r w:rsidR="00C544E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senza necessità di ulteriori atti formali, richieste, autorizzazioni, dichiarazioni liberatorie o</w:t>
      </w:r>
      <w:r w:rsidR="00C544E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restituzioni.</w:t>
      </w:r>
    </w:p>
    <w:p w14:paraId="46E2C938" w14:textId="109694D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9. </w:t>
      </w:r>
      <w:r w:rsidR="00B96566">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richiede all’Appaltatore la reintegrazione della garanzia ove questa</w:t>
      </w:r>
      <w:r w:rsidR="00C544E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sia venuta meno in tutto o in parte; in caso di inottemperanza, la reintegrazione si effettua a valere</w:t>
      </w:r>
      <w:r w:rsidR="00C544E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sugli acconti da corrispondere all’Appaltatore. In caso di variazioni al contratto per effetto di</w:t>
      </w:r>
      <w:r w:rsidR="00C544E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successivi atti di sottomissione, la medesima garanzia può essere ridotta in caso di diminuzione</w:t>
      </w:r>
      <w:r w:rsidR="00C544E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degli importi contrattuali, mentre non è integrata in caso di aumento degli stessi importi fino alla</w:t>
      </w:r>
      <w:r w:rsidR="00C544E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concorrenza di un quinto dell’importo originario.</w:t>
      </w:r>
    </w:p>
    <w:p w14:paraId="6863A7F1" w14:textId="63D044E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 Ai sensi dell’articolo 103, co. 10 del Codice dei Contratti, in caso di raggruppamenti temporanei le</w:t>
      </w:r>
      <w:r w:rsidR="00C544E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garanzie fideiussorie e le garanzie assicurative sono presentate, su mandato irrevocabile, dalla</w:t>
      </w:r>
      <w:r w:rsidR="00C544E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mandataria in nome e per conto di tutti i concorrenti ferma restando la responsabilità solidale tra</w:t>
      </w:r>
      <w:r w:rsidR="00C544E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 imprese.</w:t>
      </w:r>
    </w:p>
    <w:p w14:paraId="36ADDA80" w14:textId="1874A4C7" w:rsidR="00C544EA"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11. La mancata costituzione della garanzia di cui all’articolo 103 co. 1 del Codice dei Contratti</w:t>
      </w:r>
      <w:r w:rsidR="00C544E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determina la decadenza dall’Accordo Quadro e l’acquisizione della cauzione definitiva presentata</w:t>
      </w:r>
      <w:r w:rsidR="00C544EA">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al momento della stipula dell’Accordo Quadro </w:t>
      </w:r>
      <w:r w:rsidR="00E73F7C">
        <w:rPr>
          <w:rFonts w:ascii="Calibri" w:eastAsiaTheme="minorHAnsi" w:hAnsi="Calibri" w:cs="Calibri"/>
          <w:color w:val="000000"/>
          <w:sz w:val="22"/>
          <w:szCs w:val="22"/>
          <w:lang w:eastAsia="en-US"/>
        </w:rPr>
        <w:t>ad ARIA Spa.</w:t>
      </w:r>
    </w:p>
    <w:p w14:paraId="2E4353B8" w14:textId="169E5765" w:rsidR="009816E8" w:rsidRPr="00D13D8E" w:rsidRDefault="009816E8" w:rsidP="001D71AF">
      <w:pPr>
        <w:pStyle w:val="Titolo1"/>
        <w:numPr>
          <w:ilvl w:val="0"/>
          <w:numId w:val="45"/>
        </w:numPr>
        <w:spacing w:line="276" w:lineRule="auto"/>
        <w:rPr>
          <w:rFonts w:ascii="Calibri-Bold" w:eastAsiaTheme="minorHAnsi" w:hAnsi="Calibri-Bold" w:cs="Calibri-Bold"/>
          <w:color w:val="000000"/>
          <w:sz w:val="22"/>
          <w:szCs w:val="22"/>
          <w:lang w:eastAsia="en-US"/>
        </w:rPr>
      </w:pPr>
      <w:bookmarkStart w:id="86" w:name="_Toc109316383"/>
      <w:bookmarkStart w:id="87" w:name="_Toc129056323"/>
      <w:r w:rsidRPr="00D13D8E">
        <w:rPr>
          <w:rFonts w:ascii="Calibri-Bold" w:eastAsiaTheme="minorHAnsi" w:hAnsi="Calibri-Bold" w:cs="Calibri-Bold"/>
          <w:color w:val="000000"/>
          <w:sz w:val="22"/>
          <w:szCs w:val="22"/>
          <w:lang w:eastAsia="en-US"/>
        </w:rPr>
        <w:t>OBBLIGHI ASSICURATIVI A CARICO DELL’APPALTATORE</w:t>
      </w:r>
      <w:bookmarkEnd w:id="86"/>
      <w:bookmarkEnd w:id="87"/>
    </w:p>
    <w:p w14:paraId="67EF987A" w14:textId="77777777" w:rsidR="009816E8" w:rsidRDefault="009816E8" w:rsidP="001D71AF">
      <w:pPr>
        <w:suppressAutoHyphens w:val="0"/>
        <w:autoSpaceDE w:val="0"/>
        <w:autoSpaceDN w:val="0"/>
        <w:adjustRightInd w:val="0"/>
        <w:spacing w:line="276" w:lineRule="auto"/>
        <w:jc w:val="both"/>
        <w:rPr>
          <w:rFonts w:ascii="Calibri-BoldItalic" w:eastAsiaTheme="minorHAnsi" w:hAnsi="Calibri-BoldItalic" w:cs="Calibri-BoldItalic"/>
          <w:b/>
          <w:bCs/>
          <w:i/>
          <w:iCs/>
          <w:color w:val="000000"/>
          <w:sz w:val="22"/>
          <w:szCs w:val="22"/>
          <w:lang w:eastAsia="en-US"/>
        </w:rPr>
      </w:pPr>
      <w:r>
        <w:rPr>
          <w:rFonts w:ascii="Calibri-BoldItalic" w:eastAsiaTheme="minorHAnsi" w:hAnsi="Calibri-BoldItalic" w:cs="Calibri-BoldItalic"/>
          <w:b/>
          <w:bCs/>
          <w:i/>
          <w:iCs/>
          <w:color w:val="000000"/>
          <w:sz w:val="22"/>
          <w:szCs w:val="22"/>
          <w:lang w:eastAsia="en-US"/>
        </w:rPr>
        <w:t>Per l’esecuzione della progettazione</w:t>
      </w:r>
    </w:p>
    <w:p w14:paraId="5E6835CA" w14:textId="025C6EC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Ai sensi dell’articolo 24, co. 4, del Codice dei Contratti, l’Appaltatore dell’incarico dovrà essere</w:t>
      </w:r>
      <w:r w:rsidR="007F664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munito della polizza di responsabilità civile professionale, di cui all’articolo 5 del d.P.R. 7 agosto2012, n. 137. Qualora l’Appaltatore sia una società, trasmette la polizza di assicurazione di cui</w:t>
      </w:r>
      <w:r w:rsidR="007F664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all’articolo 1, co. 148, della legge 4 agosto 2017 n. 124. La polizza delle associazioni di professionisti</w:t>
      </w:r>
      <w:r w:rsidR="007F664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prevede espressamente la copertura assicurativa anche degli associati e dei consulenti.</w:t>
      </w:r>
    </w:p>
    <w:p w14:paraId="0B6AC926" w14:textId="6BC1010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2. </w:t>
      </w:r>
      <w:bookmarkStart w:id="88" w:name="_Hlk109491836"/>
      <w:r>
        <w:rPr>
          <w:rFonts w:ascii="Calibri" w:eastAsiaTheme="minorHAnsi" w:hAnsi="Calibri" w:cs="Calibri"/>
          <w:color w:val="000000"/>
          <w:sz w:val="22"/>
          <w:szCs w:val="22"/>
          <w:lang w:eastAsia="en-US"/>
        </w:rPr>
        <w:t>Il soggetto incaricato della progettazione, contestualmente alla sottoscrizione del Contratto</w:t>
      </w:r>
      <w:r w:rsidR="007F664B">
        <w:rPr>
          <w:rFonts w:ascii="Calibri" w:eastAsiaTheme="minorHAnsi" w:hAnsi="Calibri" w:cs="Calibri"/>
          <w:color w:val="000000"/>
          <w:sz w:val="22"/>
          <w:szCs w:val="22"/>
          <w:lang w:eastAsia="en-US"/>
        </w:rPr>
        <w:t xml:space="preserve"> Applicativo</w:t>
      </w:r>
      <w:r>
        <w:rPr>
          <w:rFonts w:ascii="Calibri" w:eastAsiaTheme="minorHAnsi" w:hAnsi="Calibri" w:cs="Calibri"/>
          <w:color w:val="000000"/>
          <w:sz w:val="22"/>
          <w:szCs w:val="22"/>
          <w:lang w:eastAsia="en-US"/>
        </w:rPr>
        <w:t>, dovrà produrre una polizza di responsabilità civile professionale, rilasciata da una</w:t>
      </w:r>
      <w:r w:rsidR="007F664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compagnia di assicurazioni autorizzata all’esercizio del ramo “</w:t>
      </w:r>
      <w:r>
        <w:rPr>
          <w:rFonts w:ascii="Calibri-Italic" w:eastAsiaTheme="minorHAnsi" w:hAnsi="Calibri-Italic" w:cs="Calibri-Italic"/>
          <w:i/>
          <w:iCs/>
          <w:color w:val="000000"/>
          <w:sz w:val="22"/>
          <w:szCs w:val="22"/>
          <w:lang w:eastAsia="en-US"/>
        </w:rPr>
        <w:t>responsabilità civile generale</w:t>
      </w:r>
      <w:r>
        <w:rPr>
          <w:rFonts w:ascii="Calibri" w:eastAsiaTheme="minorHAnsi" w:hAnsi="Calibri" w:cs="Calibri"/>
          <w:color w:val="000000"/>
          <w:sz w:val="22"/>
          <w:szCs w:val="22"/>
          <w:lang w:eastAsia="en-US"/>
        </w:rPr>
        <w:t>” nel</w:t>
      </w:r>
      <w:r w:rsidR="007F664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territorio dell’Unione Europea, con specifico riferimento ai lavori cui afferisce la progettazione con</w:t>
      </w:r>
      <w:r w:rsidR="007F664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un massimale garantito</w:t>
      </w:r>
      <w:r w:rsidR="00E73F7C">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non inferiore al 10%</w:t>
      </w:r>
      <w:r w:rsidR="007F664B">
        <w:rPr>
          <w:rFonts w:ascii="Calibri" w:eastAsiaTheme="minorHAnsi" w:hAnsi="Calibri" w:cs="Calibri"/>
          <w:color w:val="000000"/>
          <w:sz w:val="22"/>
          <w:szCs w:val="22"/>
          <w:lang w:eastAsia="en-US"/>
        </w:rPr>
        <w:t xml:space="preserve"> d</w:t>
      </w:r>
      <w:r>
        <w:rPr>
          <w:rFonts w:ascii="Calibri" w:eastAsiaTheme="minorHAnsi" w:hAnsi="Calibri" w:cs="Calibri"/>
          <w:color w:val="000000"/>
          <w:sz w:val="22"/>
          <w:szCs w:val="22"/>
          <w:lang w:eastAsia="en-US"/>
        </w:rPr>
        <w:t xml:space="preserve">ell’importo dei lavori, con il limite di </w:t>
      </w:r>
      <w:r>
        <w:rPr>
          <w:rFonts w:ascii="Calibri-Bold" w:eastAsiaTheme="minorHAnsi" w:hAnsi="Calibri-Bold" w:cs="Calibri-Bold"/>
          <w:b/>
          <w:bCs/>
          <w:color w:val="000000"/>
          <w:sz w:val="22"/>
          <w:szCs w:val="22"/>
          <w:lang w:eastAsia="en-US"/>
        </w:rPr>
        <w:t>€ 1.000.000,00</w:t>
      </w:r>
      <w:r>
        <w:rPr>
          <w:rFonts w:ascii="Calibri" w:eastAsiaTheme="minorHAnsi" w:hAnsi="Calibri" w:cs="Calibri"/>
          <w:color w:val="000000"/>
          <w:sz w:val="22"/>
          <w:szCs w:val="22"/>
          <w:lang w:eastAsia="en-US"/>
        </w:rPr>
        <w:t>, per lavori</w:t>
      </w:r>
      <w:r w:rsidR="007F664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di importo inferiore a </w:t>
      </w:r>
      <w:r>
        <w:rPr>
          <w:rFonts w:ascii="Calibri-Bold" w:eastAsiaTheme="minorHAnsi" w:hAnsi="Calibri-Bold" w:cs="Calibri-Bold"/>
          <w:b/>
          <w:bCs/>
          <w:color w:val="000000"/>
          <w:sz w:val="22"/>
          <w:szCs w:val="22"/>
          <w:lang w:eastAsia="en-US"/>
        </w:rPr>
        <w:t xml:space="preserve">€ 5.382.000,00 </w:t>
      </w:r>
      <w:r>
        <w:rPr>
          <w:rFonts w:ascii="Calibri" w:eastAsiaTheme="minorHAnsi" w:hAnsi="Calibri" w:cs="Calibri"/>
          <w:color w:val="000000"/>
          <w:sz w:val="22"/>
          <w:szCs w:val="22"/>
          <w:lang w:eastAsia="en-US"/>
        </w:rPr>
        <w:t xml:space="preserve">IVA </w:t>
      </w:r>
      <w:r>
        <w:rPr>
          <w:rFonts w:ascii="Calibri" w:eastAsiaTheme="minorHAnsi" w:hAnsi="Calibri" w:cs="Calibri"/>
          <w:color w:val="000000"/>
          <w:sz w:val="22"/>
          <w:szCs w:val="22"/>
          <w:lang w:eastAsia="en-US"/>
        </w:rPr>
        <w:lastRenderedPageBreak/>
        <w:t>esclusa o, in alternativa, al</w:t>
      </w:r>
      <w:r w:rsidR="00CA5E1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20% dell’importo dei lavori progettati; con il limite di </w:t>
      </w:r>
      <w:r>
        <w:rPr>
          <w:rFonts w:ascii="Calibri-Bold" w:eastAsiaTheme="minorHAnsi" w:hAnsi="Calibri-Bold" w:cs="Calibri-Bold"/>
          <w:b/>
          <w:bCs/>
          <w:color w:val="000000"/>
          <w:sz w:val="22"/>
          <w:szCs w:val="22"/>
          <w:lang w:eastAsia="en-US"/>
        </w:rPr>
        <w:t xml:space="preserve">€ 2.500.000,00 </w:t>
      </w:r>
      <w:r>
        <w:rPr>
          <w:rFonts w:ascii="Calibri" w:eastAsiaTheme="minorHAnsi" w:hAnsi="Calibri" w:cs="Calibri"/>
          <w:color w:val="000000"/>
          <w:sz w:val="22"/>
          <w:szCs w:val="22"/>
          <w:lang w:eastAsia="en-US"/>
        </w:rPr>
        <w:t xml:space="preserve">per lavori di importo </w:t>
      </w:r>
      <w:r w:rsidR="007F664B">
        <w:rPr>
          <w:rFonts w:ascii="Calibri" w:eastAsiaTheme="minorHAnsi" w:hAnsi="Calibri" w:cs="Calibri"/>
          <w:color w:val="000000"/>
          <w:sz w:val="22"/>
          <w:szCs w:val="22"/>
          <w:lang w:eastAsia="en-US"/>
        </w:rPr>
        <w:t xml:space="preserve">superiori </w:t>
      </w:r>
      <w:r>
        <w:rPr>
          <w:rFonts w:ascii="Calibri" w:eastAsiaTheme="minorHAnsi" w:hAnsi="Calibri" w:cs="Calibri"/>
          <w:color w:val="000000"/>
          <w:sz w:val="22"/>
          <w:szCs w:val="22"/>
          <w:lang w:eastAsia="en-US"/>
        </w:rPr>
        <w:t xml:space="preserve"> a </w:t>
      </w:r>
      <w:r>
        <w:rPr>
          <w:rFonts w:ascii="Calibri-Bold" w:eastAsiaTheme="minorHAnsi" w:hAnsi="Calibri-Bold" w:cs="Calibri-Bold"/>
          <w:b/>
          <w:bCs/>
          <w:color w:val="000000"/>
          <w:sz w:val="22"/>
          <w:szCs w:val="22"/>
          <w:lang w:eastAsia="en-US"/>
        </w:rPr>
        <w:t xml:space="preserve">€ 5.382.000,00 </w:t>
      </w:r>
      <w:r>
        <w:rPr>
          <w:rFonts w:ascii="Calibri" w:eastAsiaTheme="minorHAnsi" w:hAnsi="Calibri" w:cs="Calibri"/>
          <w:color w:val="000000"/>
          <w:sz w:val="22"/>
          <w:szCs w:val="22"/>
          <w:lang w:eastAsia="en-US"/>
        </w:rPr>
        <w:t>IVA esclusa. La mancata presentazione della polizza</w:t>
      </w:r>
      <w:r w:rsidR="007F664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così come richiesta determinerà la decadenza dall’incarico e autorizzerà la sostituzione</w:t>
      </w:r>
      <w:r w:rsidR="007F664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dell’Aggiudicatario.</w:t>
      </w:r>
    </w:p>
    <w:bookmarkEnd w:id="88"/>
    <w:p w14:paraId="3387EF3D" w14:textId="243A2D0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La polizza, oltre ai rischi di cui all’articolo 106, commi 9 e 10 del Codice dei Contratti, dovrà coprire</w:t>
      </w:r>
      <w:r w:rsidR="007F664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anche i rischi derivanti da errori od omissioni nella redazione del progetto che possano determinare</w:t>
      </w:r>
      <w:r w:rsidR="007F664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 carico </w:t>
      </w:r>
      <w:proofErr w:type="gramStart"/>
      <w:r>
        <w:rPr>
          <w:rFonts w:ascii="Calibri" w:eastAsiaTheme="minorHAnsi" w:hAnsi="Calibri" w:cs="Calibri"/>
          <w:color w:val="000000"/>
          <w:sz w:val="22"/>
          <w:szCs w:val="22"/>
          <w:lang w:eastAsia="en-US"/>
        </w:rPr>
        <w:t>de</w:t>
      </w:r>
      <w:r w:rsidR="007F664B">
        <w:rPr>
          <w:rFonts w:ascii="Calibri" w:eastAsiaTheme="minorHAnsi" w:hAnsi="Calibri" w:cs="Calibri"/>
          <w:color w:val="000000"/>
          <w:sz w:val="22"/>
          <w:szCs w:val="22"/>
          <w:lang w:eastAsia="en-US"/>
        </w:rPr>
        <w:t>ll’</w:t>
      </w:r>
      <w:r>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Ente</w:t>
      </w:r>
      <w:proofErr w:type="gramEnd"/>
      <w:r w:rsidR="00600419">
        <w:rPr>
          <w:rFonts w:ascii="Calibri" w:eastAsiaTheme="minorHAnsi" w:hAnsi="Calibri" w:cs="Calibri"/>
          <w:color w:val="000000"/>
          <w:sz w:val="22"/>
          <w:szCs w:val="22"/>
          <w:lang w:eastAsia="en-US"/>
        </w:rPr>
        <w:t xml:space="preserve"> (Soggetto Attuatore Esterno)</w:t>
      </w:r>
      <w:r>
        <w:rPr>
          <w:rFonts w:ascii="Calibri" w:eastAsiaTheme="minorHAnsi" w:hAnsi="Calibri" w:cs="Calibri"/>
          <w:color w:val="000000"/>
          <w:sz w:val="22"/>
          <w:szCs w:val="22"/>
          <w:lang w:eastAsia="en-US"/>
        </w:rPr>
        <w:t xml:space="preserve"> nuove spese di progettazione e/o maggiori costi. In caso di</w:t>
      </w:r>
      <w:r w:rsidR="007F664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errori od omissioni progettuali, </w:t>
      </w:r>
      <w:r w:rsidR="007F664B">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potrà richiedere all’Appaltatore di</w:t>
      </w:r>
      <w:r w:rsidR="007F664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rivisitare la progettazione, senza ulteriori costi ed oneri, a scomputo parziale o totale degli</w:t>
      </w:r>
      <w:r w:rsidR="007F664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indennizzi garantiti dalla polizza assicurativa.</w:t>
      </w:r>
    </w:p>
    <w:p w14:paraId="0495FF1F" w14:textId="5B6853E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In caso di raggruppamento, la copertura assicurativa contro i rischi professionali dovrà essere</w:t>
      </w:r>
      <w:r w:rsidR="007F664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soddisfatta dal raggruppamento nel complesso e, più specificamente, dovrà essere presentata</w:t>
      </w:r>
      <w:r w:rsidR="007F664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un’unica polizza da parte della mandataria per il massimale indicato, con copertura estesa a tutti</w:t>
      </w:r>
      <w:r w:rsidR="007F664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gli operatori del raggruppamento ovvero polizza presentata da ciascun componente del</w:t>
      </w:r>
      <w:r w:rsidR="007F664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raggruppamento con apposita appendice riferita ai lavori oggetto di progettazione con indicazione</w:t>
      </w:r>
      <w:r w:rsidR="00BC6B3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 relativo massimale.</w:t>
      </w:r>
    </w:p>
    <w:p w14:paraId="0968EA0F"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La polizza deve altresì coprire i danni causati da collaboratori, dipendenti e tirocinanti.</w:t>
      </w:r>
    </w:p>
    <w:p w14:paraId="764E7CCC" w14:textId="7D54EED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La polizza assicurativa dovrà essere prestata da imprese bancarie o assicurative che rispondano ai</w:t>
      </w:r>
      <w:r w:rsidR="00BC6B3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requisiti di solvibilità previsti dalle leggi che ne disciplinano le rispettive attività o rilasciata dagli</w:t>
      </w:r>
      <w:r w:rsidR="00BC6B3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intermediari finanziari iscritti nell’albo di cui all’articolo 106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1° settembre 1993, n. 385,</w:t>
      </w:r>
      <w:r w:rsidR="00BC6B3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che svolgono in via esclusiva o prevalente attività di rilascio di garanzie e che sono sottoposti a</w:t>
      </w:r>
      <w:r w:rsidR="00BC6B3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revisione contabile da parte di una società di revisione iscritta nell’albo previsto dall’articolo 161</w:t>
      </w:r>
      <w:r w:rsidR="00BC6B3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24 febbraio 1998, n. 58 e che abbiano i requisiti minimi di solvibilità richiesti dalla vigente</w:t>
      </w:r>
      <w:r w:rsidR="00BC6B3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normativa bancaria assicurativa.</w:t>
      </w:r>
    </w:p>
    <w:p w14:paraId="0E1C8013" w14:textId="25DB91F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7. </w:t>
      </w:r>
      <w:bookmarkStart w:id="89" w:name="_Hlk109491994"/>
      <w:r>
        <w:rPr>
          <w:rFonts w:ascii="Calibri" w:eastAsiaTheme="minorHAnsi" w:hAnsi="Calibri" w:cs="Calibri"/>
          <w:color w:val="000000"/>
          <w:sz w:val="22"/>
          <w:szCs w:val="22"/>
          <w:lang w:eastAsia="en-US"/>
        </w:rPr>
        <w:t xml:space="preserve">Qualora </w:t>
      </w:r>
      <w:r w:rsidR="007F664B">
        <w:rPr>
          <w:rFonts w:ascii="Calibri" w:eastAsiaTheme="minorHAnsi" w:hAnsi="Calibri" w:cs="Calibri"/>
          <w:color w:val="000000"/>
          <w:sz w:val="22"/>
          <w:szCs w:val="22"/>
          <w:lang w:eastAsia="en-US"/>
        </w:rPr>
        <w:t xml:space="preserve">la </w:t>
      </w:r>
      <w:proofErr w:type="spellStart"/>
      <w:r w:rsidR="007F664B">
        <w:rPr>
          <w:rFonts w:ascii="Calibri" w:eastAsiaTheme="minorHAnsi" w:hAnsi="Calibri" w:cs="Calibri"/>
          <w:color w:val="000000"/>
          <w:sz w:val="22"/>
          <w:szCs w:val="22"/>
          <w:lang w:eastAsia="en-US"/>
        </w:rPr>
        <w:t>RdO</w:t>
      </w:r>
      <w:proofErr w:type="spellEnd"/>
      <w:r w:rsidR="007F664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contemplasse nell’esecuzione le attività di rilievo e indagini, di DL, CSE e ogni attività</w:t>
      </w:r>
      <w:r w:rsidR="00BC6B3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di campo, l’Aggiudicatario dovrà altresì produrre, contestualmente alla sottoscrizione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una polizza assicurativa a copertura della responsabilità civile per infortunio o danni</w:t>
      </w:r>
      <w:r w:rsidR="00BC6B3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eventualmente da lui/loro stesso/i causati a persone e/o beni dell’Appaltatore medesimo, del</w:t>
      </w:r>
      <w:r w:rsidR="0004344A">
        <w:rPr>
          <w:rFonts w:ascii="Calibri" w:eastAsiaTheme="minorHAnsi" w:hAnsi="Calibri" w:cs="Calibri"/>
          <w:color w:val="000000"/>
          <w:sz w:val="22"/>
          <w:szCs w:val="22"/>
          <w:lang w:eastAsia="en-US"/>
        </w:rPr>
        <w:t>l’</w:t>
      </w:r>
      <w:r w:rsidR="00BC6B31">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o di terzi (compresi dipendenti dell’Appaltatore e/o subappaltatore e/o</w:t>
      </w:r>
      <w:r w:rsidR="00BC6B3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subfornitore), nell’esecuzione delle attività di rilievo e indagini, di DL, CSE e di ogni attività di campo.</w:t>
      </w:r>
    </w:p>
    <w:p w14:paraId="5EF38531" w14:textId="5A3B44DB" w:rsidR="009816E8" w:rsidRDefault="009816E8" w:rsidP="001D71AF">
      <w:pPr>
        <w:suppressAutoHyphens w:val="0"/>
        <w:autoSpaceDE w:val="0"/>
        <w:autoSpaceDN w:val="0"/>
        <w:adjustRightInd w:val="0"/>
        <w:spacing w:line="276" w:lineRule="auto"/>
        <w:jc w:val="both"/>
        <w:rPr>
          <w:rFonts w:ascii="Calibri-Bold" w:eastAsiaTheme="minorHAnsi" w:hAnsi="Calibri-Bold" w:cs="Calibri-Bold"/>
          <w:b/>
          <w:bCs/>
          <w:color w:val="000000"/>
          <w:sz w:val="22"/>
          <w:szCs w:val="22"/>
          <w:lang w:eastAsia="en-US"/>
        </w:rPr>
      </w:pPr>
      <w:r>
        <w:rPr>
          <w:rFonts w:ascii="Calibri" w:eastAsiaTheme="minorHAnsi" w:hAnsi="Calibri" w:cs="Calibri"/>
          <w:color w:val="000000"/>
          <w:sz w:val="22"/>
          <w:szCs w:val="22"/>
          <w:lang w:eastAsia="en-US"/>
        </w:rPr>
        <w:t xml:space="preserve">Tale polizza dovrà prevedere un massimale di importo pari ad </w:t>
      </w:r>
      <w:r>
        <w:rPr>
          <w:rFonts w:ascii="Calibri-Bold" w:eastAsiaTheme="minorHAnsi" w:hAnsi="Calibri-Bold" w:cs="Calibri-Bold"/>
          <w:b/>
          <w:bCs/>
          <w:color w:val="000000"/>
          <w:sz w:val="22"/>
          <w:szCs w:val="22"/>
          <w:lang w:eastAsia="en-US"/>
        </w:rPr>
        <w:t>€ 500.000,00 (euro</w:t>
      </w:r>
      <w:r w:rsidR="00BC6B31">
        <w:rPr>
          <w:rFonts w:ascii="Calibri-Bold" w:eastAsiaTheme="minorHAnsi" w:hAnsi="Calibri-Bold" w:cs="Calibri-Bold"/>
          <w:b/>
          <w:bCs/>
          <w:color w:val="000000"/>
          <w:sz w:val="22"/>
          <w:szCs w:val="22"/>
          <w:lang w:eastAsia="en-US"/>
        </w:rPr>
        <w:t xml:space="preserve"> </w:t>
      </w:r>
      <w:r>
        <w:rPr>
          <w:rFonts w:ascii="Calibri-Bold" w:eastAsiaTheme="minorHAnsi" w:hAnsi="Calibri-Bold" w:cs="Calibri-Bold"/>
          <w:b/>
          <w:bCs/>
          <w:color w:val="000000"/>
          <w:sz w:val="22"/>
          <w:szCs w:val="22"/>
          <w:lang w:eastAsia="en-US"/>
        </w:rPr>
        <w:t>cinquecentomila/00).</w:t>
      </w:r>
      <w:bookmarkEnd w:id="89"/>
    </w:p>
    <w:p w14:paraId="5CDB122B" w14:textId="111F32F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La polizza R.C.T./R.C.O. dovrà espressamente prevedere che tra i terzi assicurati devono essere</w:t>
      </w:r>
      <w:r w:rsidR="00BC6B3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ricompresi tutti i soggetti che a qualsiasi titolo e/o veste partecipino o presenzino le attività,</w:t>
      </w:r>
      <w:r w:rsidR="00BC6B3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indipendentemente dalla natura del loro rapporto con l’Appaltatore, tra i quali rientrano, in via</w:t>
      </w:r>
      <w:r w:rsidR="00BC6B3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meramente esemplificativa e non esaustiva:</w:t>
      </w:r>
    </w:p>
    <w:p w14:paraId="47D2F30E" w14:textId="1B12E36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il DEC/DL, il RUP, gli amministratori, tutti i dirigenti, il personale dipendente, i preposti, il</w:t>
      </w:r>
      <w:r w:rsidR="00BC6B3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personale e i consulenti </w:t>
      </w:r>
      <w:proofErr w:type="gramStart"/>
      <w:r>
        <w:rPr>
          <w:rFonts w:ascii="Calibri" w:eastAsiaTheme="minorHAnsi" w:hAnsi="Calibri" w:cs="Calibri"/>
          <w:color w:val="000000"/>
          <w:sz w:val="22"/>
          <w:szCs w:val="22"/>
          <w:lang w:eastAsia="en-US"/>
        </w:rPr>
        <w:t>del</w:t>
      </w:r>
      <w:r w:rsidR="0088028B">
        <w:rPr>
          <w:rFonts w:ascii="Calibri" w:eastAsiaTheme="minorHAnsi" w:hAnsi="Calibri" w:cs="Calibri"/>
          <w:color w:val="000000"/>
          <w:sz w:val="22"/>
          <w:szCs w:val="22"/>
          <w:lang w:eastAsia="en-US"/>
        </w:rPr>
        <w:t>l’</w:t>
      </w:r>
      <w:r>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Ente</w:t>
      </w:r>
      <w:proofErr w:type="gramEnd"/>
      <w:r w:rsidR="00600419">
        <w:rPr>
          <w:rFonts w:ascii="Calibri" w:eastAsiaTheme="minorHAnsi" w:hAnsi="Calibri" w:cs="Calibri"/>
          <w:color w:val="000000"/>
          <w:sz w:val="22"/>
          <w:szCs w:val="22"/>
          <w:lang w:eastAsia="en-US"/>
        </w:rPr>
        <w:t xml:space="preserve"> (Soggetto Attuatore Esterno)</w:t>
      </w:r>
      <w:r>
        <w:rPr>
          <w:rFonts w:ascii="Calibri" w:eastAsiaTheme="minorHAnsi" w:hAnsi="Calibri" w:cs="Calibri"/>
          <w:color w:val="000000"/>
          <w:sz w:val="22"/>
          <w:szCs w:val="22"/>
          <w:lang w:eastAsia="en-US"/>
        </w:rPr>
        <w:t xml:space="preserve"> e chiunque, a qualsiasi titolo, intrattenga</w:t>
      </w:r>
      <w:r w:rsidR="00BC6B3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rapporti con i suddetti organi;</w:t>
      </w:r>
    </w:p>
    <w:p w14:paraId="17A31E7C" w14:textId="3496399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tutto il personale dipendente dall’Appaltatore, per le lesioni corporali da questo subite in</w:t>
      </w:r>
      <w:r w:rsidR="00BC6B3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occasione dell’esecuzione del servizio;</w:t>
      </w:r>
    </w:p>
    <w:p w14:paraId="7CE75F7E" w14:textId="2C93CE9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 i titolari ed i dipendenti di eventuali subappaltatori, di tutte le Ditte e/o Imprese che partecipino,</w:t>
      </w:r>
      <w:r w:rsidR="00BC6B3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anche occasionalmente, all’esecuzione, nonché delle Ditte fornitrici;</w:t>
      </w:r>
    </w:p>
    <w:p w14:paraId="53475889" w14:textId="4EE3A80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il pubblico e chiunque intrattenga rapporti con</w:t>
      </w:r>
      <w:r w:rsidR="0088028B">
        <w:rPr>
          <w:rFonts w:ascii="Calibri" w:eastAsiaTheme="minorHAnsi" w:hAnsi="Calibri" w:cs="Calibri"/>
          <w:color w:val="000000"/>
          <w:sz w:val="22"/>
          <w:szCs w:val="22"/>
          <w:lang w:eastAsia="en-US"/>
        </w:rPr>
        <w:t xml:space="preserve"> l’</w:t>
      </w:r>
      <w:r w:rsidR="0004344A">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proofErr w:type="gramStart"/>
      <w:r w:rsidR="00600419">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 xml:space="preserve"> .</w:t>
      </w:r>
      <w:proofErr w:type="gramEnd"/>
    </w:p>
    <w:p w14:paraId="254F9D2F" w14:textId="51A3F05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 Se il contratto di assicurazione prevede importi o percentuali di scoperto o di franchigia, tali</w:t>
      </w:r>
      <w:r w:rsidR="00BC6B3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franchigie o scoperti non sono opponibili al</w:t>
      </w:r>
      <w:r w:rsidR="0088028B">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1A7EFDC0" w14:textId="0A54B6B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 La polizza assicurativa dell’Appaltatore copre senza alcuna riserva anche i danni causati dalle</w:t>
      </w:r>
      <w:r w:rsidR="00BC6B3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imprese subappaltatrici e subfornitrici.</w:t>
      </w:r>
    </w:p>
    <w:p w14:paraId="7179809D" w14:textId="1C99CE7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11. Se l’Appaltatore è un raggruppamento temporaneo o un consorzio, giusto il regime delle</w:t>
      </w:r>
      <w:r w:rsidR="00BC6B3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responsabilità solidale disciplinato dall’articolo 48, co. 5, del Codice dei Contratti, la garanzia</w:t>
      </w:r>
      <w:r w:rsidR="00BC6B3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assicurativa è prestata dalla mandataria in nome e per conto di tutti i concorrenti raggruppati o</w:t>
      </w:r>
      <w:r w:rsidR="00BC6B31">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consorziati.</w:t>
      </w:r>
    </w:p>
    <w:p w14:paraId="0E497C38" w14:textId="1EF382A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12. Le polizze, di cui ai precedenti commi, devono essere estese, oltre che all’ipotesi di colpa grave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dell’Appaltatore anche al caso di colpa lieve dell’Appaltatore stesso, e devono portare la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dichiarazione di vincolo a favore del</w:t>
      </w:r>
      <w:r w:rsidR="0088028B">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L’Appaltatore è tenuto allo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scrupoloso rispetto di tutte le condizioni espresse dalle polizze ed a provvedere tempestivamente 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tutti gli adempimenti dalle medesime richiesti per conseguire l’operatività in ogni circostanza.</w:t>
      </w:r>
    </w:p>
    <w:p w14:paraId="342F3833"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13. In caso di sinistro l’Appaltatore ha l’obbligo di provvedere al reintegro delle somme assicurate.</w:t>
      </w:r>
    </w:p>
    <w:p w14:paraId="1AC83905" w14:textId="45ACD57C"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14. In caso di proroga o di aggiornamento della somma assicurata l’Appaltatore dovrà trasmettere a</w:t>
      </w:r>
      <w:r w:rsidR="0088028B">
        <w:rPr>
          <w:rFonts w:ascii="Calibri" w:eastAsiaTheme="minorHAnsi" w:hAnsi="Calibri" w:cs="Calibri"/>
          <w:color w:val="000000"/>
          <w:sz w:val="22"/>
          <w:szCs w:val="22"/>
          <w:lang w:eastAsia="en-US"/>
        </w:rPr>
        <w:t>l</w:t>
      </w:r>
      <w:r>
        <w:rPr>
          <w:rFonts w:ascii="Calibri" w:eastAsiaTheme="minorHAnsi" w:hAnsi="Calibri" w:cs="Calibri"/>
          <w:color w:val="000000"/>
          <w:sz w:val="22"/>
          <w:szCs w:val="22"/>
          <w:lang w:eastAsia="en-US"/>
        </w:rPr>
        <w:t>l</w:t>
      </w:r>
      <w:r w:rsidR="0088028B">
        <w:rPr>
          <w:rFonts w:ascii="Calibri" w:eastAsiaTheme="minorHAnsi" w:hAnsi="Calibri" w:cs="Calibri"/>
          <w:color w:val="000000"/>
          <w:sz w:val="22"/>
          <w:szCs w:val="22"/>
          <w:lang w:eastAsia="en-US"/>
        </w:rPr>
        <w:t>’</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l’aggiornamento corrispondente della polizza.</w:t>
      </w:r>
    </w:p>
    <w:p w14:paraId="0E4035DC" w14:textId="77777777" w:rsidR="009816E8" w:rsidRDefault="009816E8" w:rsidP="001D71AF">
      <w:pPr>
        <w:suppressAutoHyphens w:val="0"/>
        <w:autoSpaceDE w:val="0"/>
        <w:autoSpaceDN w:val="0"/>
        <w:adjustRightInd w:val="0"/>
        <w:spacing w:line="276" w:lineRule="auto"/>
        <w:jc w:val="both"/>
        <w:rPr>
          <w:rFonts w:ascii="Calibri-BoldItalic" w:eastAsiaTheme="minorHAnsi" w:hAnsi="Calibri-BoldItalic" w:cs="Calibri-BoldItalic"/>
          <w:b/>
          <w:bCs/>
          <w:i/>
          <w:iCs/>
          <w:color w:val="000000"/>
          <w:sz w:val="22"/>
          <w:szCs w:val="22"/>
          <w:lang w:eastAsia="en-US"/>
        </w:rPr>
      </w:pPr>
      <w:r>
        <w:rPr>
          <w:rFonts w:ascii="Calibri-BoldItalic" w:eastAsiaTheme="minorHAnsi" w:hAnsi="Calibri-BoldItalic" w:cs="Calibri-BoldItalic"/>
          <w:b/>
          <w:bCs/>
          <w:i/>
          <w:iCs/>
          <w:color w:val="000000"/>
          <w:sz w:val="22"/>
          <w:szCs w:val="22"/>
          <w:lang w:eastAsia="en-US"/>
        </w:rPr>
        <w:t>Per l’esecuzione dei lavori</w:t>
      </w:r>
    </w:p>
    <w:p w14:paraId="4A9FA481" w14:textId="628DCA5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Ai sensi dell’articolo 103, co. 7, del Codice dei Contratti l’Appaltatore dovrà produrre,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contestualmente alla sottoscrizione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una polizza assicurativa che copra 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danni causati dal danneggiamento o dalla distruzione totale o parziale di impianti ed opere, anche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preesistenti, verificatisi nel corso dell’esecuzione dei lavori, come indicato all’articolo </w:t>
      </w:r>
      <w:r w:rsidR="008F67EC">
        <w:rPr>
          <w:rFonts w:ascii="Calibri" w:eastAsiaTheme="minorHAnsi" w:hAnsi="Calibri" w:cs="Calibri"/>
          <w:color w:val="000000"/>
          <w:sz w:val="22"/>
          <w:szCs w:val="22"/>
          <w:lang w:eastAsia="en-US"/>
        </w:rPr>
        <w:t>26.4 del Disciplinare</w:t>
      </w:r>
      <w:r>
        <w:rPr>
          <w:rFonts w:ascii="Calibri" w:eastAsiaTheme="minorHAnsi" w:hAnsi="Calibri" w:cs="Calibri"/>
          <w:color w:val="000000"/>
          <w:sz w:val="22"/>
          <w:szCs w:val="22"/>
          <w:lang w:eastAsia="en-US"/>
        </w:rPr>
        <w:t>, cui si rinvia.</w:t>
      </w:r>
    </w:p>
    <w:p w14:paraId="76722EBC" w14:textId="340326F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La polizza assicurativa dovrà essere prestata da imprese bancarie o assicurative che rispondano ai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requisiti di solvibilità previsti dalle leggi che ne disciplinano le rispettive attività o rilasciata dagli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intermediari finanziari iscritti nell’albo di cui all’articolo 106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1° settembre 1993, n. 385,</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che svolgono in via esclusiva o prevalente attività di rilascio di garanzie e che sono sottoposti 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revisione contabile da parte di una società di revisione iscritta nell’albo previsto dall’articolo 161</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24 febbraio 1998, n. 58 e che abbiano i requisiti minimi di solvibilità richiesti dalla vigente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normativa bancaria assicurativa.</w:t>
      </w:r>
    </w:p>
    <w:p w14:paraId="539CD264" w14:textId="5F06AD3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Tale polizza dovrà essere stipulata nella forma «</w:t>
      </w:r>
      <w:r>
        <w:rPr>
          <w:rFonts w:ascii="Calibri-Italic" w:eastAsiaTheme="minorHAnsi" w:hAnsi="Calibri-Italic" w:cs="Calibri-Italic"/>
          <w:i/>
          <w:iCs/>
          <w:color w:val="000000"/>
          <w:sz w:val="22"/>
          <w:szCs w:val="22"/>
          <w:lang w:eastAsia="en-US"/>
        </w:rPr>
        <w:t xml:space="preserve">Contractors </w:t>
      </w:r>
      <w:proofErr w:type="spellStart"/>
      <w:r>
        <w:rPr>
          <w:rFonts w:ascii="Calibri-Italic" w:eastAsiaTheme="minorHAnsi" w:hAnsi="Calibri-Italic" w:cs="Calibri-Italic"/>
          <w:i/>
          <w:iCs/>
          <w:color w:val="000000"/>
          <w:sz w:val="22"/>
          <w:szCs w:val="22"/>
          <w:lang w:eastAsia="en-US"/>
        </w:rPr>
        <w:t>All</w:t>
      </w:r>
      <w:proofErr w:type="spellEnd"/>
      <w:r>
        <w:rPr>
          <w:rFonts w:ascii="Calibri-Italic" w:eastAsiaTheme="minorHAnsi" w:hAnsi="Calibri-Italic" w:cs="Calibri-Italic"/>
          <w:i/>
          <w:iCs/>
          <w:color w:val="000000"/>
          <w:sz w:val="22"/>
          <w:szCs w:val="22"/>
          <w:lang w:eastAsia="en-US"/>
        </w:rPr>
        <w:t xml:space="preserve"> Risks</w:t>
      </w:r>
      <w:r>
        <w:rPr>
          <w:rFonts w:ascii="Calibri" w:eastAsiaTheme="minorHAnsi" w:hAnsi="Calibri" w:cs="Calibri"/>
          <w:color w:val="000000"/>
          <w:sz w:val="22"/>
          <w:szCs w:val="22"/>
          <w:lang w:eastAsia="en-US"/>
        </w:rPr>
        <w:t>» (C.A.R.) e presentata al</w:t>
      </w:r>
      <w:r w:rsidR="0088028B">
        <w:rPr>
          <w:rFonts w:ascii="Calibri" w:eastAsiaTheme="minorHAnsi" w:hAnsi="Calibri" w:cs="Calibri"/>
          <w:color w:val="000000"/>
          <w:sz w:val="22"/>
          <w:szCs w:val="22"/>
          <w:lang w:eastAsia="en-US"/>
        </w:rPr>
        <w:t>l’</w:t>
      </w:r>
      <w:r w:rsidR="00683C54">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almeno dieci giorni prima della consegna dei lavori. La copertura delle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predette garanzie assicurative decorre dalla data di consegna dei lavori e cessa alle ore 24 del giorno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emissione del certificato di collaudo provvisorio o di regolare esecuzione e comunque decorsi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12 (dodici) mesi dalla data di ultimazione dei lavori, risultante dal relativo certificato; in caso di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emissione del certificato di collaudo provvisorio per parti determinate dell’opera, la garanzia cessa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 quelle parti e resta efficace per le parti non ancora collaudate; a tal fine l’utilizzo da parte del</w:t>
      </w:r>
      <w:r w:rsidR="0088028B">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secondo la destinazione equivale, ai soli effetti della copertura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assicurativa, ad emissione del certificato di collaudo </w:t>
      </w:r>
      <w:r>
        <w:rPr>
          <w:rFonts w:ascii="Calibri" w:eastAsiaTheme="minorHAnsi" w:hAnsi="Calibri" w:cs="Calibri"/>
          <w:color w:val="000000"/>
          <w:sz w:val="22"/>
          <w:szCs w:val="22"/>
          <w:lang w:eastAsia="en-US"/>
        </w:rPr>
        <w:lastRenderedPageBreak/>
        <w:t>provvisorio. Il premio è stabilito in misura unica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indivisibile. Le garanzie assicurative sono efficaci anche in caso di omesso o ritardato pagamento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delle somme dovute a titolo di premio da parte dell’esecutore fino ai successivi due mesi.</w:t>
      </w:r>
    </w:p>
    <w:p w14:paraId="32D98F61" w14:textId="391CCB3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Tale polizza dovrà prevedere una somma assicurata non inferiore all’importo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così distinta:</w:t>
      </w:r>
    </w:p>
    <w:p w14:paraId="5F5E40CC" w14:textId="1354EDC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bookmarkStart w:id="90" w:name="_Hlk109492307"/>
      <w:r>
        <w:rPr>
          <w:rFonts w:ascii="Calibri" w:eastAsiaTheme="minorHAnsi" w:hAnsi="Calibri" w:cs="Calibri"/>
          <w:color w:val="000000"/>
          <w:sz w:val="22"/>
          <w:szCs w:val="22"/>
          <w:lang w:eastAsia="en-US"/>
        </w:rPr>
        <w:t xml:space="preserve">partita 1) per le opere oggetto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importo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w:t>
      </w:r>
    </w:p>
    <w:p w14:paraId="3DE8B3AB" w14:textId="3C31F9E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partita 2) per le opere preesistenti: 50% dell’importo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w:t>
      </w:r>
    </w:p>
    <w:p w14:paraId="330E1C18" w14:textId="644DD9C1"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partita 3) per demolizioni e sgomberi: importo pari al 10% dell’importo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 suddetta polizza dovrà coprire anche la responsabilità civile per i danni eventualmente causati 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terzi nell’esecuzione dell’appalto, per un massimale pari al cinque per cento della somma assicurata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 le opere con un minimo di 500.000,00 euro ed un massimo di 5.000.000,00 euro.</w:t>
      </w:r>
    </w:p>
    <w:bookmarkEnd w:id="90"/>
    <w:p w14:paraId="304F656D" w14:textId="43A15CF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La polizza dovrà espressamente prevedere che tra i terzi assicurati devono essere ricompresi tutti 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soggetti che a qualsiasi titolo e/o veste partecipino o presenzino al servizio, indipendentemente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dalla natura del loro rapporto con l’Appaltatore, tra i quali rientrano, in via meramente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esemplificativa e non esaustiva:</w:t>
      </w:r>
    </w:p>
    <w:p w14:paraId="6A3AFE26" w14:textId="49DFEFB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il DL, il RUP, gli amministratori, tutti i dirigenti, il personale dipendente, i preposti, il personale 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 consulenti del</w:t>
      </w:r>
      <w:r w:rsidR="0088028B">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 chiunque, a qualsiasi titolo, intrattenga rapporti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 i suddetti organi;</w:t>
      </w:r>
    </w:p>
    <w:p w14:paraId="2C43F71F" w14:textId="2189CA31"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tutto il personale dipendente dall’Appaltatore, per le lesioni corporali da questo subite in</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occasione di servizio;</w:t>
      </w:r>
    </w:p>
    <w:p w14:paraId="27B980EF" w14:textId="2939578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i titolari ed i dipendenti di eventuali subappaltatori, di tutte le Ditte e/o Imprese che partecipino,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anche occasionalmente, all’esecuzione, nonché delle Ditte fornitrici;</w:t>
      </w:r>
    </w:p>
    <w:p w14:paraId="129412FD" w14:textId="50CE8320"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il pubblico e chiunque intrattenga rapporti con </w:t>
      </w:r>
      <w:r w:rsidR="0088028B">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5794D8E6" w14:textId="4B971E9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Se il contratto di assicurazione prevede importi o percentuali di scoperto o di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franchigia:</w:t>
      </w:r>
    </w:p>
    <w:p w14:paraId="542BB0E2" w14:textId="65630A0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in relazione all’assicurazione contro tutti i rischi di esecuzione, tali franchigie o scoperti non sono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opponibili al</w:t>
      </w:r>
      <w:r w:rsidR="0088028B">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13AA220B" w14:textId="1A7A0F3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in relazione all’assicurazione di responsabilità civile, tali franchigie o scoperti non sono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opponibili al</w:t>
      </w:r>
      <w:r w:rsidR="0088028B">
        <w:rPr>
          <w:rFonts w:ascii="Calibri" w:eastAsiaTheme="minorHAnsi" w:hAnsi="Calibri" w:cs="Calibri"/>
          <w:color w:val="000000"/>
          <w:sz w:val="22"/>
          <w:szCs w:val="22"/>
          <w:lang w:eastAsia="en-US"/>
        </w:rPr>
        <w:t>l’</w:t>
      </w:r>
      <w:r>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79A76139" w14:textId="41C1F011"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La polizza dell’Appaltatore copre senza alcuna riserva anche i danni causati dalle imprese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subappaltatrici e subfornitrici.</w:t>
      </w:r>
    </w:p>
    <w:p w14:paraId="37D156F5" w14:textId="6377FA9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Se l’Appaltatore è un raggruppamento temporaneo o un consorzio, giusto il regime delle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responsabilità solidale disciplinato dall’articolo 48, co. 5, del Codice dei Contratti, la garanzia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assicurativa è prestata dall’impresa mandataria in nome e per conto di tutti i concorrenti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raggruppati o consorziati.</w:t>
      </w:r>
    </w:p>
    <w:p w14:paraId="16E53381" w14:textId="708E5EB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Qualora sia previsto un periodo di garanzia, le garanzie di cui al comma 4, limitatamente alle opere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oggetto del contratto, per l’intero importo, sono estese fino a 24 (ventiquattro) mesi dopo la data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dell’emissione del certificato di collaudo provvisorio o di regolare esecuzione, a tale scopo:</w:t>
      </w:r>
    </w:p>
    <w:p w14:paraId="71F58A2B"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l’estensione deve risultare dalla polizza assicurativa;</w:t>
      </w:r>
    </w:p>
    <w:p w14:paraId="0663C8CE" w14:textId="2B94B29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b. l’assicurazione copre i danni dovuti a causa risalente al periodo di esecuzione o dovuti a fatto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dell’Appaltatore nelle operazioni di manutenzione previste tra gli obblighi del contratto d’appalto;</w:t>
      </w:r>
    </w:p>
    <w:p w14:paraId="3D1B4241"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restano ferme le altre condizioni di cui al comma 2.</w:t>
      </w:r>
    </w:p>
    <w:p w14:paraId="5B1B6539" w14:textId="5195801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 La polizza si estende oltre che all’ipotesi di colpa grave dell’Appaltatore anche al caso di colpa lieve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dell’Appaltatore stesso, e deve portare la dichiarazione di vincolo a favore del</w:t>
      </w:r>
      <w:r w:rsidR="0088028B">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88028B">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 L’Appaltatore è tenuto allo scrupoloso rispetto di tutte le condizioni espresse dalla polizza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ed a provvedere tempestivamente a tutti gli adempimenti dalle medesime richiesti per conseguire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l’operatività in ogni circostanza.</w:t>
      </w:r>
    </w:p>
    <w:p w14:paraId="3EEEA9B5" w14:textId="28546EB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 In caso di sinistro l’Appaltatore dei lavori ha l’obbligo di provvedere al reintegro delle somme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assicurate.</w:t>
      </w:r>
    </w:p>
    <w:p w14:paraId="1C1CCF81" w14:textId="2A5535A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11. In caso di proroga o di aggiornamento della somma assicurata l’Appaltatore dei lavori dovrà</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trasmettere al</w:t>
      </w:r>
      <w:r w:rsidR="0088028B">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l’aggiornamento corrispondente della polizza.</w:t>
      </w:r>
    </w:p>
    <w:p w14:paraId="1A35CDB4" w14:textId="5D90E7E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12. Nel caso in cui le prestazioni abbiano durata superiore ad un anno, dovrà consegnare ogni anno al</w:t>
      </w:r>
      <w:r w:rsidR="0088028B">
        <w:rPr>
          <w:rFonts w:ascii="Calibri" w:eastAsiaTheme="minorHAnsi" w:hAnsi="Calibri" w:cs="Calibri"/>
          <w:color w:val="000000"/>
          <w:sz w:val="22"/>
          <w:szCs w:val="22"/>
          <w:lang w:eastAsia="en-US"/>
        </w:rPr>
        <w:t>l’</w:t>
      </w:r>
      <w:r w:rsidR="00683C54">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copia dei certificati di assicurazione attestanti il pagamento dei premi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relativi al periodo di validità della polizza.</w:t>
      </w:r>
    </w:p>
    <w:p w14:paraId="547A6226" w14:textId="12ECA2E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13. Nel caso in cui nel corso dell’esecuzione dei lavori si verifichino sinistri alle persone o danni alle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proprietà, il DL compila una relazione nella quale descrive il fatto e le presumibili cause e adotta gli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opportuni provvedimenti finalizzati a ridurre le conseguenze dannose.</w:t>
      </w:r>
    </w:p>
    <w:p w14:paraId="761424D1"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14. In ogni caso, restano a carico dell’Appaltatore:</w:t>
      </w:r>
    </w:p>
    <w:p w14:paraId="7D855FB3" w14:textId="76C2C99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tutte le misure, comprese le opere provvisionali, e tutti gli adempimenti per evitare il verificarsi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danni alle opere, all’ambiente, alle persone e alle cose nell’esecuzione dell’appalto;</w:t>
      </w:r>
    </w:p>
    <w:p w14:paraId="466C762F" w14:textId="2350A590"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l’onere per il ripristino di opere o il risarcimento di danni ai luoghi, a cose o a terzi determinati da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mancata, tardiva o inadeguata assunzione dei necessari provvedimenti.</w:t>
      </w:r>
    </w:p>
    <w:p w14:paraId="4B692096" w14:textId="36BB798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15. L’Appaltatore non può pretendere indennizzi per danni alle opere o provviste se non in caso fortuito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 di forza maggiore e nei limiti consentiti dal contratto.</w:t>
      </w:r>
    </w:p>
    <w:p w14:paraId="6809ED1E" w14:textId="69CADA1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16. Nel caso di danni causati da forza maggiore l’Appaltatore ne fa denuncia al DL entro cinque giorni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 quello dell’evento, a pena di decadenza dal diritto all’indennizzo.</w:t>
      </w:r>
    </w:p>
    <w:p w14:paraId="5D0791C6" w14:textId="761711E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17. Al fine di determinare l’eventuale indennizzo al quale può avere diritto l’Appaltatore, spetta al DL</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redigere processo verbale alla presenza di quest’ultimo, accertando:</w:t>
      </w:r>
    </w:p>
    <w:p w14:paraId="06705098"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lo stato delle cose dopo il danno, rapportandole allo stato precedente;</w:t>
      </w:r>
    </w:p>
    <w:p w14:paraId="1DD08DC5"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le cause dei danni, precisando l’eventuale caso fortuito o di forza maggiore;</w:t>
      </w:r>
    </w:p>
    <w:p w14:paraId="530BD226" w14:textId="348389B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l’eventuale negligenza, indicandone il responsabile, ivi compresa l’ipotesi di erronea esecuzione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 progetto da parte dell’Appaltatore;</w:t>
      </w:r>
    </w:p>
    <w:p w14:paraId="0789D965"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 l’osservanza o meno delle regole dell’arte e delle prescrizioni del DL;</w:t>
      </w:r>
    </w:p>
    <w:p w14:paraId="4E65A625"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e) l’eventuale omissione delle cautele necessarie a prevenire i danni.</w:t>
      </w:r>
    </w:p>
    <w:p w14:paraId="22ADF9F7" w14:textId="6020F38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18. Nessun indennizzo è dovuto quando a determinare il danno abbia concorso la colpa dell’Appaltatore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 delle persone delle quali esso è tenuto a rispondere.</w:t>
      </w:r>
    </w:p>
    <w:p w14:paraId="771152FD" w14:textId="1A35578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19.Inoltre, per i contratti specifici aventi ad oggetto lavori di importo superiore al doppio della soglia di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cui all'articolo 35, ai sensi dell’articolo 103, co. 8, del Codice dei Contratti, l’Appaltatore per la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liquidazione della rata di saldo è obbligato a stipulare, con decorrenza dalla data di emissione del</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certificato di collaudo provvisorio o del certificato di regolare esecuzione o comunque decorsi dodici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mesi dalla data di ultimazione dei lavori risultante dal relativo certificato, una polizza indennitaria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decennale a copertura dei rischi di rovina totale o parziale dell'opera, ovvero dei rischi derivanti da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gravi difetti costruttivi. La polizza deve contenere la previsione del pagamento dell'indennizzo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contrattualmente dovuto in favore del committente non appena questi lo richieda, anche in</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pendenza dell'accertamento della responsabilità e senza che occorrano consensi ed autorizzazioni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qualunque specie. Il limite di indennizzo della polizza decennale non deve essere inferiore al venti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 cento del valore dell'opera realizzata e non superiore al 40 per cento, nel rispetto del principio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proporzionalità avuto riguardo alla natura dell'opera.</w:t>
      </w:r>
    </w:p>
    <w:p w14:paraId="7A70399A" w14:textId="77777777" w:rsidR="00BC6B31" w:rsidRDefault="00BC6B31" w:rsidP="001D71AF">
      <w:pPr>
        <w:suppressAutoHyphens w:val="0"/>
        <w:autoSpaceDE w:val="0"/>
        <w:autoSpaceDN w:val="0"/>
        <w:adjustRightInd w:val="0"/>
        <w:spacing w:line="276" w:lineRule="auto"/>
        <w:jc w:val="both"/>
        <w:rPr>
          <w:rFonts w:ascii="Calibri-Bold" w:eastAsiaTheme="minorHAnsi" w:hAnsi="Calibri-Bold" w:cs="Calibri-Bold"/>
          <w:b/>
          <w:bCs/>
          <w:color w:val="828A90"/>
          <w:sz w:val="14"/>
          <w:szCs w:val="14"/>
          <w:lang w:eastAsia="en-US"/>
        </w:rPr>
      </w:pPr>
    </w:p>
    <w:p w14:paraId="1DEF760B" w14:textId="5A4E83B5" w:rsidR="009816E8" w:rsidRPr="00D13D8E" w:rsidRDefault="009816E8" w:rsidP="00D13D8E">
      <w:pPr>
        <w:pStyle w:val="Titolo1"/>
        <w:numPr>
          <w:ilvl w:val="0"/>
          <w:numId w:val="45"/>
        </w:numPr>
        <w:rPr>
          <w:rFonts w:ascii="Calibri-Bold" w:eastAsiaTheme="minorHAnsi" w:hAnsi="Calibri-Bold" w:cs="Calibri-Bold"/>
          <w:color w:val="000000"/>
          <w:sz w:val="22"/>
          <w:szCs w:val="22"/>
          <w:lang w:eastAsia="en-US"/>
        </w:rPr>
      </w:pPr>
      <w:bookmarkStart w:id="91" w:name="_Toc109316384"/>
      <w:bookmarkStart w:id="92" w:name="_Toc129056324"/>
      <w:r w:rsidRPr="00D13D8E">
        <w:rPr>
          <w:rFonts w:ascii="Calibri-Bold" w:eastAsiaTheme="minorHAnsi" w:hAnsi="Calibri-Bold" w:cs="Calibri-Bold"/>
          <w:color w:val="000000"/>
          <w:sz w:val="22"/>
          <w:szCs w:val="22"/>
          <w:lang w:eastAsia="en-US"/>
        </w:rPr>
        <w:t>VARIAZIONE DELLE PRESTAZIONI</w:t>
      </w:r>
      <w:bookmarkEnd w:id="91"/>
      <w:bookmarkEnd w:id="92"/>
    </w:p>
    <w:p w14:paraId="4677EAA6" w14:textId="6431E7F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Nessuna variazione può essere introdotta dall’esecutore di propria iniziativa, per alcun motivo, in difetto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autorizzazione del</w:t>
      </w:r>
      <w:r w:rsidR="0088028B">
        <w:rPr>
          <w:rFonts w:ascii="Calibri" w:eastAsiaTheme="minorHAnsi" w:hAnsi="Calibri" w:cs="Calibri"/>
          <w:color w:val="000000"/>
          <w:sz w:val="22"/>
          <w:szCs w:val="22"/>
          <w:lang w:eastAsia="en-US"/>
        </w:rPr>
        <w:t>l’E</w:t>
      </w:r>
      <w:r w:rsidR="00600419">
        <w:rPr>
          <w:rFonts w:ascii="Calibri" w:eastAsiaTheme="minorHAnsi" w:hAnsi="Calibri" w:cs="Calibri"/>
          <w:color w:val="000000"/>
          <w:sz w:val="22"/>
          <w:szCs w:val="22"/>
          <w:lang w:eastAsia="en-US"/>
        </w:rPr>
        <w:t>nte (Soggetto Attuatore Esterno</w:t>
      </w:r>
      <w:r>
        <w:rPr>
          <w:rFonts w:ascii="Calibri" w:eastAsiaTheme="minorHAnsi" w:hAnsi="Calibri" w:cs="Calibri"/>
          <w:color w:val="000000"/>
          <w:sz w:val="22"/>
          <w:szCs w:val="22"/>
          <w:lang w:eastAsia="en-US"/>
        </w:rPr>
        <w:t xml:space="preserve"> ed in nessun caso potrà vantare compensi, rimborsi 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indennizzi per quanto eseguito in violazione di tale divieto. Il mancato rispetto di tale divieto comporta 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carico dell’esecutore la rimessa in pristino delle opere nella situazione originale; il medesimo sarà inoltre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tenuto ad eseguire, a proprie spese, gli interventi di rimozione e ripristino che dovessero essergli ordinati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w:t>
      </w:r>
      <w:r w:rsidR="0088028B">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ed a risarcire tutti i danni per tale ragione sofferti da</w:t>
      </w:r>
      <w:r w:rsidR="0088028B">
        <w:rPr>
          <w:rFonts w:ascii="Calibri" w:eastAsiaTheme="minorHAnsi" w:hAnsi="Calibri" w:cs="Calibri"/>
          <w:color w:val="000000"/>
          <w:sz w:val="22"/>
          <w:szCs w:val="22"/>
          <w:lang w:eastAsia="en-US"/>
        </w:rPr>
        <w:t>l</w:t>
      </w:r>
      <w:r>
        <w:rPr>
          <w:rFonts w:ascii="Calibri" w:eastAsiaTheme="minorHAnsi" w:hAnsi="Calibri" w:cs="Calibri"/>
          <w:color w:val="000000"/>
          <w:sz w:val="22"/>
          <w:szCs w:val="22"/>
          <w:lang w:eastAsia="en-US"/>
        </w:rPr>
        <w:t>l</w:t>
      </w:r>
      <w:r w:rsidR="0088028B">
        <w:rPr>
          <w:rFonts w:ascii="Calibri" w:eastAsiaTheme="minorHAnsi" w:hAnsi="Calibri" w:cs="Calibri"/>
          <w:color w:val="000000"/>
          <w:sz w:val="22"/>
          <w:szCs w:val="22"/>
          <w:lang w:eastAsia="en-US"/>
        </w:rPr>
        <w:t>’</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stessa, fermo che in nessun caso può vantare compensi, rimborsi o indennizzi per i lavori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medesimi, inoltre ai sensi dell’articolo 8, co. 3, del D.M. 7 marzo 2018 n. 49, sarà cura del DL fornire le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indicazioni per la rimessa in pristino.</w:t>
      </w:r>
    </w:p>
    <w:p w14:paraId="6E469D02" w14:textId="181160B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2. </w:t>
      </w:r>
      <w:r w:rsidR="0088028B">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si riserva la facoltà di introdurre nelle opere oggetto del </w:t>
      </w:r>
      <w:r w:rsidR="00600419">
        <w:rPr>
          <w:rFonts w:ascii="Calibri" w:eastAsiaTheme="minorHAnsi" w:hAnsi="Calibri" w:cs="Calibri"/>
          <w:color w:val="000000"/>
          <w:sz w:val="22"/>
          <w:szCs w:val="22"/>
          <w:lang w:eastAsia="en-US"/>
        </w:rPr>
        <w:t>Contratto Applicativo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varianti che a suo insindacabile giudizio ritenga opportune senza che per questo l’Appaltatore possa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pretendere compensi all’infuori del pagamento a conguaglio dei lavori eseguiti in più o in meno con</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l’osservanza delle prescrizioni ed entro i limiti stabiliti dall’articolo 43, co. 8, del Regolamento. Ove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necessario, in caso di variazioni in aumento, all’Appaltatore sarà accordato un termine suppletivo,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commisurato al tempo necessario all’esecuzione delle prestazioni oggetto di variante.</w:t>
      </w:r>
    </w:p>
    <w:p w14:paraId="26023A5B"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3. Le previsioni inerenti ai </w:t>
      </w:r>
      <w:r>
        <w:rPr>
          <w:rFonts w:ascii="Calibri-Italic" w:eastAsiaTheme="minorHAnsi" w:hAnsi="Calibri-Italic" w:cs="Calibri-Italic"/>
          <w:i/>
          <w:iCs/>
          <w:color w:val="000000"/>
          <w:sz w:val="22"/>
          <w:szCs w:val="22"/>
          <w:lang w:eastAsia="en-US"/>
        </w:rPr>
        <w:t xml:space="preserve">target </w:t>
      </w:r>
      <w:r>
        <w:rPr>
          <w:rFonts w:ascii="Calibri" w:eastAsiaTheme="minorHAnsi" w:hAnsi="Calibri" w:cs="Calibri"/>
          <w:color w:val="000000"/>
          <w:sz w:val="22"/>
          <w:szCs w:val="22"/>
          <w:lang w:eastAsia="en-US"/>
        </w:rPr>
        <w:t xml:space="preserve">e ai </w:t>
      </w:r>
      <w:r>
        <w:rPr>
          <w:rFonts w:ascii="Calibri-Italic" w:eastAsiaTheme="minorHAnsi" w:hAnsi="Calibri-Italic" w:cs="Calibri-Italic"/>
          <w:i/>
          <w:iCs/>
          <w:color w:val="000000"/>
          <w:sz w:val="22"/>
          <w:szCs w:val="22"/>
          <w:lang w:eastAsia="en-US"/>
        </w:rPr>
        <w:t xml:space="preserve">milestone </w:t>
      </w:r>
      <w:r>
        <w:rPr>
          <w:rFonts w:ascii="Calibri" w:eastAsiaTheme="minorHAnsi" w:hAnsi="Calibri" w:cs="Calibri"/>
          <w:color w:val="000000"/>
          <w:sz w:val="22"/>
          <w:szCs w:val="22"/>
          <w:lang w:eastAsia="en-US"/>
        </w:rPr>
        <w:t>non possono essere oggetto di modifica.</w:t>
      </w:r>
    </w:p>
    <w:p w14:paraId="1317F886" w14:textId="403F69A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Non sono riconosciute prestazioni extracontrattuali di qualsiasi genere, eseguite senza preventivo ordine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scritto del DL, previa approvazione da parte del</w:t>
      </w:r>
      <w:r w:rsidR="0088028B">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ove questa sia prescritta dalla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legge o dal Regolamento.</w:t>
      </w:r>
    </w:p>
    <w:p w14:paraId="4546F680" w14:textId="16D8E99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Qualunque reclamo o riserva deve essere presentato dall’Appaltatore per iscritto alla DL prima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dell’esecuzione della variante o modifica oggetto della contestazione. In assenza di accordo preventivo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prima dell’avvio delle prestazioni oggetto di modifica o variante, non sono prese, per qualsiasi natura 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ragione, in considerazione domande di maggiori compensi su quanto stabilito in contratto per qualsiasi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natura o ragione, se non vi è accordo preventivo scritto prima dell’inizio dell’opera oggetto di tali richieste.</w:t>
      </w:r>
    </w:p>
    <w:p w14:paraId="77C61F13" w14:textId="4B816CD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6. All’Appaltatore, non spetta altresì alcun compenso, rimborso, indennità o altro, per varianti, modifiche,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adeguamenti o aggiunte che siano richieste in conseguenza di difetti, errori od omissioni in sede di una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fase di collaudo ovvero conseguenti a carenza di coordinamento tra i diversi soggetti responsabili degli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atti e del piano di sicurezza.</w:t>
      </w:r>
    </w:p>
    <w:p w14:paraId="3337F602" w14:textId="264C3E8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Non sono considerati varianti ai sensi del precedente comma 2 gli interventi autorizzati ai sensi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dell’articolo 106, co. 1, lett. e), del Codice dei Contratti e disposti dal RUP per risolvere aspetti di dettaglio,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che siano contenuti entro un importo non superiore al 15% dell’importo del contratto stipulato e purché</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non essenziali o non sostanziali ai sensi dell’articolo 106, co. 4 del Codice dei Contratti.</w:t>
      </w:r>
    </w:p>
    <w:p w14:paraId="34EF2742" w14:textId="0F8EC3D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8. Ai sensi dell’articolo 106, co. 1, lett. b), del Codice dei Contratti, il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potrà altresì</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essere modificato per lavori supplementari da parte del contraente originale che si sono resi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necessari e non erano inclusi nell’appalto iniziale, qualora il ricorso ad un diverso Appaltatore risulti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impraticabile per motivi economici o tecnici quali il rispetto dei requisiti di intercambiabilità 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interoperabilità tra apparecchiature, servizi o impianti esistenti forniti nell’ambito dell’appalto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iniziale, ovvero qualora ciò comporti per </w:t>
      </w:r>
      <w:r w:rsidR="00BD667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notevoli disguidi o una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consistente duplicazione dei costi. Dette varianti possono essere adottate purché l’eventuale aumento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prezzo non ecceda il 50 per cento del valore del contratto iniziale. In caso di più modifiche successive,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tale limitazione si applica al valore di ciascuna modifica.</w:t>
      </w:r>
    </w:p>
    <w:p w14:paraId="53F94C5D" w14:textId="62DB3EC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 Ai sensi dell’articolo 106, co. 1, lett. c), del Codice dei Contratti, sono ammesse, nell’esclusivo interesse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w:t>
      </w:r>
      <w:r w:rsidR="00BD667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proofErr w:type="gramStart"/>
      <w:r w:rsidR="00600419">
        <w:rPr>
          <w:rFonts w:ascii="Calibri" w:eastAsiaTheme="minorHAnsi" w:hAnsi="Calibri" w:cs="Calibri"/>
          <w:color w:val="000000"/>
          <w:sz w:val="22"/>
          <w:szCs w:val="22"/>
          <w:lang w:eastAsia="en-US"/>
        </w:rPr>
        <w:t>)</w:t>
      </w:r>
      <w:r w:rsidR="00BD6672">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 xml:space="preserve">  le</w:t>
      </w:r>
      <w:proofErr w:type="gramEnd"/>
      <w:r>
        <w:rPr>
          <w:rFonts w:ascii="Calibri" w:eastAsiaTheme="minorHAnsi" w:hAnsi="Calibri" w:cs="Calibri"/>
          <w:color w:val="000000"/>
          <w:sz w:val="22"/>
          <w:szCs w:val="22"/>
          <w:lang w:eastAsia="en-US"/>
        </w:rPr>
        <w:t xml:space="preserve"> varianti, in aumento o in diminuzione, finalizzate al miglioramento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dell’opera e alla sua funzionalità, purché ricorrano tutte le seguenti condizioni:</w:t>
      </w:r>
    </w:p>
    <w:p w14:paraId="4D169A68" w14:textId="4C1B4D9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sono determinate da circostanze impreviste e imprevedibili, ivi compresa l’applicazione di nuove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disposizioni legislative o regolamentari o l’ottemperanza a provvedimenti di autorità o enti preposti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 tutela di interessi rilevanti;</w:t>
      </w:r>
    </w:p>
    <w:p w14:paraId="772E59C0"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non è alterata la natura generale del contratto;</w:t>
      </w:r>
    </w:p>
    <w:p w14:paraId="5D112744" w14:textId="1E8521F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non comportano una modifica dell’importo contrattuale superiore alla percentuale del 50%</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(cinquanta per cento);</w:t>
      </w:r>
    </w:p>
    <w:p w14:paraId="38270EA7" w14:textId="19DB12CC"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 non modificano l’equilibrio economico del contratto a favore dell’Appaltatore e non estendono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notevolmente l’ambito di applicazione del contratto.</w:t>
      </w:r>
    </w:p>
    <w:p w14:paraId="1FB55301" w14:textId="3B8C442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 La variante è accompagnata da un atto di sottomissione che l’Appaltatore è tenuto a sottoscrivere in segno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accettazione. La variante deve comprendere, ove ritenuto necessario dal coordinatore per la sicurezza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 fase di esecuzione, l’adeguamento del piano di sicurezza e di coordinamento, con i relativi costi non</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assoggettati a ribasso, e con i conseguenti adempimenti, nonché l’adeguamento dei piani operativi. In</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caso di proposta di varianti in corso d’opera, il RUP può chiedere apposita relazione al Direttore Lavori in</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corso d’opera.</w:t>
      </w:r>
    </w:p>
    <w:p w14:paraId="6D357F8D" w14:textId="2C8B4150"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11. Come previsto dall’articolo 106, co. 12, del Codice dei Contratti, ove applicabile al ricorrere delle condizioni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di cui ai commi 1 e 2 del medesimo articolo, </w:t>
      </w:r>
      <w:r w:rsidR="00BD667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potrà sempre ordinare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l’esecuzione in misura inferiore o superiore rispetto a quanto previsto nel contratto, nel limite di un quinto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dell’importo di contratto stesso, agli stessi prezzi patti e condizioni del contratto originario, senza che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lastRenderedPageBreak/>
        <w:t>l’Appaltatore possa far valere il diritto alla risoluzione del contratto o che nulla spetti all’Appaltatore a titolo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indennizzo ad eccezione del corrispettivo relativo alle nuove prestazioni.</w:t>
      </w:r>
    </w:p>
    <w:p w14:paraId="1F1F3737" w14:textId="1F19253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12. Ai sensi dell’articolo 22, co. 4, del D.M. 7 marzo 2018, n. 49, ai fini della determinazione del quinto,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l’importo dell’appalto è formato dalla somma risultante dal contratto originario, aumentato dell’importo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degli atti di sottomissione, degli atti aggiuntivi per varianti già intervenute nonché dell’ammontare per</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importi, diversi da quelli a titolo risarcitorio, eventualmente riconosciuti all’Appaltatore per transazioni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e/o accordi bonari. Le eventuali lavorazioni diverse o aggiuntive derivanti dall’offerta tecnica presentata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dall’Appaltatore s’intendono non incidenti sugli importi e sulle quote percentuali delle categorie di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lavorazioni omogenee ai fini dell’individuazione del quinto d’obbligo di cui al comma precedente. In tal</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caso l’Appaltatore non può far valere il diritto alla risoluzione del contratto. Se la variante supera tale limite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il RUP né da comunicazione all’Appaltatore che, nel termine di 10 giorni dal suo ricevimento, deve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dichiarare per iscritto se intende accettare la prosecuzione dei lavori e a quali condizioni; nei 45 giorni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successivi dal ricevimento della dichiarazione </w:t>
      </w:r>
      <w:r w:rsidR="00BD667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deve comunicare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all’Appaltatore le proprie determinazioni. Qualora l’Appaltatore non dia nessuna risposta al RUP si intende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manifestata la volontà di accettare la variante agli stessi prezzi patti e condizioni del contratto originario.</w:t>
      </w:r>
    </w:p>
    <w:p w14:paraId="11E4F2F2" w14:textId="7876D6E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Se </w:t>
      </w:r>
      <w:r w:rsidR="00BD667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non comunica le proprie determinazioni nel termine fissato, si intendono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accettate le condizioni avanzate dall’Appaltatore.</w:t>
      </w:r>
    </w:p>
    <w:p w14:paraId="2F5051FC" w14:textId="51FB82E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13. Nel caso in cui </w:t>
      </w:r>
      <w:r w:rsidR="00BD667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 xml:space="preserve">Ente (Soggetto Attuatore </w:t>
      </w:r>
      <w:proofErr w:type="gramStart"/>
      <w:r w:rsidR="00600419">
        <w:rPr>
          <w:rFonts w:ascii="Calibri" w:eastAsiaTheme="minorHAnsi" w:hAnsi="Calibri" w:cs="Calibri"/>
          <w:color w:val="000000"/>
          <w:sz w:val="22"/>
          <w:szCs w:val="22"/>
          <w:lang w:eastAsia="en-US"/>
        </w:rPr>
        <w:t>Esterno)</w:t>
      </w:r>
      <w:r>
        <w:rPr>
          <w:rFonts w:ascii="Calibri" w:eastAsiaTheme="minorHAnsi" w:hAnsi="Calibri" w:cs="Calibri"/>
          <w:color w:val="000000"/>
          <w:sz w:val="22"/>
          <w:szCs w:val="22"/>
          <w:lang w:eastAsia="en-US"/>
        </w:rPr>
        <w:t xml:space="preserve">  disponga</w:t>
      </w:r>
      <w:proofErr w:type="gramEnd"/>
      <w:r>
        <w:rPr>
          <w:rFonts w:ascii="Calibri" w:eastAsiaTheme="minorHAnsi" w:hAnsi="Calibri" w:cs="Calibri"/>
          <w:color w:val="000000"/>
          <w:sz w:val="22"/>
          <w:szCs w:val="22"/>
          <w:lang w:eastAsia="en-US"/>
        </w:rPr>
        <w:t xml:space="preserve"> variazioni in diminuzione nel limite del quinto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dell’importo del contratto, deve comunicarlo all’Appaltatore tempestivamente e comunque prima del</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raggiungimento del quarto quinto dell’importo contrattuale; in tal caso nulla spetta all’Appaltatore a titolo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indennizzo.</w:t>
      </w:r>
    </w:p>
    <w:p w14:paraId="5D3C9114" w14:textId="7F5E7D7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14. Il RUP ovvero, previa autorizzazione di quest’ultimo, il DL, può disporre modifiche di dettaglio non</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comportanti aumento o diminuzione dell’importo contrattuale.</w:t>
      </w:r>
    </w:p>
    <w:p w14:paraId="054AC790" w14:textId="1F4F0D4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15. Durante il corso dei lavori l’Appaltatore può proporre nei limiti di cui al comma 6, in forma di perizia tecnica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corredata anche degli elementi di valutazione economica, variazioni migliorative di sua esclusiva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ideazione e che comportino una diminuzione dell’importo originario dei lavori, il DL entro dieci giorni dalla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proposta, trasmette la stessa al RUP unitamente al proprio parere. Possono formare oggetto di proposta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 modifiche dirette a migliorare gli aspetti funzionali, nonché singoli elementi tecnologici o singole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componenti del progetto, che non comportano riduzione delle prestazioni qualitative e quantitative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stabilite nel progetto stesso e che mantengono inalterate il tempo di esecuzione dei lavori e le condizioni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sicurezza dei lavoratori. Le varianti migliorative non alterano in maniera sostanziale il progetto né le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categorie di lavori. Tali variazioni devono essere approvate dal RUP, che ne può negare l’approvazione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senza necessità di motivazione diversa dal rispetto rigoroso delle previsioni poste a base di gara.</w:t>
      </w:r>
    </w:p>
    <w:p w14:paraId="25397430" w14:textId="254C1D9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16. Se le varianti comportano la sospensione dei lavori in applicazione di provvedimenti assunti dall’Autorità</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Giudiziaria sia ordinaria che amministrativa, anche in seguito alla segnalazione dell’Autorità Nazionale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Anticorruzione, si applicano le disposizioni in materia di sospensione dei lavori.</w:t>
      </w:r>
    </w:p>
    <w:p w14:paraId="18D34A39" w14:textId="7C88130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17. Il DL può disporre modifiche di dettaglio non comportanti aumento o diminuzione dell’importo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contrattuale, comunicandole preventivamente al RUP</w:t>
      </w:r>
    </w:p>
    <w:p w14:paraId="77E2FA80" w14:textId="48EE2BF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18. L’Appaltatore è obbligato a comunicare al RUP ogni eventuale modificazione soggettiva del contratto con</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altro operatore in corso di esecuzione ai sensi dell’articolo 106, co. 2, lett. d), del Codice dei Contratti, quali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successioni per causa di morte o a seguito di ristrutturazioni societarie, comprese rilevazioni, fusioni,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scissioni, acquisizioni o insolvenze. Sono comprese nelle ristrutturazioni societarie anche le cessioni e gli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affitti d’azienda o di ramo d’azienda ed altre eventuali ulteriori e diverse vicende societarie legittime alla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luce dell’ordinamento giuridico.</w:t>
      </w:r>
    </w:p>
    <w:p w14:paraId="760959FE" w14:textId="69DC1AC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19. Per la verifica della sussistenza dei suddetti presupposti è fatto obbligo all’Appaltatore di comunicare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preventivamente al RUP le suddette modifiche, documentando il possesso dei requisiti di qualificazione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dell’operatore economico succeduto. In mancanza di tale comunicazione le modifiche non producono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effetto nei confronti del</w:t>
      </w:r>
      <w:r w:rsidR="00BD6672">
        <w:rPr>
          <w:rFonts w:ascii="Calibri" w:eastAsiaTheme="minorHAnsi" w:hAnsi="Calibri" w:cs="Calibri"/>
          <w:color w:val="000000"/>
          <w:sz w:val="22"/>
          <w:szCs w:val="22"/>
          <w:lang w:eastAsia="en-US"/>
        </w:rPr>
        <w:t>l</w:t>
      </w:r>
      <w:r w:rsidR="00374003">
        <w:rPr>
          <w:rFonts w:ascii="Calibri" w:eastAsiaTheme="minorHAnsi" w:hAnsi="Calibri" w:cs="Calibri"/>
          <w:color w:val="000000"/>
          <w:sz w:val="22"/>
          <w:szCs w:val="22"/>
          <w:lang w:eastAsia="en-US"/>
        </w:rPr>
        <w:t>’</w:t>
      </w:r>
      <w:r w:rsidR="00BD6672">
        <w:rPr>
          <w:rFonts w:ascii="Calibri" w:eastAsiaTheme="minorHAnsi" w:hAnsi="Calibri" w:cs="Calibri"/>
          <w:color w:val="000000"/>
          <w:sz w:val="22"/>
          <w:szCs w:val="22"/>
          <w:lang w:eastAsia="en-US"/>
        </w:rPr>
        <w:t>E</w:t>
      </w:r>
      <w:r w:rsidR="00600419">
        <w:rPr>
          <w:rFonts w:ascii="Calibri" w:eastAsiaTheme="minorHAnsi" w:hAnsi="Calibri" w:cs="Calibri"/>
          <w:color w:val="000000"/>
          <w:sz w:val="22"/>
          <w:szCs w:val="22"/>
          <w:lang w:eastAsia="en-US"/>
        </w:rPr>
        <w:t>nte (Soggetto Attuatore Esterno)</w:t>
      </w:r>
      <w:r w:rsidR="00BD6672">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 xml:space="preserve"> A seguito della comunicazione ricevuta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dall’Appaltatore, </w:t>
      </w:r>
      <w:r w:rsidR="00BD667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37400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procede entro i 10 giorni successivi alle verifiche in merito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 possesso dei requisiti di qualificazione, mancando i quali può opporsi alle modifiche di cui al presente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comma. Decorsi i </w:t>
      </w:r>
      <w:proofErr w:type="gramStart"/>
      <w:r>
        <w:rPr>
          <w:rFonts w:ascii="Calibri" w:eastAsiaTheme="minorHAnsi" w:hAnsi="Calibri" w:cs="Calibri"/>
          <w:color w:val="000000"/>
          <w:sz w:val="22"/>
          <w:szCs w:val="22"/>
          <w:lang w:eastAsia="en-US"/>
        </w:rPr>
        <w:t>predetti</w:t>
      </w:r>
      <w:proofErr w:type="gramEnd"/>
      <w:r>
        <w:rPr>
          <w:rFonts w:ascii="Calibri" w:eastAsiaTheme="minorHAnsi" w:hAnsi="Calibri" w:cs="Calibri"/>
          <w:color w:val="000000"/>
          <w:sz w:val="22"/>
          <w:szCs w:val="22"/>
          <w:lang w:eastAsia="en-US"/>
        </w:rPr>
        <w:t xml:space="preserve"> termini senza che sia intervenuta opposizione, le modifiche di cui al presente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comma producono i propri effetti nei confronti del</w:t>
      </w:r>
      <w:r w:rsidR="00BD6672">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fatto salvo quanto previsto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dall’articolo, 88, co. 4-bis e 92, co. 3, del Codice Antimafia.</w:t>
      </w:r>
    </w:p>
    <w:p w14:paraId="60D37166" w14:textId="2998EA6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20. Ferma restando la responsabilità dei progettisti, il contratto può essere modificato, anche a causa di errori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 di omissioni del progetto esecutivo che pregiudicano, in tutto o in parte, la realizzazione dell’opera o la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sua utilizzazione, se il valore della modifica è al di sotto di entrambi i seguenti valori:</w:t>
      </w:r>
    </w:p>
    <w:p w14:paraId="2AB24852"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le soglie fissate dalla Direttiva 2014/24/UE;</w:t>
      </w:r>
    </w:p>
    <w:p w14:paraId="148D4BB5"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il 15 % (quindici per cento) del valore iniziale del contratto.</w:t>
      </w:r>
    </w:p>
    <w:p w14:paraId="0504CDF4" w14:textId="06C772F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La modifica, tuttavia, non può alterare la natura complessiva del contratto. Al di fuori dei casi suindicati,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si procederà con la risoluzione del contratto ed il pagamento dei lavori eseguiti, decurtato degli oneri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aggiuntivi derivanti dallo scioglimento del contratto.</w:t>
      </w:r>
    </w:p>
    <w:p w14:paraId="245DAB83" w14:textId="04F20944" w:rsidR="009816E8" w:rsidRPr="00D13D8E" w:rsidRDefault="009816E8" w:rsidP="001D71AF">
      <w:pPr>
        <w:pStyle w:val="Titolo1"/>
        <w:numPr>
          <w:ilvl w:val="0"/>
          <w:numId w:val="45"/>
        </w:numPr>
        <w:spacing w:line="276" w:lineRule="auto"/>
        <w:rPr>
          <w:rFonts w:ascii="Calibri-Bold" w:eastAsiaTheme="minorHAnsi" w:hAnsi="Calibri-Bold" w:cs="Calibri-Bold"/>
          <w:color w:val="000000"/>
          <w:sz w:val="22"/>
          <w:szCs w:val="22"/>
          <w:lang w:eastAsia="en-US"/>
        </w:rPr>
      </w:pPr>
      <w:bookmarkStart w:id="93" w:name="_Toc109316385"/>
      <w:bookmarkStart w:id="94" w:name="_Toc129056325"/>
      <w:r w:rsidRPr="00D13D8E">
        <w:rPr>
          <w:rFonts w:ascii="Calibri-Bold" w:eastAsiaTheme="minorHAnsi" w:hAnsi="Calibri-Bold" w:cs="Calibri-Bold"/>
          <w:color w:val="000000"/>
          <w:sz w:val="22"/>
          <w:szCs w:val="22"/>
          <w:lang w:eastAsia="en-US"/>
        </w:rPr>
        <w:t>ADEMPIMENTI PRELIMINARI IN MATERIA DI SICUREZZA</w:t>
      </w:r>
      <w:bookmarkEnd w:id="93"/>
      <w:bookmarkEnd w:id="94"/>
    </w:p>
    <w:p w14:paraId="750D1279" w14:textId="7BDA409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Ai sensi dell’articolo 90, co. 9, e dell’allegato XVII al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 l’Appaltatore deve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trasmettere al</w:t>
      </w:r>
      <w:r w:rsidR="00BD6672">
        <w:rPr>
          <w:rFonts w:ascii="Calibri" w:eastAsiaTheme="minorHAnsi" w:hAnsi="Calibri" w:cs="Calibri"/>
          <w:color w:val="000000"/>
          <w:sz w:val="22"/>
          <w:szCs w:val="22"/>
          <w:lang w:eastAsia="en-US"/>
        </w:rPr>
        <w:t>l’</w:t>
      </w:r>
      <w:r>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entro il termine prescritto da quest’ultima con apposita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richiesta o, in assenza di tale termine, prima della redazione del verbale di consegna dei lavori se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questi sono iniziati nelle more della stipula del contratto:</w:t>
      </w:r>
    </w:p>
    <w:p w14:paraId="389C15CF" w14:textId="1C1609B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una dichiarazione dell’organico medio annuo, distinto per qualifica, corredata dagli estremi delle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denunce dei lavoratori effettuate all’Istituto nazionale della previdenza sociale (INPS), all’Istituto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nazionale assicurazione infortuni sul lavoro (INAIL) e alle casse edili;</w:t>
      </w:r>
    </w:p>
    <w:p w14:paraId="557F18CE" w14:textId="0B23515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una dichiarazione relativa al contratto collettivo stipulato dalle organizzazioni sindacali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comparativamente più rappresentative, applicato ai lavoratori dipendenti;</w:t>
      </w:r>
    </w:p>
    <w:p w14:paraId="199D1176" w14:textId="3859DDD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c) il certificato della Camera di Commercio, Industria, Artigianato e Agricoltura, in corso di validità,</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oppure, in alternativa, ai fini dell’acquisizione d’ufficio, l’indicazione della propria esatta ragione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sociale, numeri di codice fiscale e di partita IVA, numero REA;</w:t>
      </w:r>
    </w:p>
    <w:p w14:paraId="39B3ADB1"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 i dati necessari all’acquisizione d’ufficio del DURC;</w:t>
      </w:r>
    </w:p>
    <w:p w14:paraId="54B196AF" w14:textId="5E7C8F5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e) il documento di valutazione dei rischi di cui al combinato disposto degli articoli 17, co. 1, lett. 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e 28, co. 1, 1- bis, 2 e 3,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w:t>
      </w:r>
    </w:p>
    <w:p w14:paraId="75742294" w14:textId="1E2ED0D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f) Se l’impresa occupa fino a 10 lavoratori, ai sensi dell’articolo 29, co. 5, primo periodo, del </w:t>
      </w:r>
      <w:proofErr w:type="spellStart"/>
      <w:r>
        <w:rPr>
          <w:rFonts w:ascii="Calibri" w:eastAsiaTheme="minorHAnsi" w:hAnsi="Calibri" w:cs="Calibri"/>
          <w:color w:val="000000"/>
          <w:sz w:val="22"/>
          <w:szCs w:val="22"/>
          <w:lang w:eastAsia="en-US"/>
        </w:rPr>
        <w:t>D.Lgs.</w:t>
      </w:r>
      <w:proofErr w:type="spellEnd"/>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 81/2008, la valutazione dei rischi è effettuata secondo le procedure standardizzate di cui al</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decreto interministeriale 30 novembre 2012 e successivi aggiornamenti;</w:t>
      </w:r>
    </w:p>
    <w:p w14:paraId="02B3A9A3" w14:textId="6CF7FEAC"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g) una dichiarazione di non essere destinatario di provvedimenti di sospensione o di interdizione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di cui all’articolo 14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w:t>
      </w:r>
    </w:p>
    <w:p w14:paraId="414901AD" w14:textId="22B5A89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Entro gli stessi termini di cui al comma 1, l’Appaltatore deve trasmettere al coordinatore per</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l’esecuzione:</w:t>
      </w:r>
    </w:p>
    <w:p w14:paraId="40C27794" w14:textId="793D80E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il nominativo e i recapiti del proprio Responsabile del servizio prevenzione e protezione di cui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all’articolo 31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 e del proprio Medico competente di cui all’articolo 38 del</w:t>
      </w:r>
      <w:r w:rsidR="00683C54">
        <w:rPr>
          <w:rFonts w:ascii="Calibri" w:eastAsiaTheme="minorHAnsi" w:hAnsi="Calibri" w:cs="Calibri"/>
          <w:color w:val="000000"/>
          <w:sz w:val="22"/>
          <w:szCs w:val="22"/>
          <w:lang w:eastAsia="en-US"/>
        </w:rPr>
        <w:t xml:space="preserve">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w:t>
      </w:r>
    </w:p>
    <w:p w14:paraId="5E01BF83" w14:textId="26DDE78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l’accettazione del piano di sicurezza e di coordinamento, con le eventuali richieste di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adeguamento;</w:t>
      </w:r>
    </w:p>
    <w:p w14:paraId="661A4AC4" w14:textId="182C074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il piano operativo di sicurezza di ciascun soggetto operante in cantiere, fatto salvo l’eventuale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differimento.</w:t>
      </w:r>
    </w:p>
    <w:p w14:paraId="19B31CB1"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Gli adempimenti di cui ai commi 1 e 2 devono essere assolti:</w:t>
      </w:r>
    </w:p>
    <w:p w14:paraId="1CAE011C" w14:textId="09F74C4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dall’Appaltatore, comunque esso sia organizzato, nonché, tramite questo o i relativi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componenti, dai subappaltatori;</w:t>
      </w:r>
    </w:p>
    <w:p w14:paraId="2C2151CC" w14:textId="1EF9F04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dal consorzio di cooperative o di imprese artigiane, oppure dal consorzio stabile, se il consorzio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intende eseguire i lavori direttamente con la propria organizzazione consortile;</w:t>
      </w:r>
    </w:p>
    <w:p w14:paraId="287E85F5" w14:textId="77777777" w:rsidR="00683C54"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dalla consorziata del consorzio di cooperative o di imprese artigiane, oppure del consorzio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stabile, che il consorzio ha indicato per l’esecuzione dei lavori, se il consorzio è privo di personale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deputato alla esecuzione dei lavori; se sono state individuate più imprese consorziate esecutrici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lavori gli adempimenti devono essere assolti da tutte le imprese consorziate indicate, per</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quanto di pertinenza di ciascuna di esse, per il tramite di una di esse appositamente individuata,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sempre che questa abbia espressamente accettato tale individuazione;</w:t>
      </w:r>
      <w:r w:rsidR="00683C54">
        <w:rPr>
          <w:rFonts w:ascii="Calibri" w:eastAsiaTheme="minorHAnsi" w:hAnsi="Calibri" w:cs="Calibri"/>
          <w:color w:val="000000"/>
          <w:sz w:val="22"/>
          <w:szCs w:val="22"/>
          <w:lang w:eastAsia="en-US"/>
        </w:rPr>
        <w:t xml:space="preserve"> </w:t>
      </w:r>
    </w:p>
    <w:p w14:paraId="49ED1EF9" w14:textId="1DEA91B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 da tutte le imprese raggruppate, per quanto di pertinenza di ciascuna di esse, per il tramite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dell’impresa mandataria, se l’Appaltatore è un raggruppamento temporaneo; l’impresa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affidataria, ai fini dell’articolo 89, co. 1, lettera i),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 è individuata nella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mandataria, come risultante dell’atto di mandato;</w:t>
      </w:r>
    </w:p>
    <w:p w14:paraId="44CD61BB" w14:textId="1D965B6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e) da tutte le imprese consorziate, per quanto di pertinenza di ciascuna di esse, per il tramite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dell’impresa individuata con l’atto costitutivo o lo statuto del consorzio, se l’Appaltatore è un</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consorzio ordinario; l’impresa affidataria, ai fini dell’articolo 89, co. 1, lettera i),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81/2008 è individuata con il </w:t>
      </w:r>
      <w:proofErr w:type="gramStart"/>
      <w:r>
        <w:rPr>
          <w:rFonts w:ascii="Calibri" w:eastAsiaTheme="minorHAnsi" w:hAnsi="Calibri" w:cs="Calibri"/>
          <w:color w:val="000000"/>
          <w:sz w:val="22"/>
          <w:szCs w:val="22"/>
          <w:lang w:eastAsia="en-US"/>
        </w:rPr>
        <w:t>predetto</w:t>
      </w:r>
      <w:proofErr w:type="gramEnd"/>
      <w:r>
        <w:rPr>
          <w:rFonts w:ascii="Calibri" w:eastAsiaTheme="minorHAnsi" w:hAnsi="Calibri" w:cs="Calibri"/>
          <w:color w:val="000000"/>
          <w:sz w:val="22"/>
          <w:szCs w:val="22"/>
          <w:lang w:eastAsia="en-US"/>
        </w:rPr>
        <w:t xml:space="preserve"> atto costitutivo o statuto del consorzio;</w:t>
      </w:r>
    </w:p>
    <w:p w14:paraId="162B1415"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f) dai lavoratori autonomi che prestano la loro opera in cantiere.</w:t>
      </w:r>
    </w:p>
    <w:p w14:paraId="6FBE5704" w14:textId="48AC40A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Fermo restando quanto per l’applicazione dei Piani operativi di sicurezza, l’Appaltatore comunica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w:t>
      </w:r>
      <w:r w:rsidR="001D07B9">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Esterno gli opportuni atti di delega di cui all’articolo 16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w:t>
      </w:r>
    </w:p>
    <w:p w14:paraId="12A4AF3D" w14:textId="14E06BB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4. L’Appaltatore deve assolvere gli adempimenti di cui ai commi 1 e 2, anche nel corso dei lavori ogni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qualvolta nel cantiere operi legittimamente un’impresa esecutrice o un lavoratore autonomo non</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previsti inizialmente.</w:t>
      </w:r>
    </w:p>
    <w:p w14:paraId="00903CBF" w14:textId="77777777" w:rsidR="00683C54" w:rsidRDefault="00683C54"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p>
    <w:p w14:paraId="0553F83F" w14:textId="69BDEA9D" w:rsidR="009816E8" w:rsidRPr="00D13D8E" w:rsidRDefault="009816E8" w:rsidP="001D71AF">
      <w:pPr>
        <w:pStyle w:val="Titolo1"/>
        <w:numPr>
          <w:ilvl w:val="0"/>
          <w:numId w:val="45"/>
        </w:numPr>
        <w:spacing w:line="276" w:lineRule="auto"/>
        <w:rPr>
          <w:rFonts w:ascii="Calibri-Bold" w:eastAsiaTheme="minorHAnsi" w:hAnsi="Calibri-Bold" w:cs="Calibri-Bold"/>
          <w:color w:val="000000"/>
          <w:sz w:val="22"/>
          <w:szCs w:val="22"/>
          <w:lang w:eastAsia="en-US"/>
        </w:rPr>
      </w:pPr>
      <w:bookmarkStart w:id="95" w:name="_Toc109316386"/>
      <w:bookmarkStart w:id="96" w:name="_Toc129056326"/>
      <w:r w:rsidRPr="00D13D8E">
        <w:rPr>
          <w:rFonts w:ascii="Calibri-Bold" w:eastAsiaTheme="minorHAnsi" w:hAnsi="Calibri-Bold" w:cs="Calibri-Bold"/>
          <w:color w:val="000000"/>
          <w:sz w:val="22"/>
          <w:szCs w:val="22"/>
          <w:lang w:eastAsia="en-US"/>
        </w:rPr>
        <w:t>NORME DI SICUREZZA GENERALI E SICUREZZA NEL CANTIERE</w:t>
      </w:r>
      <w:bookmarkEnd w:id="95"/>
      <w:bookmarkEnd w:id="96"/>
    </w:p>
    <w:p w14:paraId="01673553"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Anche ai sensi, ma non solo, dell’articolo 97, co. 1,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 l’Appaltatore è obbligato:</w:t>
      </w:r>
    </w:p>
    <w:p w14:paraId="6AFBA9F8" w14:textId="7F867C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 ad osservare le misure generali di tutela di cui agli articoli 15, 17, 18 e 19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 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all’allegato XIII allo stesso decreto nonché le altre disposizioni del medesimo decreto applicabili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alle lavorazioni previste nel cantiere;</w:t>
      </w:r>
    </w:p>
    <w:p w14:paraId="0E09547E" w14:textId="442FA16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a rispettare e curare il pieno rispetto di tutte le norme vigenti in materia di prevenzione degli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infortuni e igiene del lavoro e in ogni caso in condizione di permanente sicurezza e igiene,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nell’osservanza delle disposizioni degli articoli da 108 a 155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 e degli allegati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XVII, XVIII, XIX, XX, XXII, XXIV, XXV, XXVI, XXVII, XXVIII, XXIX, XXX, XXXI, XXXII, XXXIII, XXXIV, XXXV</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XLI, allo stesso decreto;</w:t>
      </w:r>
    </w:p>
    <w:p w14:paraId="16FB2936"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a verificare costantemente la presenza di tutte le condizioni di sicurezza dei lavori affidati;</w:t>
      </w:r>
    </w:p>
    <w:p w14:paraId="19F5BAD6" w14:textId="3312AB2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 ad osservare le disposizioni del vigente Regolamento Locale di Igiene, per quanto attiene la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gestione del cantiere, in quanto non in contrasto con le disposizioni di cui al comma 1.</w:t>
      </w:r>
    </w:p>
    <w:p w14:paraId="30F30055" w14:textId="1527C98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L’Appaltatore è altresì obbligato ad osservare scrupolosamente le disposizioni del vigente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regolamento locale di Igiene, per quanto attiene la gestione del cantiere, in quanto non in contrasto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 le disposizioni di cui al presente articolo.</w:t>
      </w:r>
    </w:p>
    <w:p w14:paraId="10D15894" w14:textId="602B649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L’Appaltatore predispone, per tempo e secondo quanto previsto dalle vigenti disposizioni, gli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appositi piani per la riduzione del rumore, in relazione al personale e alle attrezzature utilizzate.</w:t>
      </w:r>
    </w:p>
    <w:p w14:paraId="0DDCF871" w14:textId="2259FFD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L’Appaltatore garantisce che le lavorazioni, comprese quelle affidate ai subappaltatori, siano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eseguite secondo il criterio </w:t>
      </w:r>
      <w:proofErr w:type="spellStart"/>
      <w:r>
        <w:rPr>
          <w:rFonts w:ascii="Calibri" w:eastAsiaTheme="minorHAnsi" w:hAnsi="Calibri" w:cs="Calibri"/>
          <w:color w:val="000000"/>
          <w:sz w:val="22"/>
          <w:szCs w:val="22"/>
          <w:lang w:eastAsia="en-US"/>
        </w:rPr>
        <w:t>incident</w:t>
      </w:r>
      <w:proofErr w:type="spellEnd"/>
      <w:r>
        <w:rPr>
          <w:rFonts w:ascii="Calibri" w:eastAsiaTheme="minorHAnsi" w:hAnsi="Calibri" w:cs="Calibri"/>
          <w:color w:val="000000"/>
          <w:sz w:val="22"/>
          <w:szCs w:val="22"/>
          <w:lang w:eastAsia="en-US"/>
        </w:rPr>
        <w:t xml:space="preserve"> and </w:t>
      </w:r>
      <w:proofErr w:type="spellStart"/>
      <w:r>
        <w:rPr>
          <w:rFonts w:ascii="Calibri" w:eastAsiaTheme="minorHAnsi" w:hAnsi="Calibri" w:cs="Calibri"/>
          <w:color w:val="000000"/>
          <w:sz w:val="22"/>
          <w:szCs w:val="22"/>
          <w:lang w:eastAsia="en-US"/>
        </w:rPr>
        <w:t>injury</w:t>
      </w:r>
      <w:proofErr w:type="spellEnd"/>
      <w:r>
        <w:rPr>
          <w:rFonts w:ascii="Calibri" w:eastAsiaTheme="minorHAnsi" w:hAnsi="Calibri" w:cs="Calibri"/>
          <w:color w:val="000000"/>
          <w:sz w:val="22"/>
          <w:szCs w:val="22"/>
          <w:lang w:eastAsia="en-US"/>
        </w:rPr>
        <w:t xml:space="preserve"> free.</w:t>
      </w:r>
    </w:p>
    <w:p w14:paraId="126D7FA8" w14:textId="5A1C06E0"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L’Appaltatore non può iniziare o continuare i lavori se è in difetto nell’applicazione di quanto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stabilito all’articolo 32, co. 1, 2 o 4, oppure agli articoli successivi in materia di sicurezza del presente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capitolato.</w:t>
      </w:r>
    </w:p>
    <w:p w14:paraId="46C94DCC" w14:textId="059099D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In caso d’urgenza, l’Appaltatore ha obbligo di prendere ogni misura, anche di carattere eccezionale,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per salvaguardare la sicurezza pubblica e/o l’incolumità dei lavoratori presenti, avvertendo </w:t>
      </w:r>
      <w:proofErr w:type="gramStart"/>
      <w:r>
        <w:rPr>
          <w:rFonts w:ascii="Calibri" w:eastAsiaTheme="minorHAnsi" w:hAnsi="Calibri" w:cs="Calibri"/>
          <w:color w:val="000000"/>
          <w:sz w:val="22"/>
          <w:szCs w:val="22"/>
          <w:lang w:eastAsia="en-US"/>
        </w:rPr>
        <w:t>nel</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contempo</w:t>
      </w:r>
      <w:proofErr w:type="gramEnd"/>
      <w:r>
        <w:rPr>
          <w:rFonts w:ascii="Calibri" w:eastAsiaTheme="minorHAnsi" w:hAnsi="Calibri" w:cs="Calibri"/>
          <w:color w:val="000000"/>
          <w:sz w:val="22"/>
          <w:szCs w:val="22"/>
          <w:lang w:eastAsia="en-US"/>
        </w:rPr>
        <w:t xml:space="preserve"> la DL ed il CSE.</w:t>
      </w:r>
    </w:p>
    <w:p w14:paraId="125D7D54" w14:textId="27935DE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In ogni caso l’Appaltatore non avrà diritto a compensi aggiuntivi oltre ai prezzi di contratto,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qualunque siano le condizioni effettive nelle quali debbano eseguirsi i lavori.</w:t>
      </w:r>
    </w:p>
    <w:p w14:paraId="7477A338" w14:textId="0D7C5F9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L’Appaltatore resta unico responsabile, sia civilmente che penalmente, dei danni e degli incidenti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che eventualmente fossero cagionati agli operatori e a terzi nel caso di non rispetto delle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disposizioni sopra riportate.</w:t>
      </w:r>
    </w:p>
    <w:p w14:paraId="28FC0108" w14:textId="06AF4D1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 L’Appaltatore e ogni impresa che parteciperà, sotto ogni forma, all’esecuzione dei lavori, si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potranno avvalere del supporto tecnico gratuito dei Comitati Paritetici Territoriali (CPT) per la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consulenza sui temi della salute e sicurezza nei luoghi di lavoro.</w:t>
      </w:r>
    </w:p>
    <w:p w14:paraId="4094CEBD" w14:textId="33B88F8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10. Tutti i lavoratori dipendenti delle imprese operanti nel cantiere devono avere svolto la formazione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d’ingresso in materia di sicurezza sul lavoro, così come contrattualmente prevista e attestata dagli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Enti Bilaterali territoriali. La violazione di tale obbligo determina l’impossibilità per i lavoratori di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accedere ed operare nel cantiere.</w:t>
      </w:r>
    </w:p>
    <w:p w14:paraId="4A66BC81" w14:textId="77777777" w:rsidR="00683C54" w:rsidRDefault="00683C54"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p>
    <w:p w14:paraId="27CBFFE1" w14:textId="322D3E66" w:rsidR="009816E8" w:rsidRPr="00A549F7" w:rsidRDefault="009816E8" w:rsidP="001D71AF">
      <w:pPr>
        <w:pStyle w:val="Titolo1"/>
        <w:numPr>
          <w:ilvl w:val="0"/>
          <w:numId w:val="45"/>
        </w:numPr>
        <w:spacing w:line="276" w:lineRule="auto"/>
        <w:rPr>
          <w:rFonts w:ascii="Calibri-Bold" w:eastAsiaTheme="minorHAnsi" w:hAnsi="Calibri-Bold" w:cs="Calibri-Bold"/>
          <w:color w:val="000000"/>
          <w:sz w:val="22"/>
          <w:szCs w:val="22"/>
          <w:lang w:eastAsia="en-US"/>
        </w:rPr>
      </w:pPr>
      <w:bookmarkStart w:id="97" w:name="_Toc109316387"/>
      <w:bookmarkStart w:id="98" w:name="_Toc129056327"/>
      <w:r w:rsidRPr="00A549F7">
        <w:rPr>
          <w:rFonts w:ascii="Calibri-Bold" w:eastAsiaTheme="minorHAnsi" w:hAnsi="Calibri-Bold" w:cs="Calibri-Bold"/>
          <w:color w:val="000000"/>
          <w:sz w:val="22"/>
          <w:szCs w:val="22"/>
          <w:lang w:eastAsia="en-US"/>
        </w:rPr>
        <w:t>PIANO DI SICUREZZA E DI COORDINAMENTO</w:t>
      </w:r>
      <w:bookmarkEnd w:id="97"/>
      <w:bookmarkEnd w:id="98"/>
    </w:p>
    <w:p w14:paraId="5417FFA6" w14:textId="140A7A8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L’Appaltatore è obbligato ad osservare scrupolosamente e senza riserve o eccezioni il piano di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sicurezza e di coordinamento, redatto dal Coordinatore della Sicurezza in fase di Progettazione. Il</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piano di sicurezza e di coordinamento è predisposto ai sensi dell’articolo 100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in conformità all’allegato XV, punti 1 e 2, al citato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 ed è corredato dal computo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metrico estimativo dei costi per la sicurezza di cui al punto 4 dello stesso allegato.</w:t>
      </w:r>
    </w:p>
    <w:p w14:paraId="12998DCE" w14:textId="48184C0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L’obbligo di cui al comma 1 è esteso altresì alle eventuali modifiche e integrazioni approvate 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accettate dal coordinatore per la sicurezza in fase di esecuzione.</w:t>
      </w:r>
    </w:p>
    <w:p w14:paraId="20C1F9CE" w14:textId="3660C9B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3. Se prima della stipulazione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(a seguito di aggiudicazione ad un</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raggruppamento temporaneo di imprese) oppure nel corso dei lavori (a seguito di autorizzazione al</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subappalto o di subentro di impresa ad altra impresa raggruppata estromessa) si verifica la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presenza di pluralità di imprese ai sensi del combinato disposto degli articoli 90, co. 5, e 92, co. 2,</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del Decreto n. 81 del 2008, </w:t>
      </w:r>
      <w:r w:rsidR="001D07B9">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nomina il coordinatore per la sicurezza in</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fase di esecuzione, il quale provvede tempestivamente a redigere:</w:t>
      </w:r>
    </w:p>
    <w:p w14:paraId="4C990656"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 il piano di sicurezza e coordinamento di cui all’articolo 100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w:t>
      </w:r>
    </w:p>
    <w:p w14:paraId="2594FB6B"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b) il fascicolo informativo di cui all’articolo 91, co. 1, lettera b),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w:t>
      </w:r>
    </w:p>
    <w:p w14:paraId="7EF0CD86" w14:textId="536EE53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Il periodo necessario alla conclusione degli adempimenti di cui al comma 2, lettera a), costituisce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automatico differimento dei termini di ultimazione e nelle more degli stessi adempimenti:</w:t>
      </w:r>
    </w:p>
    <w:p w14:paraId="4395146F" w14:textId="4E3EC61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qualora i lavori non possano utilmente iniziare non decorre il termine per l’inizio dei lavori,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dandone atto nel verbale di consegna;</w:t>
      </w:r>
    </w:p>
    <w:p w14:paraId="6083629E" w14:textId="1CECC99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qualora i lavori non possano utilmente proseguire si provvede sospensione e alla successiva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ripresa dei lavori.</w:t>
      </w:r>
    </w:p>
    <w:p w14:paraId="42FEB99D" w14:textId="77777777" w:rsidR="00683C54" w:rsidRDefault="00683C54"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p>
    <w:p w14:paraId="2B6B3CAA" w14:textId="2D0A6A08" w:rsidR="009816E8" w:rsidRPr="00A549F7" w:rsidRDefault="009816E8" w:rsidP="001D71AF">
      <w:pPr>
        <w:pStyle w:val="Titolo1"/>
        <w:numPr>
          <w:ilvl w:val="0"/>
          <w:numId w:val="45"/>
        </w:numPr>
        <w:spacing w:line="276" w:lineRule="auto"/>
        <w:rPr>
          <w:rFonts w:ascii="Calibri-Bold" w:eastAsiaTheme="minorHAnsi" w:hAnsi="Calibri-Bold" w:cs="Calibri-Bold"/>
          <w:color w:val="000000"/>
          <w:sz w:val="22"/>
          <w:szCs w:val="22"/>
          <w:lang w:eastAsia="en-US"/>
        </w:rPr>
      </w:pPr>
      <w:bookmarkStart w:id="99" w:name="_Toc109316388"/>
      <w:bookmarkStart w:id="100" w:name="_Toc129056328"/>
      <w:r w:rsidRPr="00A549F7">
        <w:rPr>
          <w:rFonts w:ascii="Calibri-Bold" w:eastAsiaTheme="minorHAnsi" w:hAnsi="Calibri-Bold" w:cs="Calibri-Bold"/>
          <w:color w:val="000000"/>
          <w:sz w:val="22"/>
          <w:szCs w:val="22"/>
          <w:lang w:eastAsia="en-US"/>
        </w:rPr>
        <w:t>MODIFICHE E INTEGRAZIONI AL PIANO DI SICUREZZA E DI COORDINAMENTO</w:t>
      </w:r>
      <w:bookmarkEnd w:id="99"/>
      <w:bookmarkEnd w:id="100"/>
    </w:p>
    <w:p w14:paraId="599E3401" w14:textId="3D16764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L’Appaltatore può presentare al coordinatore per la sicurezza in fase di esecuzione una o più</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proposte motivate di modificazione o di integrazione al piano di sicurezza e di coordinamento, nei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seguenti casi:</w:t>
      </w:r>
    </w:p>
    <w:p w14:paraId="2CE4F444" w14:textId="44E5249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per adeguarne i contenuti alle proprie tecnologie oppure quando ritenga di poter meglio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garantire la sicurezza nel cantiere sulla base della propria esperienza, anche in seguito alla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consultazione obbligatoria e preventiva dei rappresentanti per la sicurezza dei propri lavoratori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 a rilievi da parte degli organi di vigilanza;</w:t>
      </w:r>
    </w:p>
    <w:p w14:paraId="4F1F8246" w14:textId="3A5C5BB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b) per garantire il rispetto delle norme per la prevenzione degli infortuni e la tutela della salute dei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lavoratori eventualmente disattese nel piano di sicurezza, anche in seguito a rilievi o prescrizioni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degli organi di vigilanza.</w:t>
      </w:r>
    </w:p>
    <w:p w14:paraId="439258C9" w14:textId="1C6732F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L’Appaltatore ha il diritto che il coordinatore per la sicurezza in fase di esecuzione si pronunci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tempestivamente, con atto motivato da annotare sulla documentazione di cantiere,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sull’accoglimento o il rigetto delle proposte presentate; le decisioni del coordinatore sono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vincolanti per l’Appaltatore.</w:t>
      </w:r>
    </w:p>
    <w:p w14:paraId="6148ABA9" w14:textId="7D51C7E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Se entro il termine di tre giorni lavorativi dalla presentazione delle proposte dell’Appaltatore,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prorogabile una sola volta di altri tre giorni lavorativi, il coordinatore per la sicurezza non si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pronuncia:</w:t>
      </w:r>
    </w:p>
    <w:p w14:paraId="566DAF8E" w14:textId="1E8E7F4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nei casi di cui al comma 1, lettera a), le proposte si intendono accolte; l’eventuale accoglimento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esplicito o tacito delle modificazioni e integrazioni non può in alcun modo giustificare variazioni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 aumento o adeguamenti in aumento dei prezzi pattuiti, né maggiorazioni di alcun genere del</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corrispettivo;</w:t>
      </w:r>
    </w:p>
    <w:p w14:paraId="55E67C36" w14:textId="261F924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nei casi di cui al comma 1, lettera b), le proposte si intendono accolte se non comportano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variazioni in aumento o adeguamenti in aumento dei prezzi pattuiti, né maggiorazioni di alcun</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genere del corrispettivo, diversamente si intendono rigettate.</w:t>
      </w:r>
    </w:p>
    <w:p w14:paraId="5882A247" w14:textId="1ECF023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Nei casi di cui al comma 1, lettera b), nel solo caso di accoglimento esplicito, se le modificazioni 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integrazioni comportano maggiori costi per l’Appaltatore, debitamente provati e documentati, e se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il </w:t>
      </w:r>
      <w:r w:rsidR="001D07B9">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riconosce tale maggiore onerosità, trova applicazione la disciplina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delle varianti.</w:t>
      </w:r>
    </w:p>
    <w:p w14:paraId="2698572F" w14:textId="27C5EF35" w:rsidR="009816E8" w:rsidRPr="00A549F7" w:rsidRDefault="009816E8" w:rsidP="001D71AF">
      <w:pPr>
        <w:pStyle w:val="Titolo1"/>
        <w:numPr>
          <w:ilvl w:val="0"/>
          <w:numId w:val="45"/>
        </w:numPr>
        <w:spacing w:line="276" w:lineRule="auto"/>
        <w:rPr>
          <w:rFonts w:ascii="Calibri-Bold" w:eastAsiaTheme="minorHAnsi" w:hAnsi="Calibri-Bold" w:cs="Calibri-Bold"/>
          <w:color w:val="000000"/>
          <w:sz w:val="22"/>
          <w:szCs w:val="22"/>
          <w:lang w:eastAsia="en-US"/>
        </w:rPr>
      </w:pPr>
      <w:bookmarkStart w:id="101" w:name="_Toc109316389"/>
      <w:bookmarkStart w:id="102" w:name="_Toc129056329"/>
      <w:r w:rsidRPr="00A549F7">
        <w:rPr>
          <w:rFonts w:ascii="Calibri-Bold" w:eastAsiaTheme="minorHAnsi" w:hAnsi="Calibri-Bold" w:cs="Calibri-Bold"/>
          <w:color w:val="000000"/>
          <w:sz w:val="22"/>
          <w:szCs w:val="22"/>
          <w:lang w:eastAsia="en-US"/>
        </w:rPr>
        <w:t>OSSERVANZA E ATTUAZIONE DEI PIANI DI SICUREZZA</w:t>
      </w:r>
      <w:bookmarkEnd w:id="101"/>
      <w:bookmarkEnd w:id="102"/>
    </w:p>
    <w:p w14:paraId="5A59A08C" w14:textId="17303770"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L’Appaltatore è tenuto ad osservare le disposizioni del piano di sicurezza e coordinamento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eventualmente predisposto dal CSP e messo a disposizione da parte </w:t>
      </w:r>
      <w:proofErr w:type="gramStart"/>
      <w:r>
        <w:rPr>
          <w:rFonts w:ascii="Calibri" w:eastAsiaTheme="minorHAnsi" w:hAnsi="Calibri" w:cs="Calibri"/>
          <w:color w:val="000000"/>
          <w:sz w:val="22"/>
          <w:szCs w:val="22"/>
          <w:lang w:eastAsia="en-US"/>
        </w:rPr>
        <w:t>del</w:t>
      </w:r>
      <w:r w:rsidR="001D07B9">
        <w:rPr>
          <w:rFonts w:ascii="Calibri" w:eastAsiaTheme="minorHAnsi" w:hAnsi="Calibri" w:cs="Calibri"/>
          <w:color w:val="000000"/>
          <w:sz w:val="22"/>
          <w:szCs w:val="22"/>
          <w:lang w:eastAsia="en-US"/>
        </w:rPr>
        <w:t>l’</w:t>
      </w:r>
      <w:r>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Ente</w:t>
      </w:r>
      <w:proofErr w:type="gramEnd"/>
      <w:r w:rsidR="00600419">
        <w:rPr>
          <w:rFonts w:ascii="Calibri" w:eastAsiaTheme="minorHAnsi" w:hAnsi="Calibri" w:cs="Calibri"/>
          <w:color w:val="000000"/>
          <w:sz w:val="22"/>
          <w:szCs w:val="22"/>
          <w:lang w:eastAsia="en-US"/>
        </w:rPr>
        <w:t xml:space="preserve"> (Soggetto Attuatore Esterno)</w:t>
      </w:r>
      <w:r w:rsidR="001D07B9">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 xml:space="preserve"> ai sensi dell’articolo 100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w:t>
      </w:r>
    </w:p>
    <w:p w14:paraId="40F20E77" w14:textId="6F716701"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L’obbligo è esteso alle eventuali modifiche e integrazioni disposte autonomamente dal CSE in</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seguito a sostanziali variazioni alle condizioni di sicurezza sopravvenute e alle eventuali modifiche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integrazioni approvate o accettate dallo stesso CSE. I nominativi dell’eventuale CSP e del CSE sono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comunicati alle imprese esecutrici e indicati nel cartello di cantiere a cura </w:t>
      </w:r>
      <w:proofErr w:type="gramStart"/>
      <w:r>
        <w:rPr>
          <w:rFonts w:ascii="Calibri" w:eastAsiaTheme="minorHAnsi" w:hAnsi="Calibri" w:cs="Calibri"/>
          <w:color w:val="000000"/>
          <w:sz w:val="22"/>
          <w:szCs w:val="22"/>
          <w:lang w:eastAsia="en-US"/>
        </w:rPr>
        <w:t>del</w:t>
      </w:r>
      <w:r w:rsidR="001D07B9">
        <w:rPr>
          <w:rFonts w:ascii="Calibri" w:eastAsiaTheme="minorHAnsi" w:hAnsi="Calibri" w:cs="Calibri"/>
          <w:color w:val="000000"/>
          <w:sz w:val="22"/>
          <w:szCs w:val="22"/>
          <w:lang w:eastAsia="en-US"/>
        </w:rPr>
        <w:t>l’</w:t>
      </w:r>
      <w:r>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Ente</w:t>
      </w:r>
      <w:proofErr w:type="gramEnd"/>
      <w:r w:rsidR="00600419">
        <w:rPr>
          <w:rFonts w:ascii="Calibri" w:eastAsiaTheme="minorHAnsi" w:hAnsi="Calibri" w:cs="Calibri"/>
          <w:color w:val="000000"/>
          <w:sz w:val="22"/>
          <w:szCs w:val="22"/>
          <w:lang w:eastAsia="en-US"/>
        </w:rPr>
        <w:t xml:space="preserve"> (Soggetto Attuatore Esterno)</w:t>
      </w:r>
      <w:r>
        <w:rPr>
          <w:rFonts w:ascii="Calibri" w:eastAsiaTheme="minorHAnsi" w:hAnsi="Calibri" w:cs="Calibri"/>
          <w:color w:val="000000"/>
          <w:sz w:val="22"/>
          <w:szCs w:val="22"/>
          <w:lang w:eastAsia="en-US"/>
        </w:rPr>
        <w:t>.</w:t>
      </w:r>
    </w:p>
    <w:p w14:paraId="33E6236F" w14:textId="0F081E1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3. L’Appaltatore è obbligato ad osservare le misure generali di tutela di cui all’articolo 15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81/2008, con particolare riguardo alle circostanze e agli adempimenti descritti agli articoli da 88 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104 e agli allegati da XVI a XXV dello stesso decreto.</w:t>
      </w:r>
    </w:p>
    <w:p w14:paraId="18B12FD5" w14:textId="0D83E710"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4. I piani di sicurezza devono essere redatti in conformità all’allegato XV al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 nonché</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 migliore letteratura tecnica in materia.</w:t>
      </w:r>
    </w:p>
    <w:p w14:paraId="09EA023A" w14:textId="719FF04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L’Appaltatore è obbligato a comunicare tempestivamente prima dell’inizio dei lavori e quindi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periodicamente, a richiesta del</w:t>
      </w:r>
      <w:r w:rsidR="001D07B9">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o del coordinatore, l’iscrizione alla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camera di commercio, industria, artigianato e agricoltura, l’indicazione dei contratti collettivi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applicati ai lavoratori dipendenti e la dichiarazione circa l’assolvimento degli obblighi assicurativi 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previdenziali. L’Appaltatore è tenuto a curare il coordinamento di tutte le imprese operanti nel</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cantiere, al fine di rendere gli specifici piani redatti dalle imprese subappaltatrici compatibili tra loro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coerenti con il piano presentato dall’Appaltatore. In caso di raggruppamento temporaneo o di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consorzio ordinario di imprese detto obbligo incombe alla </w:t>
      </w:r>
      <w:r>
        <w:rPr>
          <w:rFonts w:ascii="Calibri" w:eastAsiaTheme="minorHAnsi" w:hAnsi="Calibri" w:cs="Calibri"/>
          <w:color w:val="000000"/>
          <w:sz w:val="22"/>
          <w:szCs w:val="22"/>
          <w:lang w:eastAsia="en-US"/>
        </w:rPr>
        <w:lastRenderedPageBreak/>
        <w:t>mandataria; in caso di consorzio stabile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 di consorzio di cooperative o di imprese artigiane tale obbligo incombe al consorzio. Il direttore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tecnico di cantiere è responsabile del rispetto del piano da parte di tutte le imprese impegnate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nell’esecuzione dei lavori.</w:t>
      </w:r>
    </w:p>
    <w:p w14:paraId="52FC216C" w14:textId="3DB47D6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Il piano di sicurezza e di coordinamento ed il piano operativo di sicurezza formano parte integrante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 contratto di appalto. Le gravi o ripetute violazioni dei piani stessi da parte dell’Appaltatore,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comunque accertate, previa formale costituzione in mora dell’interessato, costituiscono causa di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risoluzione del contratto.</w:t>
      </w:r>
    </w:p>
    <w:p w14:paraId="57F46472" w14:textId="5E3AE26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Ai sensi dell’articolo 105, co. 14, ultimo periodo del Codice dei Contratti, l’Appaltatore è</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solidalmente responsabile con i subappaltatori per gli adempimenti, da parte di questo ultimo, degli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obblighi di sicurezza.</w:t>
      </w:r>
    </w:p>
    <w:p w14:paraId="140C7B50" w14:textId="77777777" w:rsidR="00683C54" w:rsidRDefault="00683C54"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p>
    <w:p w14:paraId="55BE43C7" w14:textId="3334808F" w:rsidR="009816E8" w:rsidRPr="00A549F7" w:rsidRDefault="009816E8" w:rsidP="001D71AF">
      <w:pPr>
        <w:pStyle w:val="Titolo1"/>
        <w:numPr>
          <w:ilvl w:val="0"/>
          <w:numId w:val="45"/>
        </w:numPr>
        <w:spacing w:line="276" w:lineRule="auto"/>
        <w:rPr>
          <w:rFonts w:ascii="Calibri-Bold" w:eastAsiaTheme="minorHAnsi" w:hAnsi="Calibri-Bold" w:cs="Calibri-Bold"/>
          <w:color w:val="000000"/>
          <w:sz w:val="22"/>
          <w:szCs w:val="22"/>
          <w:lang w:eastAsia="en-US"/>
        </w:rPr>
      </w:pPr>
      <w:bookmarkStart w:id="103" w:name="_Toc109316390"/>
      <w:bookmarkStart w:id="104" w:name="_Toc129056330"/>
      <w:r w:rsidRPr="00A549F7">
        <w:rPr>
          <w:rFonts w:ascii="Calibri-Bold" w:eastAsiaTheme="minorHAnsi" w:hAnsi="Calibri-Bold" w:cs="Calibri-Bold"/>
          <w:color w:val="000000"/>
          <w:sz w:val="22"/>
          <w:szCs w:val="22"/>
          <w:lang w:eastAsia="en-US"/>
        </w:rPr>
        <w:t>PIANO OPERATIVO DI SICUREZZA</w:t>
      </w:r>
      <w:bookmarkEnd w:id="103"/>
      <w:bookmarkEnd w:id="104"/>
    </w:p>
    <w:p w14:paraId="7CBE4158" w14:textId="7F0E2CD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L’Appaltatore, prima della consegna dei lavori e, in caso di consegna d’urgenza, entro 10 giorni dalla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data fissata per la consegna medesima, dovrà presentare al CSE (ai sensi dell’articolo 100 del </w:t>
      </w:r>
      <w:proofErr w:type="spellStart"/>
      <w:r>
        <w:rPr>
          <w:rFonts w:ascii="Calibri" w:eastAsiaTheme="minorHAnsi" w:hAnsi="Calibri" w:cs="Calibri"/>
          <w:color w:val="000000"/>
          <w:sz w:val="22"/>
          <w:szCs w:val="22"/>
          <w:lang w:eastAsia="en-US"/>
        </w:rPr>
        <w:t>D.Lgs.</w:t>
      </w:r>
      <w:proofErr w:type="spellEnd"/>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9 aprile 2008, n. 81 e </w:t>
      </w:r>
      <w:proofErr w:type="spellStart"/>
      <w:r>
        <w:rPr>
          <w:rFonts w:ascii="Calibri" w:eastAsiaTheme="minorHAnsi" w:hAnsi="Calibri" w:cs="Calibri"/>
          <w:color w:val="000000"/>
          <w:sz w:val="22"/>
          <w:szCs w:val="22"/>
          <w:lang w:eastAsia="en-US"/>
        </w:rPr>
        <w:t>s.m.i.</w:t>
      </w:r>
      <w:proofErr w:type="spellEnd"/>
      <w:r>
        <w:rPr>
          <w:rFonts w:ascii="Calibri" w:eastAsiaTheme="minorHAnsi" w:hAnsi="Calibri" w:cs="Calibri"/>
          <w:color w:val="000000"/>
          <w:sz w:val="22"/>
          <w:szCs w:val="22"/>
          <w:lang w:eastAsia="en-US"/>
        </w:rPr>
        <w:t>) le eventuali proposte di integrazione al Piano di Sicurezza 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Coordinamento allegato al progetto.</w:t>
      </w:r>
    </w:p>
    <w:p w14:paraId="7481F28D" w14:textId="0E33523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2. Il piano operativo di sicurezza, redatto ai sensi dell’articolo 89, co. 1, lett. h),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e del punto 3.2 dell’allegato XV al </w:t>
      </w:r>
      <w:proofErr w:type="gramStart"/>
      <w:r>
        <w:rPr>
          <w:rFonts w:ascii="Calibri" w:eastAsiaTheme="minorHAnsi" w:hAnsi="Calibri" w:cs="Calibri"/>
          <w:color w:val="000000"/>
          <w:sz w:val="22"/>
          <w:szCs w:val="22"/>
          <w:lang w:eastAsia="en-US"/>
        </w:rPr>
        <w:t>predetto</w:t>
      </w:r>
      <w:proofErr w:type="gramEnd"/>
      <w:r>
        <w:rPr>
          <w:rFonts w:ascii="Calibri" w:eastAsiaTheme="minorHAnsi" w:hAnsi="Calibri" w:cs="Calibri"/>
          <w:color w:val="000000"/>
          <w:sz w:val="22"/>
          <w:szCs w:val="22"/>
          <w:lang w:eastAsia="en-US"/>
        </w:rPr>
        <w:t xml:space="preserve"> decreto, comprende il documento di valutazione dei</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rischi di cui agli articoli 28 e 29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 con riferimento allo specifico cantiere e deve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essere aggiornato ad ogni mutamento delle lavorazioni rispetto alle previsioni. Se questo obbligo</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non viene rispettato l’ente appaltante diffida l’Appaltatore a ottemperare entro un termine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massimo di trenta giorni, trascorso inutilmente il quale non si procede alla stipula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ovvero se già intervenuta si procede alla risoluzione. L’Appaltatore ha l’obbligo di indicare,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all’atto della consegna del piano operativo di sicurezza, il direttore tecnico del cantiere responsabile</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 rispetto del piano.</w:t>
      </w:r>
    </w:p>
    <w:p w14:paraId="297CA0C7" w14:textId="5D5A9B2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L’Appaltatore dovrà redigere il Piano Operativo di Sicurezza (POS), in riferimento al cantiere, da</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considerare come piano complementare di dettaglio del piano di sicurezza sopra menzionato. Il</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POS deve essere redatto da ciascuna impresa operante nel cantiere e consegnato al</w:t>
      </w:r>
      <w:r w:rsidR="001D07B9">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per il tramite dell’Appaltatore, prima dell’inizio dei lavori per i quali esso è</w:t>
      </w:r>
      <w:r w:rsidR="00683C54">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redatto.</w:t>
      </w:r>
    </w:p>
    <w:p w14:paraId="08EF739D" w14:textId="40F4E31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Ai sensi dell’articolo 105, co. 17 del Codice dei Contratti, l’Appaltatore è tenuto ad acquisire i piani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operativi di sicurezza redatti dalle imprese subappaltatrici, nonché a curare il coordinamento di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tutte le imprese operanti nel cantiere, al fine di rendere gli specifici piani operativi di sicurezza</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compatibili tra loro e coerenti con il piano presentato dall’Appaltatore. In caso di raggruppamento</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temporaneo o di consorzio ordinario di imprese, tale obbligo incombe all’impresa mandataria; in</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caso di consorzio stabile o di consorzio di cooperative o di imprese artigiane tale obbligo incombe</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 consorzio. Prima dell’inizio dei lavori ovvero in corso d’opera, le imprese esecutrici possono</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presentare, per mezzo dell’impresa affidataria, al Coordinatore per l’esecuzione dei lavori proposte</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modificazioni o integrazioni al Piano di Sicurezza e di Coordinamento loro trasmesso al fine di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adeguarne i contenuti alle tecnologie proprie dell’Appaltatore e per garantire il rispetto delle norme</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 la prevenzione degli infortuni e la tutela della salute dei lavoratori eventualmente disattese nel</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piano stesso.</w:t>
      </w:r>
    </w:p>
    <w:p w14:paraId="6ED89668" w14:textId="0295747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5. Il piano di sicurezza dovrà essere rispettato in modo rigoroso. È compito e onere dell’Appaltatore</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ottemperare a tutte le disposizioni normative vigenti in campo di sicurezza ed igiene del lavoro che</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gli concernono e che riguardano le proprie maestranze, mezzi d’opera ed eventuali lavoratori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autonomi cui esse ritenga di affidare, anche in parte, i lavori o prestazioni specialistiche in essi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compresi.</w:t>
      </w:r>
    </w:p>
    <w:p w14:paraId="3E4B5FF4" w14:textId="11DD13A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6. Ai sensi dell’articolo 96, co. 1-bis,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 il piano operativo di sicurezza non è</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necessario per gli operatori che si limitano a fornire materiali o attrezzature; restano fermi per i</w:t>
      </w:r>
      <w:r w:rsidR="00906FD2">
        <w:rPr>
          <w:rFonts w:ascii="Calibri" w:eastAsiaTheme="minorHAnsi" w:hAnsi="Calibri" w:cs="Calibri"/>
          <w:color w:val="000000"/>
          <w:sz w:val="22"/>
          <w:szCs w:val="22"/>
          <w:lang w:eastAsia="en-US"/>
        </w:rPr>
        <w:t xml:space="preserve"> </w:t>
      </w:r>
      <w:proofErr w:type="gramStart"/>
      <w:r>
        <w:rPr>
          <w:rFonts w:ascii="Calibri" w:eastAsiaTheme="minorHAnsi" w:hAnsi="Calibri" w:cs="Calibri"/>
          <w:color w:val="000000"/>
          <w:sz w:val="22"/>
          <w:szCs w:val="22"/>
          <w:lang w:eastAsia="en-US"/>
        </w:rPr>
        <w:t>predetti</w:t>
      </w:r>
      <w:proofErr w:type="gramEnd"/>
      <w:r>
        <w:rPr>
          <w:rFonts w:ascii="Calibri" w:eastAsiaTheme="minorHAnsi" w:hAnsi="Calibri" w:cs="Calibri"/>
          <w:color w:val="000000"/>
          <w:sz w:val="22"/>
          <w:szCs w:val="22"/>
          <w:lang w:eastAsia="en-US"/>
        </w:rPr>
        <w:t xml:space="preserve"> operatori gli obblighi di cui all’articolo 26 del citato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w:t>
      </w:r>
    </w:p>
    <w:p w14:paraId="7C013F30" w14:textId="24A8D4E1"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Il piano operativo di sicurezza, fermi restando i maggiori contenuti relativi alla specificità delle</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singole imprese e delle singole lavorazioni, deve avere in ogni caso i contenuti minimi previsti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dall’allegato I al decreto interministeriale 9 settembre 2014 (pubblicato sulla G.U. n. 212 del 12</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settembre 2014); esso costituisce piano complementare di dettaglio del piano di sicurezza e di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coordinamento.</w:t>
      </w:r>
    </w:p>
    <w:p w14:paraId="3C9A23A6" w14:textId="70B8BE3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All’atto dell’inizio dei lavori, e possibilmente nel verbale di consegna, l’Appaltatore dovrà dichiarare</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esplicitamente di essere perfettamente a conoscenza del regime di sicurezza del lavoro, ai sensi del</w:t>
      </w:r>
      <w:r w:rsidR="00906FD2">
        <w:rPr>
          <w:rFonts w:ascii="Calibri" w:eastAsiaTheme="minorHAnsi" w:hAnsi="Calibri" w:cs="Calibri"/>
          <w:color w:val="000000"/>
          <w:sz w:val="22"/>
          <w:szCs w:val="22"/>
          <w:lang w:eastAsia="en-US"/>
        </w:rPr>
        <w:t xml:space="preserve">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9 aprile 2008, n. 81 e </w:t>
      </w:r>
      <w:proofErr w:type="spellStart"/>
      <w:r>
        <w:rPr>
          <w:rFonts w:ascii="Calibri" w:eastAsiaTheme="minorHAnsi" w:hAnsi="Calibri" w:cs="Calibri"/>
          <w:color w:val="000000"/>
          <w:sz w:val="22"/>
          <w:szCs w:val="22"/>
          <w:lang w:eastAsia="en-US"/>
        </w:rPr>
        <w:t>s.m.i.</w:t>
      </w:r>
      <w:proofErr w:type="spellEnd"/>
      <w:r>
        <w:rPr>
          <w:rFonts w:ascii="Calibri" w:eastAsiaTheme="minorHAnsi" w:hAnsi="Calibri" w:cs="Calibri"/>
          <w:color w:val="000000"/>
          <w:sz w:val="22"/>
          <w:szCs w:val="22"/>
          <w:lang w:eastAsia="en-US"/>
        </w:rPr>
        <w:t>, in cui si colloca l’appalto, nonché:</w:t>
      </w:r>
    </w:p>
    <w:p w14:paraId="00566DB4" w14:textId="3561E86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Tahoma" w:eastAsiaTheme="minorHAnsi" w:hAnsi="Tahoma" w:cs="Tahoma"/>
          <w:color w:val="000000"/>
          <w:lang w:eastAsia="en-US"/>
        </w:rPr>
        <w:t xml:space="preserve">- </w:t>
      </w:r>
      <w:r>
        <w:rPr>
          <w:rFonts w:ascii="Calibri" w:eastAsiaTheme="minorHAnsi" w:hAnsi="Calibri" w:cs="Calibri"/>
          <w:color w:val="000000"/>
          <w:sz w:val="22"/>
          <w:szCs w:val="22"/>
          <w:lang w:eastAsia="en-US"/>
        </w:rPr>
        <w:t xml:space="preserve">di essere a conoscenza del committente in quanto coincidente con </w:t>
      </w:r>
      <w:r w:rsidR="001D07B9">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460AFE5D" w14:textId="32BFEC61"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Tahoma" w:eastAsiaTheme="minorHAnsi" w:hAnsi="Tahoma" w:cs="Tahoma"/>
          <w:color w:val="000000"/>
          <w:lang w:eastAsia="en-US"/>
        </w:rPr>
        <w:t xml:space="preserve">- </w:t>
      </w:r>
      <w:r>
        <w:rPr>
          <w:rFonts w:ascii="Calibri" w:eastAsiaTheme="minorHAnsi" w:hAnsi="Calibri" w:cs="Calibri"/>
          <w:color w:val="000000"/>
          <w:sz w:val="22"/>
          <w:szCs w:val="22"/>
          <w:lang w:eastAsia="en-US"/>
        </w:rPr>
        <w:t>di essere a conoscenza del nominativo del Responsabile dei Lavori, eventualmente incaricato dal</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suddetto Committente (ai sensi dell’articolo 89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 eventualmente coincidente</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 il Responsabile Unico del procedimento;</w:t>
      </w:r>
    </w:p>
    <w:p w14:paraId="0B7E6311" w14:textId="40DF7D8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Tahoma" w:eastAsiaTheme="minorHAnsi" w:hAnsi="Tahoma" w:cs="Tahoma"/>
          <w:color w:val="000000"/>
          <w:lang w:eastAsia="en-US"/>
        </w:rPr>
        <w:t xml:space="preserve">- </w:t>
      </w:r>
      <w:r>
        <w:rPr>
          <w:rFonts w:ascii="Calibri" w:eastAsiaTheme="minorHAnsi" w:hAnsi="Calibri" w:cs="Calibri"/>
          <w:color w:val="000000"/>
          <w:sz w:val="22"/>
          <w:szCs w:val="22"/>
          <w:lang w:eastAsia="en-US"/>
        </w:rPr>
        <w:t xml:space="preserve">che i lavori appaltati rientrano nelle soglie fissate dall’articolo 90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81/2008e </w:t>
      </w:r>
      <w:proofErr w:type="spellStart"/>
      <w:r>
        <w:rPr>
          <w:rFonts w:ascii="Calibri" w:eastAsiaTheme="minorHAnsi" w:hAnsi="Calibri" w:cs="Calibri"/>
          <w:color w:val="000000"/>
          <w:sz w:val="22"/>
          <w:szCs w:val="22"/>
          <w:lang w:eastAsia="en-US"/>
        </w:rPr>
        <w:t>s.m.i.</w:t>
      </w:r>
      <w:proofErr w:type="spellEnd"/>
      <w:r>
        <w:rPr>
          <w:rFonts w:ascii="Calibri" w:eastAsiaTheme="minorHAnsi" w:hAnsi="Calibri" w:cs="Calibri"/>
          <w:color w:val="000000"/>
          <w:sz w:val="22"/>
          <w:szCs w:val="22"/>
          <w:lang w:eastAsia="en-US"/>
        </w:rPr>
        <w:t>,</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 la nomina dei Coordinatori della Sicurezza;</w:t>
      </w:r>
    </w:p>
    <w:p w14:paraId="0AAB4B1C"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Tahoma" w:eastAsiaTheme="minorHAnsi" w:hAnsi="Tahoma" w:cs="Tahoma"/>
          <w:color w:val="000000"/>
          <w:lang w:eastAsia="en-US"/>
        </w:rPr>
        <w:t xml:space="preserve">- </w:t>
      </w:r>
      <w:r>
        <w:rPr>
          <w:rFonts w:ascii="Calibri" w:eastAsiaTheme="minorHAnsi" w:hAnsi="Calibri" w:cs="Calibri"/>
          <w:color w:val="000000"/>
          <w:sz w:val="22"/>
          <w:szCs w:val="22"/>
          <w:lang w:eastAsia="en-US"/>
        </w:rPr>
        <w:t>di essere a conoscenza del nominativo del Coordinatore della Sicurezza in fase di progettazione;</w:t>
      </w:r>
    </w:p>
    <w:p w14:paraId="686D3308"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Tahoma" w:eastAsiaTheme="minorHAnsi" w:hAnsi="Tahoma" w:cs="Tahoma"/>
          <w:color w:val="000000"/>
          <w:lang w:eastAsia="en-US"/>
        </w:rPr>
        <w:t xml:space="preserve">- </w:t>
      </w:r>
      <w:r>
        <w:rPr>
          <w:rFonts w:ascii="Calibri" w:eastAsiaTheme="minorHAnsi" w:hAnsi="Calibri" w:cs="Calibri"/>
          <w:color w:val="000000"/>
          <w:sz w:val="22"/>
          <w:szCs w:val="22"/>
          <w:lang w:eastAsia="en-US"/>
        </w:rPr>
        <w:t>di essere a conoscenza del nominativo del Coordinatore della Sicurezza in fase di esecuzione;</w:t>
      </w:r>
    </w:p>
    <w:p w14:paraId="0CD6F8B9"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Tahoma" w:eastAsiaTheme="minorHAnsi" w:hAnsi="Tahoma" w:cs="Tahoma"/>
          <w:color w:val="000000"/>
          <w:lang w:eastAsia="en-US"/>
        </w:rPr>
        <w:t xml:space="preserve">- </w:t>
      </w:r>
      <w:r>
        <w:rPr>
          <w:rFonts w:ascii="Calibri" w:eastAsiaTheme="minorHAnsi" w:hAnsi="Calibri" w:cs="Calibri"/>
          <w:color w:val="000000"/>
          <w:sz w:val="22"/>
          <w:szCs w:val="22"/>
          <w:lang w:eastAsia="en-US"/>
        </w:rPr>
        <w:t>di aver preso visione del Piano di Sicurezza e Coordinamento.</w:t>
      </w:r>
    </w:p>
    <w:p w14:paraId="63A72502" w14:textId="49359F6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 Il piano (o i piani) dovranno comunque essere aggiornati nel caso di nuove disposizioni in materia</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sicurezza e di igiene del lavoro, o di nuove circostanze intervenute nel corso dell’appalto, nonché</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ogni qualvolta l’Appaltatore intenda apportare modifiche alle misure previste o ai macchinari ed</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attrezzature da impiegare.</w:t>
      </w:r>
    </w:p>
    <w:p w14:paraId="4DD9B5DB" w14:textId="77777777" w:rsidR="00906FD2"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 L’Appaltatore dovrà portare a conoscenza del personale impiegato in cantiere e dei rappresentanti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lavori per la sicurezza il piano (o i piani) di sicurezza ed igiene del lavoro e gli eventuali successivi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aggiornamenti, allo scopo di informare e formare detto personale, secondo le direttive</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eventualmente emanate dal Coordinatore per l’esecuzione dei lavori.</w:t>
      </w:r>
      <w:r w:rsidR="00906FD2">
        <w:rPr>
          <w:rFonts w:ascii="Calibri" w:eastAsiaTheme="minorHAnsi" w:hAnsi="Calibri" w:cs="Calibri"/>
          <w:color w:val="000000"/>
          <w:sz w:val="22"/>
          <w:szCs w:val="22"/>
          <w:lang w:eastAsia="en-US"/>
        </w:rPr>
        <w:t xml:space="preserve"> </w:t>
      </w:r>
    </w:p>
    <w:p w14:paraId="7830F705" w14:textId="1D85FAE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11. Le gravi o ripetute violazioni dei piani di sicurezza da parte dell’Appaltatore, comunque accertate,</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previa formale costituzione in mora dell’interessato, costituiscono causa di risoluzione del</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contratto.</w:t>
      </w:r>
    </w:p>
    <w:p w14:paraId="37F7CF6E" w14:textId="77777777" w:rsidR="00906FD2" w:rsidRDefault="00906FD2"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p>
    <w:p w14:paraId="098170AF" w14:textId="0088C899" w:rsidR="009816E8" w:rsidRPr="00A549F7" w:rsidRDefault="009816E8" w:rsidP="001D71AF">
      <w:pPr>
        <w:pStyle w:val="Titolo1"/>
        <w:numPr>
          <w:ilvl w:val="0"/>
          <w:numId w:val="45"/>
        </w:numPr>
        <w:spacing w:line="276" w:lineRule="auto"/>
        <w:rPr>
          <w:rFonts w:ascii="Calibri-Bold" w:eastAsiaTheme="minorHAnsi" w:hAnsi="Calibri-Bold" w:cs="Calibri-Bold"/>
          <w:color w:val="000000"/>
          <w:sz w:val="22"/>
          <w:szCs w:val="22"/>
          <w:lang w:eastAsia="en-US"/>
        </w:rPr>
      </w:pPr>
      <w:bookmarkStart w:id="105" w:name="_Toc109316391"/>
      <w:bookmarkStart w:id="106" w:name="_Toc129056331"/>
      <w:r w:rsidRPr="00A549F7">
        <w:rPr>
          <w:rFonts w:ascii="Calibri-Bold" w:eastAsiaTheme="minorHAnsi" w:hAnsi="Calibri-Bold" w:cs="Calibri-Bold"/>
          <w:color w:val="000000"/>
          <w:sz w:val="22"/>
          <w:szCs w:val="22"/>
          <w:lang w:eastAsia="en-US"/>
        </w:rPr>
        <w:t>SUBAPPALTO</w:t>
      </w:r>
      <w:bookmarkEnd w:id="105"/>
      <w:bookmarkEnd w:id="106"/>
    </w:p>
    <w:p w14:paraId="54199FC2" w14:textId="1ED72821"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Il subappalto è ammesso nel rispetto delle condizioni stabilite nel presente documento ed in</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conformità a quanto previsto dall’articolo 105 del Codice dei Contratti.</w:t>
      </w:r>
    </w:p>
    <w:p w14:paraId="79092D9A" w14:textId="081E057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2. La Stazioni appaltante indicherà nelle Condizioni Particolari le prestazioni o le lavorazioni oggetto del</w:t>
      </w:r>
      <w:r w:rsidR="00906FD2">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da eseguire a cura dell’Appaltatore in ragione delle specifiche caratteristiche</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dell’appalto, ivi comprese le opere di notevole contenuto tecnologico o di rilevante complessità</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tecnica, quali strutture, impianti e opere speciali, dell’esigenza, tenuto conto della natura o della</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complessità delle prestazioni o delle lavorazioni da effettuare, di rafforzare il controllo delle attività</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cantiere e più in generale dei luoghi di lavoro e di garantire una più intensa tutela delle condizioni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lavoro e della salute e sicurezza dei lavoratori ovvero di prevenire il rischio di infiltrazioni criminali,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 meno che i subappaltatori siano iscritti nell’elenco dei fornitori, prestatori di servizi ed esecutori di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lavori di cui al comma 52 dell’articolo 1 della legge 6 novembre 2012, n. 190, ovvero nell’Anagrafe.</w:t>
      </w:r>
    </w:p>
    <w:p w14:paraId="0A87D94D" w14:textId="64FC8C61" w:rsidR="00906FD2"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Italic" w:eastAsiaTheme="minorHAnsi" w:hAnsi="Calibri-Italic" w:cs="Calibri-Italic"/>
          <w:i/>
          <w:iCs/>
          <w:color w:val="000000"/>
          <w:sz w:val="22"/>
          <w:szCs w:val="22"/>
          <w:lang w:eastAsia="en-US"/>
        </w:rPr>
        <w:t xml:space="preserve">3. </w:t>
      </w:r>
      <w:r>
        <w:rPr>
          <w:rFonts w:ascii="Calibri" w:eastAsiaTheme="minorHAnsi" w:hAnsi="Calibri" w:cs="Calibri"/>
          <w:color w:val="000000"/>
          <w:sz w:val="22"/>
          <w:szCs w:val="22"/>
          <w:lang w:eastAsia="en-US"/>
        </w:rPr>
        <w:t>Il subappalto è ammesso, previa autorizzazione del</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su istanza</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dell’Appaltatore debitamente documentata in conformità a quanto previsto nelle presenti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Condizioni Generali, nelle Condizioni Particolari e in ogni caso nel rispetto della normativa vigente.</w:t>
      </w:r>
      <w:r w:rsidR="00906FD2">
        <w:rPr>
          <w:rFonts w:ascii="Calibri" w:eastAsiaTheme="minorHAnsi" w:hAnsi="Calibri" w:cs="Calibri"/>
          <w:color w:val="000000"/>
          <w:sz w:val="22"/>
          <w:szCs w:val="22"/>
          <w:lang w:eastAsia="en-US"/>
        </w:rPr>
        <w:t xml:space="preserve"> </w:t>
      </w:r>
    </w:p>
    <w:p w14:paraId="41264DCA" w14:textId="7D2F03A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L’affidamento in subappalto è consentito, previa autorizzazione del</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subordinata all’acquisizione del DURC dell’Appaltatore e del DURC del subappaltatore, alle seguenti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condizioni:</w:t>
      </w:r>
    </w:p>
    <w:p w14:paraId="4355FC95" w14:textId="71D3A63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che il subappaltatore sia qualificato per l’esecuzione delle prestazioni e non sussistano a suo</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carico i motivi di esclusione di cui all’articolo 80 del Codice dei Contratti;</w:t>
      </w:r>
    </w:p>
    <w:p w14:paraId="0E83A1C4" w14:textId="255D08A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che, almeno venti giorni prima della data di effettivo inizio dell’esecuzione delle relative</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prestazioni, l’Appaltatore provveda al deposito, presso </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76FF912C" w14:textId="61835F8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b.1) del contratto di subappalto, in originale o copia autentica; tale contratto di subappalto sarà</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eventualmente sottoposto a condizione risolutiva, nel caso in cui, all’atto della consegna al</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il contratto di appalto non fosse ancora stato sottoscritto; dal</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contratto di subappalto devono risultare, pena rigetto dell’istanza o revoca</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dell’autorizzazione eventualmente rilasciata:</w:t>
      </w:r>
    </w:p>
    <w:p w14:paraId="457140A7"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l’inserimento delle clausole ai sensi dell’articolo 3, commi 1 e 9, della L. n. 136/2010;</w:t>
      </w:r>
    </w:p>
    <w:p w14:paraId="13E1C01C" w14:textId="058B9911"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l’individuazione delle prestazioni affidate con i relativi importi, al fine della verifica della</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qualificazione del subappaltatore e del rilascio del certificato di esecuzione delle</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prestazioni;</w:t>
      </w:r>
    </w:p>
    <w:p w14:paraId="7A719586" w14:textId="7F7D319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l’importo del costo della manodopera (comprensivo degli oneri previdenziali) ai sensi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dell’articolo 105, co. 14, del Codice dei Contratti.</w:t>
      </w:r>
    </w:p>
    <w:p w14:paraId="6013DF9D" w14:textId="3DD5EF61"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b.2) di una dichiarazione circa la sussistenza o meno di eventuali forme di controllo o di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collegamento, a norma dell’articolo 2359 del </w:t>
      </w:r>
      <w:proofErr w:type="gramStart"/>
      <w:r>
        <w:rPr>
          <w:rFonts w:ascii="Calibri" w:eastAsiaTheme="minorHAnsi" w:hAnsi="Calibri" w:cs="Calibri"/>
          <w:color w:val="000000"/>
          <w:sz w:val="22"/>
          <w:szCs w:val="22"/>
          <w:lang w:eastAsia="en-US"/>
        </w:rPr>
        <w:t>Codice Civile</w:t>
      </w:r>
      <w:proofErr w:type="gramEnd"/>
      <w:r>
        <w:rPr>
          <w:rFonts w:ascii="Calibri" w:eastAsiaTheme="minorHAnsi" w:hAnsi="Calibri" w:cs="Calibri"/>
          <w:color w:val="000000"/>
          <w:sz w:val="22"/>
          <w:szCs w:val="22"/>
          <w:lang w:eastAsia="en-US"/>
        </w:rPr>
        <w:t>, con l’impresa alla quale è affidato</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il subappalto; in caso di raggruppamento temporaneo, società di imprese o consorzio,</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analoga dichiarazione dev’essere fatta da ciascuna delle imprese partecipanti al</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raggruppamento, società o consorzio;</w:t>
      </w:r>
    </w:p>
    <w:p w14:paraId="5A247712" w14:textId="0BBCD10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c) che l’Appaltatore unitamente al deposito del contratto di subappalto presso </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ai sensi della lettera b.1, trasmetta al</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1AE4BBF4" w14:textId="3B54C6B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la documentazione attestante che il subappaltatore è in possesso dei requisiti prescritti dalla</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normativa vigente per la partecipazione alle gare di lavori pubblici, in relazione alla categoria</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all’importo dei lavori da realizzare in subappalto;</w:t>
      </w:r>
    </w:p>
    <w:p w14:paraId="5C474AEB" w14:textId="295AD1F0"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 una o più dichiarazioni del subappaltatore, rilasciate ai sensi degli articoli 46 e 47 del d.P.R. n.</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445 del 2000, attestante il possesso dei medesimi requisiti di onorabilità e affidabilità previsti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dall’articolo 80 del Codice dei Contratti;</w:t>
      </w:r>
    </w:p>
    <w:p w14:paraId="6AA924E8" w14:textId="3C1E69B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 che non sussista, nei confronti del subappaltatore, alcuno dei divieti previsti dall’articolo 67 del</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Codice antimafia; a tale scopo:</w:t>
      </w:r>
    </w:p>
    <w:p w14:paraId="56E0A041" w14:textId="726919A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se l’importo del subappalto è superiore ad euro 150.000, la condizione è accertata mediante</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acquisizione dell’informazione antimafia di cui all’articolo 91, co. 1, lettera c), del Codice</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predetto, acquisita con le modalità di cui all’articolo 67, co. 2 o co. 3;</w:t>
      </w:r>
    </w:p>
    <w:p w14:paraId="61DA3C12" w14:textId="7B8EEAE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il subappalto è vietato, a prescindere dall’importo dei relativi lavori, se per l’impresa</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subappaltatrice è accertata una delle situazioni indicate dagli articoli 84, co. 4, o 91, co. 7, del</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citato Codice.</w:t>
      </w:r>
    </w:p>
    <w:p w14:paraId="734AB2B8" w14:textId="5945A13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In assenza della documentazione antimafia ed in assenza della verifica del possesso dei medesimi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requisiti di onorabilità e affidabilità previsti dall’articolo 80 del Codice dei Contratti, il subappalto si</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intende concesso in pendenza di condizione risolutiva; qualora la documentazione antimafia così</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come i controlli a campione eseguiti risultino negativi, l’autorizzazione al subappalto si intende</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revocata.</w:t>
      </w:r>
    </w:p>
    <w:p w14:paraId="298973AB" w14:textId="45335CC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Il mancato rispetto delle condizioni previste dagli atti di gara e dalla normativa vigente per</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l’autorizzazione al subappalto e per l’esecuzione dello stesso preclude l’autorizzazione o, se già</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rilasciata, ne comporta la revoca se già emessa, e può costituire motivo di risoluzione del contratto.</w:t>
      </w:r>
    </w:p>
    <w:p w14:paraId="1169F540" w14:textId="6CAA301C"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In ogni caso, </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concede all’Appaltatore termine di 30 giorni per la</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sostituzione del subappaltatore.</w:t>
      </w:r>
    </w:p>
    <w:p w14:paraId="601AEFD2" w14:textId="662776C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7. Decorso infruttuosamente il termine di cui al precedente comma </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può</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risolvere il contratto per inadempimento contrattuale dell’operatore economico e trattenere la</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garanzia fideiussoria.</w:t>
      </w:r>
    </w:p>
    <w:p w14:paraId="438A692B" w14:textId="6F8E6E9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In caso di sub-contratti o sub-affidamenti che non sono subappalti ai sensi dell’articolo 105, co. 3, del</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Codice dei Contratti, stipulati per l’esecuzione dell’Appalto, devono essere comunicati al RUP prima</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dell’inizio della prestazione, dettagliando specificamente:</w:t>
      </w:r>
    </w:p>
    <w:p w14:paraId="2FF1690B"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il nome del sub-contraente;</w:t>
      </w:r>
    </w:p>
    <w:p w14:paraId="5B579D57"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l’importo del sub-contratto;</w:t>
      </w:r>
    </w:p>
    <w:p w14:paraId="4B3C0459"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l’oggetto del lavoro, servizio o fornitura affidati;</w:t>
      </w:r>
    </w:p>
    <w:p w14:paraId="587F99D4"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eventuali modifiche a tali informazioni avvenute nel corso del sub-contratto.</w:t>
      </w:r>
    </w:p>
    <w:p w14:paraId="751FDA82" w14:textId="737FDC3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 L’Appaltatore è, altresì, obbligato a comunicare al</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eventuali modifiche a</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tali informazioni avvenute nel corso del sub-contratto.</w:t>
      </w:r>
    </w:p>
    <w:p w14:paraId="6462F1D9" w14:textId="2472D48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 L’Appaltatore è, inoltre, tenuto a presentare al</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la seguente</w:t>
      </w:r>
      <w:r w:rsidR="00906F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documentazione:</w:t>
      </w:r>
    </w:p>
    <w:p w14:paraId="42E4F064"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dichiarazione del sub-contraente attestante la conformità delle attrezzature utilizzate;</w:t>
      </w:r>
    </w:p>
    <w:p w14:paraId="63E70F02"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elenco del personale autorizzato;</w:t>
      </w:r>
    </w:p>
    <w:p w14:paraId="3237A209"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dichiarazione attestante il rispetto della normativa in materia di sicurezza e salute dei lavoratori;</w:t>
      </w:r>
    </w:p>
    <w:p w14:paraId="651FEA5D" w14:textId="07FB105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 dichiarazione del sub-contraente, in ottemperanza agli obblighi di tracciabilità previsti</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dall’articolo 3 della L. n. 136/2010.</w:t>
      </w:r>
    </w:p>
    <w:p w14:paraId="7E2115C5" w14:textId="2E0384C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11. Il subappalto deve essere autorizzato preventivamente dal</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in seguito a</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richiesta scritta dell’Appaltatore, nei termini che seguono:</w:t>
      </w:r>
    </w:p>
    <w:p w14:paraId="1CBEFA67" w14:textId="7C0A4C9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l’autorizzazione è rilasciata entro 30 giorni dal ricevimento della richiesta; tale termine può</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essere prorogato una sola volta per non più di 30 giorni, ove ricorrano giustificati motivi;</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trascorso il medesimo termine, eventualmente prorogato, senza che </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abbia provveduto, l’autorizzazione si intende concessa a tutti gli effetti se sono verificate</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tutte le condizioni di legge per l’affidamento del subappalto;</w:t>
      </w:r>
    </w:p>
    <w:p w14:paraId="304B40F1" w14:textId="689D4C3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per i subappalti di importo inferiore al 2% dell’importo contrattuale o di importo inferiore 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100.000 euro, i termini di cui alla lettera a) sono ridotti a 15 giorni.</w:t>
      </w:r>
    </w:p>
    <w:p w14:paraId="2CD073EF" w14:textId="48B4CDB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12. Ai sensi dell’articolo 105, co. 14, del Codice dei Contratti, il subappaltatore, per le prestazioni affidate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 subappalto, deve garantire gli stessi standard qualitativi e prestazionali previsti nel contratto di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appalto e riconoscere ai lavoratori un trattamento economico e normativo non inferiore a quello che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avrebbe garantito il contraente principale, inclusa l’applicazione dei medesimi contratti collettivi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nazionali di lavoro, qualora le attività oggetto di subappalto coincidano con quelle caratterizzanti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l’oggetto dell’appalto ovvero riguardino le lavorazioni relative alle categorie prevalenti e siano incluse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nell’oggetto sociale del contraente principale.</w:t>
      </w:r>
    </w:p>
    <w:p w14:paraId="53FC5497"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13. L’affidamento di lavori in subappalto comporta i seguenti obblighi:</w:t>
      </w:r>
    </w:p>
    <w:p w14:paraId="75B305EA" w14:textId="41DCAC6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se al subappaltatore sono affidati, in tutto o in parte, gli apprestamenti, gli impianti o le altre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attività previste dal Piano di sicurezza e coordinamento di cui al punto 4 dell’allegato XV al </w:t>
      </w:r>
      <w:proofErr w:type="spellStart"/>
      <w:r>
        <w:rPr>
          <w:rFonts w:ascii="Calibri" w:eastAsiaTheme="minorHAnsi" w:hAnsi="Calibri" w:cs="Calibri"/>
          <w:color w:val="000000"/>
          <w:sz w:val="22"/>
          <w:szCs w:val="22"/>
          <w:lang w:eastAsia="en-US"/>
        </w:rPr>
        <w:t>D.Lgs.</w:t>
      </w:r>
      <w:proofErr w:type="spellEnd"/>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 81/2008 connessi ai lavori in subappalto, i relativi oneri per la sicurezza sono pattuiti al prezzo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originario previsto dal progetto, senza alcun ribasso; </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per il tramite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 DL e sentito il coordinatore della sicurezza in fase di esecuzione, provvede alla verifica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dell’effettiva applicazione della presente disposizione;</w:t>
      </w:r>
    </w:p>
    <w:p w14:paraId="368ADC4D" w14:textId="1369E04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nei cartelli esposti all’esterno del cantiere devono essere indicati anche i nominativi di tutte le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imprese subappaltatrici, completi dell’indicazione della categoria dei lavori subappaltati 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dell’importo dei medesimi;</w:t>
      </w:r>
    </w:p>
    <w:p w14:paraId="5E5F4330" w14:textId="49D8281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le imprese subappaltatrici devono osservare integralmente il trattamento economico 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normativo stabilito dai contratti collettivi nazionale e territoriale in vigore per il settore e per la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zona nella quale si svolgono i lavori e sono responsabili, in solido con l’Appaltatore,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dell’osservanza delle norme anzidette nei confronti dei loro dipendenti per le prestazioni rese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nell’ambito del subappalto;</w:t>
      </w:r>
    </w:p>
    <w:p w14:paraId="54C2B549" w14:textId="7C4F982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d) le imprese subappaltatrici, per tramite dell’Appaltatore, devono trasmettere </w:t>
      </w:r>
      <w:r w:rsidR="00CF2A54">
        <w:rPr>
          <w:rFonts w:ascii="Calibri" w:eastAsiaTheme="minorHAnsi" w:hAnsi="Calibri" w:cs="Calibri"/>
          <w:color w:val="000000"/>
          <w:sz w:val="22"/>
          <w:szCs w:val="22"/>
          <w:lang w:eastAsia="en-US"/>
        </w:rPr>
        <w:t>all’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prima dell’inizio dei lavori in subappalto:</w:t>
      </w:r>
    </w:p>
    <w:p w14:paraId="513685DD" w14:textId="2C0142C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la documentazione di avvenuta denunzia agli enti previdenziali, inclusa la Cassa edile,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assicurativi ed antinfortunistici;</w:t>
      </w:r>
    </w:p>
    <w:p w14:paraId="33BA400F"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copia del proprio piano operativo di sicurezza.</w:t>
      </w:r>
    </w:p>
    <w:p w14:paraId="0AAC8A3B" w14:textId="476B8131"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14. I servizi affidati in subappalto non possono essere oggetto di ulteriore subappalto; pertanto, il</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subappaltatore non può subappaltare a sua volta le prestazioni.</w:t>
      </w:r>
    </w:p>
    <w:p w14:paraId="60D0162C" w14:textId="56DC227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 xml:space="preserve">15. In caso di inadempimento dell’Appaltatore agli obblighi di cui ai commi precedenti, </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può risolvere il contratto principale, salvo il diritto al risarcimento del danno.</w:t>
      </w:r>
    </w:p>
    <w:p w14:paraId="5BCBF575" w14:textId="0121964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16. Se l’Appaltatore intende avvalersi della fattispecie disciplinata dall’articolo 30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276/2003</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(distacco di manodopera) dovrà trasmettere, almeno 20 giorni prima della data di effettivo utilizzo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 manodopera distaccata, apposita comunicazione con la quale dichiara:</w:t>
      </w:r>
    </w:p>
    <w:p w14:paraId="3A9461D8"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di avere in essere con la società distaccante un contratto di distacco (da allegare in copia);</w:t>
      </w:r>
    </w:p>
    <w:p w14:paraId="1AD63F28" w14:textId="008FF48C"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di volersi avvalere dell’istituto del distacco per l’appalto in oggetto indicando i nominativi dei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soggetti distaccati;</w:t>
      </w:r>
    </w:p>
    <w:p w14:paraId="79E0FE29" w14:textId="2DA559E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che le condizioni per le quali è stato stipulato il contratto di distacco sono tuttora vigenti e che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non si ricade nella fattispecie di mera somministrazione di lavoro.</w:t>
      </w:r>
    </w:p>
    <w:p w14:paraId="26C4629D" w14:textId="378A92C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17. La comunicazione deve indicare anche le motivazioni che giustificano l’interesse della società</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distaccante a ricorrere al distacco di manodopera se questa non risulta in modo evidente dal</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contratto tra le parti di cui sopra. Alla comunicazione deve essere allegata la documentazione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necessaria a comprovare in capo al soggetto distaccante il possesso dei medesimi requisiti di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onorabilità e affidabilità previsti dall’articolo 80 del Codice dei Contratti. </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entro 15 giorni dal ricevimento della comunicazione e della documentazione allegata, può negare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l’autorizzazione al distacco se in sede di verifica non sussistono i requisiti di cui sopra.</w:t>
      </w:r>
    </w:p>
    <w:p w14:paraId="658C9C62" w14:textId="45572D3C"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18. Si precisa che l’autorizzazione al distacco della manodopera è subordinata alla preventiva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acquisizione dell’informazioni antimafia di cui al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159/2011 a carico della società distaccante;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quanto immediatamente precede vale, altresì, per tutti quei soggetti, a qualsiasi titolo coinvolti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nell'esecuzione delle prestazioni oggetto dell’appalto (i.e. subcontratti e subcontraenti), che si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avvarranno della facoltà di distacco della manodopera.</w:t>
      </w:r>
    </w:p>
    <w:p w14:paraId="291B5212" w14:textId="5EC008A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19. </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verifica che nei contratti sottoscritti con i subappaltatori e i subcontraenti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 filiera delle imprese a qualsiasi titolo interessate ai servizi, sia inserita, a pena di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nullità assoluta, un'apposita clausola con la quale ciascuno di essi assume gli obblighi di tracciabilità</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flussi finanziari ai sensi della L. n. 136/2010.</w:t>
      </w:r>
    </w:p>
    <w:p w14:paraId="18285302"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20. Con riferimento alle prestazioni affidate in subappalto, il DL svolge le seguenti funzioni:</w:t>
      </w:r>
    </w:p>
    <w:p w14:paraId="7E5DFF48" w14:textId="0636DE21"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verifica la presenza sul luogo dell’esecuzione del contratto delle imprese subappaltatrici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autorizzate, nonché dei subcontraenti, che non sono subappaltatori, i cui nominativi sono stati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comunicati al</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ai sensi dell’articolo 105, co. 2, del Codice dei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Contratti;</w:t>
      </w:r>
    </w:p>
    <w:p w14:paraId="57B74095" w14:textId="236058F1"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controlla che i subappaltatori e i subcontraenti svolgano effettivamente la parte di prestazioni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ad essi affidate, nel rispetto della normativa vigente e del contratto stipulato;</w:t>
      </w:r>
    </w:p>
    <w:p w14:paraId="3636917A" w14:textId="4FE4C43C"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registra le contestazioni dell’esecutore sulla regolarità delle prestazioni eseguite dal</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subappaltatore e, ai fini della sospensione dei pagamenti all’esecutore, determina la misura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 quota corrispondente alla prestazione oggetto di contestazione;</w:t>
      </w:r>
    </w:p>
    <w:p w14:paraId="26165CAC" w14:textId="0970337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provvede, senza indugio e comunque entro le ventiquattro ore, alla segnalazione al RUP</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dell’inosservanza, da parte dell’esecutore, delle disposizioni di cui all’articolo 105 del Codice dei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Contratti.</w:t>
      </w:r>
    </w:p>
    <w:p w14:paraId="42EE0714"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 xml:space="preserve">21. Si potrà procedere secondo quanto previsto dall’articolo 3, co. 2 </w:t>
      </w:r>
      <w:proofErr w:type="spellStart"/>
      <w:r>
        <w:rPr>
          <w:rFonts w:ascii="Calibri" w:eastAsiaTheme="minorHAnsi" w:hAnsi="Calibri" w:cs="Calibri"/>
          <w:color w:val="000000"/>
          <w:sz w:val="22"/>
          <w:szCs w:val="22"/>
          <w:lang w:eastAsia="en-US"/>
        </w:rPr>
        <w:t>delD.L</w:t>
      </w:r>
      <w:proofErr w:type="spellEnd"/>
      <w:r>
        <w:rPr>
          <w:rFonts w:ascii="Calibri" w:eastAsiaTheme="minorHAnsi" w:hAnsi="Calibri" w:cs="Calibri"/>
          <w:color w:val="000000"/>
          <w:sz w:val="22"/>
          <w:szCs w:val="22"/>
          <w:lang w:eastAsia="en-US"/>
        </w:rPr>
        <w:t>. n. 76/2020.</w:t>
      </w:r>
    </w:p>
    <w:p w14:paraId="43FF6307" w14:textId="01F4410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22. Qualora il singolo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contempli categorie di lavori diverse da quelle per le quali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l’operatore economico si era qualificato ai fini dell’aggiudicazione dell’Accordo Quadro, è ammesso il</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ricorso all’istituto del subappalto necessario.</w:t>
      </w:r>
    </w:p>
    <w:p w14:paraId="7398D492" w14:textId="388E910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23. Si applicano ai subappaltatori, subcontraenti e a tutta la filiera di imprese dell’Appaltatore i medesimi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vincoli ed obblighi incombenti su quest’ultimo e previsti dal PNRR relativamente al non arrecare un</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danno significativo agli obiettivi ambientali cd. “</w:t>
      </w:r>
      <w:r>
        <w:rPr>
          <w:rFonts w:ascii="Calibri-Italic" w:eastAsiaTheme="minorHAnsi" w:hAnsi="Calibri-Italic" w:cs="Calibri-Italic"/>
          <w:i/>
          <w:iCs/>
          <w:color w:val="000000"/>
          <w:sz w:val="22"/>
          <w:szCs w:val="22"/>
          <w:lang w:eastAsia="en-US"/>
        </w:rPr>
        <w:t xml:space="preserve">Do No </w:t>
      </w:r>
      <w:proofErr w:type="spellStart"/>
      <w:r>
        <w:rPr>
          <w:rFonts w:ascii="Calibri-Italic" w:eastAsiaTheme="minorHAnsi" w:hAnsi="Calibri-Italic" w:cs="Calibri-Italic"/>
          <w:i/>
          <w:iCs/>
          <w:color w:val="000000"/>
          <w:sz w:val="22"/>
          <w:szCs w:val="22"/>
          <w:lang w:eastAsia="en-US"/>
        </w:rPr>
        <w:t>Significant</w:t>
      </w:r>
      <w:proofErr w:type="spellEnd"/>
      <w:r>
        <w:rPr>
          <w:rFonts w:ascii="Calibri-Italic" w:eastAsiaTheme="minorHAnsi" w:hAnsi="Calibri-Italic" w:cs="Calibri-Italic"/>
          <w:i/>
          <w:iCs/>
          <w:color w:val="000000"/>
          <w:sz w:val="22"/>
          <w:szCs w:val="22"/>
          <w:lang w:eastAsia="en-US"/>
        </w:rPr>
        <w:t xml:space="preserve"> </w:t>
      </w:r>
      <w:proofErr w:type="spellStart"/>
      <w:r>
        <w:rPr>
          <w:rFonts w:ascii="Calibri-Italic" w:eastAsiaTheme="minorHAnsi" w:hAnsi="Calibri-Italic" w:cs="Calibri-Italic"/>
          <w:i/>
          <w:iCs/>
          <w:color w:val="000000"/>
          <w:sz w:val="22"/>
          <w:szCs w:val="22"/>
          <w:lang w:eastAsia="en-US"/>
        </w:rPr>
        <w:t>Harm</w:t>
      </w:r>
      <w:proofErr w:type="spellEnd"/>
      <w:r>
        <w:rPr>
          <w:rFonts w:ascii="Calibri" w:eastAsiaTheme="minorHAnsi" w:hAnsi="Calibri" w:cs="Calibri"/>
          <w:color w:val="000000"/>
          <w:sz w:val="22"/>
          <w:szCs w:val="22"/>
          <w:lang w:eastAsia="en-US"/>
        </w:rPr>
        <w:t>” (DNSH), ai sensi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dell'articolo 17 del Regolamento (UE) 2020/852 del Parlamento europeo e del Consiglio del 18</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giugno 2020, e, ove applicabili, i principi trasversali, quali, tra gli altri, il principio del contributo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all’obiettivo climatico e digitale (cd. </w:t>
      </w:r>
      <w:r>
        <w:rPr>
          <w:rFonts w:ascii="Calibri-Italic" w:eastAsiaTheme="minorHAnsi" w:hAnsi="Calibri-Italic" w:cs="Calibri-Italic"/>
          <w:i/>
          <w:iCs/>
          <w:color w:val="000000"/>
          <w:sz w:val="22"/>
          <w:szCs w:val="22"/>
          <w:lang w:eastAsia="en-US"/>
        </w:rPr>
        <w:t>Tagging</w:t>
      </w:r>
      <w:r>
        <w:rPr>
          <w:rFonts w:ascii="Calibri" w:eastAsiaTheme="minorHAnsi" w:hAnsi="Calibri" w:cs="Calibri"/>
          <w:color w:val="000000"/>
          <w:sz w:val="22"/>
          <w:szCs w:val="22"/>
          <w:lang w:eastAsia="en-US"/>
        </w:rPr>
        <w:t>), della parità di genere (</w:t>
      </w:r>
      <w:r>
        <w:rPr>
          <w:rFonts w:ascii="Calibri-Italic" w:eastAsiaTheme="minorHAnsi" w:hAnsi="Calibri-Italic" w:cs="Calibri-Italic"/>
          <w:i/>
          <w:iCs/>
          <w:color w:val="000000"/>
          <w:sz w:val="22"/>
          <w:szCs w:val="22"/>
          <w:lang w:eastAsia="en-US"/>
        </w:rPr>
        <w:t>Gender Equality</w:t>
      </w:r>
      <w:r>
        <w:rPr>
          <w:rFonts w:ascii="Calibri" w:eastAsiaTheme="minorHAnsi" w:hAnsi="Calibri" w:cs="Calibri"/>
          <w:color w:val="000000"/>
          <w:sz w:val="22"/>
          <w:szCs w:val="22"/>
          <w:lang w:eastAsia="en-US"/>
        </w:rPr>
        <w:t>), della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protezione e valorizzazione dei giovani e del superamento dei divari territoriali, trovando, in</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particolare, applicazione anche per il subappaltatore stesso:</w:t>
      </w:r>
    </w:p>
    <w:p w14:paraId="43567B46" w14:textId="0149BCF0"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Arial" w:eastAsiaTheme="minorHAnsi" w:hAnsi="Arial" w:cs="Arial"/>
          <w:color w:val="000000"/>
          <w:lang w:eastAsia="en-US"/>
        </w:rPr>
        <w:t xml:space="preserve">- </w:t>
      </w:r>
      <w:r>
        <w:rPr>
          <w:rFonts w:ascii="Calibri" w:eastAsiaTheme="minorHAnsi" w:hAnsi="Calibri" w:cs="Calibri"/>
          <w:color w:val="000000"/>
          <w:sz w:val="22"/>
          <w:szCs w:val="22"/>
          <w:lang w:eastAsia="en-US"/>
        </w:rPr>
        <w:t xml:space="preserve">i dispositivi per la promozione dell’occupazione giovanile e femminile di cui all’articolo 47, co. </w:t>
      </w:r>
      <w:proofErr w:type="gramStart"/>
      <w:r>
        <w:rPr>
          <w:rFonts w:ascii="Calibri" w:eastAsiaTheme="minorHAnsi" w:hAnsi="Calibri" w:cs="Calibri"/>
          <w:color w:val="000000"/>
          <w:sz w:val="22"/>
          <w:szCs w:val="22"/>
          <w:lang w:eastAsia="en-US"/>
        </w:rPr>
        <w:t>4,</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w:t>
      </w:r>
      <w:proofErr w:type="gramEnd"/>
      <w:r>
        <w:rPr>
          <w:rFonts w:ascii="Calibri" w:eastAsiaTheme="minorHAnsi" w:hAnsi="Calibri" w:cs="Calibri"/>
          <w:color w:val="000000"/>
          <w:sz w:val="22"/>
          <w:szCs w:val="22"/>
          <w:lang w:eastAsia="en-US"/>
        </w:rPr>
        <w:t xml:space="preserve"> D.L. n. 77/2021come indicati, nel presento atto e, altresì, nell’Accordo Quadro e nel Disciplinare. A tal fine, il subappaltatore concorre al conseguimento delle percentuali di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occupazione femminile e giovanile di cui al precedente articolo 11 delle presenti Condizioni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Generali in combinato disposto con l’articolo </w:t>
      </w:r>
      <w:r>
        <w:rPr>
          <w:rFonts w:ascii="Arial" w:eastAsiaTheme="minorHAnsi" w:hAnsi="Arial" w:cs="Arial"/>
          <w:color w:val="000000"/>
          <w:lang w:eastAsia="en-US"/>
        </w:rPr>
        <w:t xml:space="preserve">14 </w:t>
      </w:r>
      <w:r>
        <w:rPr>
          <w:rFonts w:ascii="Calibri" w:eastAsiaTheme="minorHAnsi" w:hAnsi="Calibri" w:cs="Calibri"/>
          <w:color w:val="000000"/>
          <w:sz w:val="22"/>
          <w:szCs w:val="22"/>
          <w:lang w:eastAsia="en-US"/>
        </w:rPr>
        <w:t xml:space="preserve">del </w:t>
      </w:r>
      <w:proofErr w:type="gramStart"/>
      <w:r>
        <w:rPr>
          <w:rFonts w:ascii="Calibri" w:eastAsiaTheme="minorHAnsi" w:hAnsi="Calibri" w:cs="Calibri"/>
          <w:color w:val="000000"/>
          <w:sz w:val="22"/>
          <w:szCs w:val="22"/>
          <w:lang w:eastAsia="en-US"/>
        </w:rPr>
        <w:t>Disciplinare ;</w:t>
      </w:r>
      <w:proofErr w:type="gramEnd"/>
      <w:r>
        <w:rPr>
          <w:rFonts w:ascii="Calibri" w:eastAsiaTheme="minorHAnsi" w:hAnsi="Calibri" w:cs="Calibri"/>
          <w:color w:val="000000"/>
          <w:sz w:val="22"/>
          <w:szCs w:val="22"/>
          <w:lang w:eastAsia="en-US"/>
        </w:rPr>
        <w:t xml:space="preserve"> nonché</w:t>
      </w:r>
    </w:p>
    <w:p w14:paraId="000CB92E" w14:textId="6C75C14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Arial" w:eastAsiaTheme="minorHAnsi" w:hAnsi="Arial" w:cs="Arial"/>
          <w:color w:val="000000"/>
          <w:lang w:eastAsia="en-US"/>
        </w:rPr>
        <w:t xml:space="preserve">- le specifiche tecniche e le clausole contrattuali contenute nei </w:t>
      </w:r>
      <w:r>
        <w:rPr>
          <w:rFonts w:ascii="Calibri" w:eastAsiaTheme="minorHAnsi" w:hAnsi="Calibri" w:cs="Calibri"/>
          <w:color w:val="000000"/>
          <w:sz w:val="22"/>
          <w:szCs w:val="22"/>
          <w:lang w:eastAsia="en-US"/>
        </w:rPr>
        <w:t>le specifiche tecniche e le clausole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contrattuali contenute nei criteri ambientali minimi (C.A.M.) di cui al D.M. 11 gennaio 2017</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emanato dal Ministero della Transizione Ecologica.</w:t>
      </w:r>
    </w:p>
    <w:p w14:paraId="64918E34" w14:textId="6AEED290"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24. Al fine di rafforzare il controllo delle attività di cantiere e così prevenire il rischio di infiltrazioni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criminali, i subappaltatori dovranno essere iscritti nell’elenco dei fornitori, prestatori di servizi ed</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esecutori di lavori di cui al comma 52 dell'articolo 1 della legge 6 novembre 2012, n. 190, ovvero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nell’anagrafe antimafia degli esecutori istituita dall’articolo 30 del decreto-legge 17 ottobre 2016,</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 189, convertito, con modificazioni, dalla legge 15 dicembre 2016, n. 229.</w:t>
      </w:r>
    </w:p>
    <w:p w14:paraId="3F095A6D" w14:textId="5FF3A47E" w:rsidR="009816E8" w:rsidRPr="00A549F7" w:rsidRDefault="009816E8" w:rsidP="001D71AF">
      <w:pPr>
        <w:pStyle w:val="Titolo1"/>
        <w:numPr>
          <w:ilvl w:val="0"/>
          <w:numId w:val="45"/>
        </w:numPr>
        <w:spacing w:line="276" w:lineRule="auto"/>
        <w:rPr>
          <w:rFonts w:ascii="Calibri-Bold" w:eastAsiaTheme="minorHAnsi" w:hAnsi="Calibri-Bold" w:cs="Calibri-Bold"/>
          <w:color w:val="000000"/>
          <w:sz w:val="22"/>
          <w:szCs w:val="22"/>
          <w:lang w:eastAsia="en-US"/>
        </w:rPr>
      </w:pPr>
      <w:bookmarkStart w:id="107" w:name="_Toc109316392"/>
      <w:bookmarkStart w:id="108" w:name="_Toc129056332"/>
      <w:r w:rsidRPr="00A549F7">
        <w:rPr>
          <w:rFonts w:ascii="Calibri-Bold" w:eastAsiaTheme="minorHAnsi" w:hAnsi="Calibri-Bold" w:cs="Calibri-Bold"/>
          <w:color w:val="000000"/>
          <w:sz w:val="22"/>
          <w:szCs w:val="22"/>
          <w:lang w:eastAsia="en-US"/>
        </w:rPr>
        <w:t>RESPONSABILITÀ IN MATERIA DI SUBAPPALTO</w:t>
      </w:r>
      <w:bookmarkEnd w:id="107"/>
      <w:bookmarkEnd w:id="108"/>
    </w:p>
    <w:p w14:paraId="534DB073" w14:textId="378D37B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L’Appaltatore e il subappaltatore sono responsabili in solido nei confronti del</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 relazione alle prestazioni oggetto del contratto di subappalto.</w:t>
      </w:r>
    </w:p>
    <w:p w14:paraId="39E235EB" w14:textId="6223792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2. L’Appaltatore in ogni caso solleva </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da ogni pretesa dei subappaltatori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 da richieste di risarcimento danni avanzate da terzi in conseguenza all’esecuzione dei lavori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subappaltati. L’Appaltatore si obbliga a manlevare e tenere indenne l’amministrazione da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qualsivoglia pretesa di terzi per fatti e colpe imputabili al subappaltatore.</w:t>
      </w:r>
    </w:p>
    <w:p w14:paraId="7987A994" w14:textId="19EF327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L'Appaltatore corrisponde i costi della sicurezza e della manodopera, relativi alle prestazioni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affidate in subappalto, alle imprese subappaltatrici senza alcun ribasso; </w:t>
      </w:r>
      <w:r w:rsidR="00CF2A54">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sentito il DL e CSE, provvede alla verifica dell'effettiva applicazione della presente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disposizione. L'Appaltatore è solidalmente responsabile con il subappaltatore degli adempimenti,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 parte di questo ultimo, degli obblighi di sicurezza previsti dalla normativa vigente.</w:t>
      </w:r>
    </w:p>
    <w:p w14:paraId="738D7092" w14:textId="6359841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4. L'Appaltatore resta in ogni caso responsabile nei confronti del</w:t>
      </w:r>
      <w:r w:rsidR="006115A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per</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l’esecuzione delle prestazioni oggetto di subappalto, sollevando la medesima da ogni pretesa dei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subappaltatori o da richieste di risarcimento danni avanzate da terzi in conseguenza all’esecuzione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servizi subappaltati. L’Appaltatore si obbliga a manlevare e tenere indenne l’amministrazione da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qualsivoglia pretesa di terzi per fatti e colpe imputabili al subappaltatore. L’Appaltatore è</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solidalmente responsabile con il subappaltatore degli adempimenti, da parte di quest’ultimo, degli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obblighi di sicurezza previsti dalla normativa vigente.</w:t>
      </w:r>
    </w:p>
    <w:p w14:paraId="631BEFEB" w14:textId="60DE4AB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L’Appaltatore si obbliga a risolvere tempestivamente i contratti di subappalto, qualora durante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l’esecuzione degli stessi, vengano accertati da</w:t>
      </w:r>
      <w:r w:rsidR="006115AD">
        <w:rPr>
          <w:rFonts w:ascii="Calibri" w:eastAsiaTheme="minorHAnsi" w:hAnsi="Calibri" w:cs="Calibri"/>
          <w:color w:val="000000"/>
          <w:sz w:val="22"/>
          <w:szCs w:val="22"/>
          <w:lang w:eastAsia="en-US"/>
        </w:rPr>
        <w:t>ll’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inadempimenti delle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imprese subappaltatrici di rilevanza tale da giustificare la risoluzione, avuto riguardo all’interesse </w:t>
      </w:r>
      <w:proofErr w:type="spellStart"/>
      <w:r>
        <w:rPr>
          <w:rFonts w:ascii="Calibri" w:eastAsiaTheme="minorHAnsi" w:hAnsi="Calibri" w:cs="Calibri"/>
          <w:color w:val="000000"/>
          <w:sz w:val="22"/>
          <w:szCs w:val="22"/>
          <w:lang w:eastAsia="en-US"/>
        </w:rPr>
        <w:t>d</w:t>
      </w:r>
      <w:r w:rsidR="006115AD">
        <w:rPr>
          <w:rFonts w:ascii="Calibri" w:eastAsiaTheme="minorHAnsi" w:hAnsi="Calibri" w:cs="Calibri"/>
          <w:color w:val="000000"/>
          <w:sz w:val="22"/>
          <w:szCs w:val="22"/>
          <w:lang w:eastAsia="en-US"/>
        </w:rPr>
        <w:t>ell</w:t>
      </w:r>
      <w:r w:rsidR="00600419">
        <w:rPr>
          <w:rFonts w:ascii="Calibri" w:eastAsiaTheme="minorHAnsi" w:hAnsi="Calibri" w:cs="Calibri"/>
          <w:color w:val="000000"/>
          <w:sz w:val="22"/>
          <w:szCs w:val="22"/>
          <w:lang w:eastAsia="en-US"/>
        </w:rPr>
        <w:t>Ente</w:t>
      </w:r>
      <w:proofErr w:type="spellEnd"/>
      <w:r w:rsidR="00600419">
        <w:rPr>
          <w:rFonts w:ascii="Calibri" w:eastAsiaTheme="minorHAnsi" w:hAnsi="Calibri" w:cs="Calibri"/>
          <w:color w:val="000000"/>
          <w:sz w:val="22"/>
          <w:szCs w:val="22"/>
          <w:lang w:eastAsia="en-US"/>
        </w:rPr>
        <w:t xml:space="preserve"> (Soggetto Attuatore Esterno)</w:t>
      </w:r>
      <w:r>
        <w:rPr>
          <w:rFonts w:ascii="Calibri" w:eastAsiaTheme="minorHAnsi" w:hAnsi="Calibri" w:cs="Calibri"/>
          <w:color w:val="000000"/>
          <w:sz w:val="22"/>
          <w:szCs w:val="22"/>
          <w:lang w:eastAsia="en-US"/>
        </w:rPr>
        <w:t>; in tal caso l’Appaltatore non avrà diritto ad alcun indennizzo da parte</w:t>
      </w:r>
      <w:r w:rsidR="00B82FAF">
        <w:rPr>
          <w:rFonts w:ascii="Calibri" w:eastAsiaTheme="minorHAnsi" w:hAnsi="Calibri" w:cs="Calibri"/>
          <w:color w:val="000000"/>
          <w:sz w:val="22"/>
          <w:szCs w:val="22"/>
          <w:lang w:eastAsia="en-US"/>
        </w:rPr>
        <w:t xml:space="preserve"> </w:t>
      </w:r>
      <w:r w:rsidR="006115AD">
        <w:rPr>
          <w:rFonts w:ascii="Calibri" w:eastAsiaTheme="minorHAnsi" w:hAnsi="Calibri" w:cs="Calibri"/>
          <w:color w:val="000000"/>
          <w:sz w:val="22"/>
          <w:szCs w:val="22"/>
          <w:lang w:eastAsia="en-US"/>
        </w:rPr>
        <w:t>dell’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né al differimento dei termini di esecuzione del contratto.</w:t>
      </w:r>
    </w:p>
    <w:p w14:paraId="61B7632A" w14:textId="10424C9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Il DL e il RUP provvedono a verificare, ognuno per la propria competenza, il rispetto di tutte le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condizioni di ammissibilità e di esecuzione dei contratti di subappalto.</w:t>
      </w:r>
    </w:p>
    <w:p w14:paraId="38F9D0B8" w14:textId="05F44CB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Il subappalto non autorizzato comporta inadempimento contrattualmente grave ed essenziale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anche ai sensi dell’articolo 1456 del Codice Civile con la conseguente possibilità, per </w:t>
      </w:r>
      <w:r w:rsidR="006115A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di risolvere il contratto in danno dell’Appaltatore, ferme restando le sanzioni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penali previste dall’articolo 21 della L. 13 settembre 1982, n. 646, come modificato dal </w:t>
      </w:r>
      <w:proofErr w:type="gramStart"/>
      <w:r>
        <w:rPr>
          <w:rFonts w:ascii="Calibri" w:eastAsiaTheme="minorHAnsi" w:hAnsi="Calibri" w:cs="Calibri"/>
          <w:color w:val="000000"/>
          <w:sz w:val="22"/>
          <w:szCs w:val="22"/>
          <w:lang w:eastAsia="en-US"/>
        </w:rPr>
        <w:t>decreto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legge</w:t>
      </w:r>
      <w:proofErr w:type="gramEnd"/>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29 aprile 1995, n. 139, convertito dalla L. 28 giugno 1995, n. 246.</w:t>
      </w:r>
    </w:p>
    <w:p w14:paraId="08622B14" w14:textId="13D0170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L'Appaltatore dovrà provvedere a sostituire i subappaltatori relativamente ai quali apposita verifica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abbia dimostrato la sussistenza dei motivi di ordine generale di cui all'articolo 80 del Codice dei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Contratti.</w:t>
      </w:r>
    </w:p>
    <w:p w14:paraId="68C130EB" w14:textId="3F795420"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 L'Appaltatore dovrà curare e garantire il coordinamento di tutti i subappaltatori, al fine di rendere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gli specifici piani redatti dai singoli subappaltatori compatibili tra loro e coerenti con il piano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presentato dall'Appaltatore. Nell'ipotesi di raggruppamento temporaneo o di consorzio, detto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obbligo incombe alla mandataria.</w:t>
      </w:r>
    </w:p>
    <w:p w14:paraId="177385C9" w14:textId="507C468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10. L’Appaltatore e il subappaltatore sono responsabili in solido, nell’esecuzione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ai fini del rispetto degli obblighi derivanti dalle disposizioni normative per l’affidamento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l’esecuzione dei contratti pubblici finanziati con le risorse PNRR.</w:t>
      </w:r>
    </w:p>
    <w:p w14:paraId="2176BAEF" w14:textId="4BE7171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11. L’Appaltatore e il subappaltatore sono altresì responsabili in solido, nell’esecuzione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ai fini del rispetto dei principi e degli obblighi specifici del PNRR, e specificamente del</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principio DNSH, ai sensi dell’articolo 17 del Regolamento (UE) 2020/852 del Parlamento europeo 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 Consiglio del 18 giugno 2020, e, ove applicabili, dei principi e degli obblighi trasversali, quali, tra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l’altro, il principio del contributo all’obiettivo climatico e digitale (cd. Tagging), della parità di genere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(Gender Equality), della protezione e valorizzazione dei giovani e del superamento dei divari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territoriali.</w:t>
      </w:r>
    </w:p>
    <w:p w14:paraId="62EE36E4" w14:textId="410EA634" w:rsidR="009816E8" w:rsidRPr="00A549F7" w:rsidRDefault="009816E8" w:rsidP="001D71AF">
      <w:pPr>
        <w:pStyle w:val="Titolo1"/>
        <w:numPr>
          <w:ilvl w:val="0"/>
          <w:numId w:val="45"/>
        </w:numPr>
        <w:spacing w:line="276" w:lineRule="auto"/>
        <w:jc w:val="both"/>
        <w:rPr>
          <w:rFonts w:ascii="Calibri-Bold" w:eastAsiaTheme="minorHAnsi" w:hAnsi="Calibri-Bold" w:cs="Calibri-Bold"/>
          <w:color w:val="000000"/>
          <w:sz w:val="22"/>
          <w:szCs w:val="22"/>
          <w:lang w:eastAsia="en-US"/>
        </w:rPr>
      </w:pPr>
      <w:bookmarkStart w:id="109" w:name="_Toc109316393"/>
      <w:bookmarkStart w:id="110" w:name="_Toc129056333"/>
      <w:r w:rsidRPr="00A549F7">
        <w:rPr>
          <w:rFonts w:ascii="Calibri-Bold" w:eastAsiaTheme="minorHAnsi" w:hAnsi="Calibri-Bold" w:cs="Calibri-Bold"/>
          <w:color w:val="000000"/>
          <w:sz w:val="22"/>
          <w:szCs w:val="22"/>
          <w:lang w:eastAsia="en-US"/>
        </w:rPr>
        <w:lastRenderedPageBreak/>
        <w:t>PAGAMENTO DEI SUBAPPALTATORI</w:t>
      </w:r>
      <w:bookmarkEnd w:id="109"/>
      <w:bookmarkEnd w:id="110"/>
    </w:p>
    <w:p w14:paraId="5E631B4E" w14:textId="19FD22D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Ad eccezione dei casi di cui all’articolo 105, co.10 e 13, del Codice dei Contratti, </w:t>
      </w:r>
      <w:r w:rsidR="006115A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non provvede al pagamento diretto dei subappaltatori, in relazione alle somme ad essi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dovute per le prestazioni effettuate.</w:t>
      </w:r>
    </w:p>
    <w:p w14:paraId="02373CE9" w14:textId="4EFCD68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2. In ogni caso, l’Appaltatore è obbligato a trasmettere </w:t>
      </w:r>
      <w:r w:rsidR="006115AD">
        <w:rPr>
          <w:rFonts w:ascii="Calibri" w:eastAsiaTheme="minorHAnsi" w:hAnsi="Calibri" w:cs="Calibri"/>
          <w:color w:val="000000"/>
          <w:sz w:val="22"/>
          <w:szCs w:val="22"/>
          <w:lang w:eastAsia="en-US"/>
        </w:rPr>
        <w:t>all’</w:t>
      </w:r>
      <w:r>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entro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20 (venti) giorni dalla data di ciascun pagamento effettuato a proprio favore, copia delle fatture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quietanzate relative ai pagamenti da esso corrisposti ai medesimi subappaltatori, con l’indicazione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 parte dei servizi effettivamente eseguiti dai subappaltatori e i relativi importi, pena la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sospensione dei successivi pagamenti.</w:t>
      </w:r>
    </w:p>
    <w:p w14:paraId="547384D5" w14:textId="235373F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La stessa disciplina si applica in relazione alle somme dovute agli esecutori in subcontratto le cui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prestazioni sono pagate in base allo stato di avanzamento dell’esecuzione.</w:t>
      </w:r>
    </w:p>
    <w:p w14:paraId="0C8DFA6F" w14:textId="6651A08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Gli eventuali pagamenti effettuati direttamente dal</w:t>
      </w:r>
      <w:r w:rsidR="006115AD">
        <w:rPr>
          <w:rFonts w:ascii="Calibri" w:eastAsiaTheme="minorHAnsi" w:hAnsi="Calibri" w:cs="Calibri"/>
          <w:color w:val="000000"/>
          <w:sz w:val="22"/>
          <w:szCs w:val="22"/>
          <w:lang w:eastAsia="en-US"/>
        </w:rPr>
        <w:t>l’</w:t>
      </w:r>
      <w:r>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al subappaltatore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sono subordinati all’acquisizione del DURC dell’Appaltatore e del subappaltatore 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all’ottemperanza alle prescrizioni in materia di tracciabilità dei pagamenti stabiliti dalle presenti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Condizioni Generali.</w:t>
      </w:r>
    </w:p>
    <w:p w14:paraId="04D29A40" w14:textId="77D8D1A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5. Se l’Appaltatore non provvede agli adempimenti di cui al comma 2, </w:t>
      </w:r>
      <w:r w:rsidR="006115A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sospende l’erogazione delle rate di acconto o di saldo fino a che perdura l’inadempimento.</w:t>
      </w:r>
    </w:p>
    <w:p w14:paraId="2AF0B655" w14:textId="3E4D946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L'Appaltatore sarà responsabile in solido con il subappaltatore in relazione agli obblighi retributivi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contributivi dovuti al personale dipendente del subappaltatore o dei soggetti titolari di subappalti,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ai sensi dell'articolo 29 del decreto legislativo 10 settembre 2003, n. 276. Il pagamento diretto dei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subappaltatori effettuato da parte </w:t>
      </w:r>
      <w:proofErr w:type="gramStart"/>
      <w:r>
        <w:rPr>
          <w:rFonts w:ascii="Calibri" w:eastAsiaTheme="minorHAnsi" w:hAnsi="Calibri" w:cs="Calibri"/>
          <w:color w:val="000000"/>
          <w:sz w:val="22"/>
          <w:szCs w:val="22"/>
          <w:lang w:eastAsia="en-US"/>
        </w:rPr>
        <w:t>del</w:t>
      </w:r>
      <w:r w:rsidR="006115AD">
        <w:rPr>
          <w:rFonts w:ascii="Calibri" w:eastAsiaTheme="minorHAnsi" w:hAnsi="Calibri" w:cs="Calibri"/>
          <w:color w:val="000000"/>
          <w:sz w:val="22"/>
          <w:szCs w:val="22"/>
          <w:lang w:eastAsia="en-US"/>
        </w:rPr>
        <w:t>l’</w:t>
      </w:r>
      <w:r>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Ente</w:t>
      </w:r>
      <w:proofErr w:type="gramEnd"/>
      <w:r w:rsidR="00600419">
        <w:rPr>
          <w:rFonts w:ascii="Calibri" w:eastAsiaTheme="minorHAnsi" w:hAnsi="Calibri" w:cs="Calibri"/>
          <w:color w:val="000000"/>
          <w:sz w:val="22"/>
          <w:szCs w:val="22"/>
          <w:lang w:eastAsia="en-US"/>
        </w:rPr>
        <w:t xml:space="preserve"> (Soggetto Attuatore Esterno)</w:t>
      </w:r>
      <w:r>
        <w:rPr>
          <w:rFonts w:ascii="Calibri" w:eastAsiaTheme="minorHAnsi" w:hAnsi="Calibri" w:cs="Calibri"/>
          <w:color w:val="000000"/>
          <w:sz w:val="22"/>
          <w:szCs w:val="22"/>
          <w:lang w:eastAsia="en-US"/>
        </w:rPr>
        <w:t xml:space="preserve"> nei casi di cui all’articolo 105, co.</w:t>
      </w:r>
    </w:p>
    <w:p w14:paraId="6F8F9B64"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8, del Codice dei Contratti esonera l’Appaltatore dalla </w:t>
      </w:r>
      <w:proofErr w:type="gramStart"/>
      <w:r>
        <w:rPr>
          <w:rFonts w:ascii="Calibri" w:eastAsiaTheme="minorHAnsi" w:hAnsi="Calibri" w:cs="Calibri"/>
          <w:color w:val="000000"/>
          <w:sz w:val="22"/>
          <w:szCs w:val="22"/>
          <w:lang w:eastAsia="en-US"/>
        </w:rPr>
        <w:t>predetta</w:t>
      </w:r>
      <w:proofErr w:type="gramEnd"/>
      <w:r>
        <w:rPr>
          <w:rFonts w:ascii="Calibri" w:eastAsiaTheme="minorHAnsi" w:hAnsi="Calibri" w:cs="Calibri"/>
          <w:color w:val="000000"/>
          <w:sz w:val="22"/>
          <w:szCs w:val="22"/>
          <w:lang w:eastAsia="en-US"/>
        </w:rPr>
        <w:t xml:space="preserve"> responsabilità solidale.</w:t>
      </w:r>
    </w:p>
    <w:p w14:paraId="126F76DE" w14:textId="3967302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L'Appaltatore è tenuto ad osservare integralmente il trattamento economico e normativo stabilito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dai contratti collettivi nazionale e territoriale in vigore per il settore e per la zona nella quale si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eseguono le prestazioni. E’, altresì, responsabile in solido dell'osservanza delle norme anzidette da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parte dei subappaltatori nei confronti dei loro dipendenti per le prestazioni rese nell'ambito del</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subappalto.</w:t>
      </w:r>
    </w:p>
    <w:p w14:paraId="500E83D1" w14:textId="64DCD5F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L'Appaltatore e, per suo tramite, i subappaltatori, trasmettono al</w:t>
      </w:r>
      <w:r w:rsidR="006115AD">
        <w:rPr>
          <w:rFonts w:ascii="Calibri" w:eastAsiaTheme="minorHAnsi" w:hAnsi="Calibri" w:cs="Calibri"/>
          <w:color w:val="000000"/>
          <w:sz w:val="22"/>
          <w:szCs w:val="22"/>
          <w:lang w:eastAsia="en-US"/>
        </w:rPr>
        <w:t>l’</w:t>
      </w:r>
      <w:r>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 xml:space="preserve">Ente (Soggetto Attuatore </w:t>
      </w:r>
      <w:proofErr w:type="gramStart"/>
      <w:r w:rsidR="00600419">
        <w:rPr>
          <w:rFonts w:ascii="Calibri" w:eastAsiaTheme="minorHAnsi" w:hAnsi="Calibri" w:cs="Calibri"/>
          <w:color w:val="000000"/>
          <w:sz w:val="22"/>
          <w:szCs w:val="22"/>
          <w:lang w:eastAsia="en-US"/>
        </w:rPr>
        <w:t>Esterno)</w:t>
      </w:r>
      <w:r>
        <w:rPr>
          <w:rFonts w:ascii="Calibri" w:eastAsiaTheme="minorHAnsi" w:hAnsi="Calibri" w:cs="Calibri"/>
          <w:color w:val="000000"/>
          <w:sz w:val="22"/>
          <w:szCs w:val="22"/>
          <w:lang w:eastAsia="en-US"/>
        </w:rPr>
        <w:t xml:space="preserve">  prima</w:t>
      </w:r>
      <w:proofErr w:type="gramEnd"/>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dell'inizio dell’esecuzione la documentazione di avvenuta denunzia agli enti previdenziali,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assicurativi e antinfortunistici.</w:t>
      </w:r>
    </w:p>
    <w:p w14:paraId="063209E1" w14:textId="74D88E31"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 In caso di ritardo nel pagamento delle retribuzioni dovute al personale dipendente dell'Appaltatore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 del subappaltatore o dei soggetti titolari di subappalti e cottimi, nonché in caso di inadempienza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contributiva risultante dal DURC, si applicheranno le disposizioni di cui all'articolo 30, co. 5 e 6, del</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Codice dei Contratti.</w:t>
      </w:r>
    </w:p>
    <w:p w14:paraId="61831984" w14:textId="32D3D43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 Nel caso di formale contestazione delle richieste di cui al comma precedente, il RUP inoltrerà le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richieste e delle contestazioni alla Direzione Provinciale del Lavoro per i necessari accertamenti.</w:t>
      </w:r>
    </w:p>
    <w:p w14:paraId="53C236A2" w14:textId="4DB08DD0"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11. </w:t>
      </w:r>
      <w:r w:rsidR="006115A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può opporre al subappaltatore le eccezioni al pagamento costituite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dall’assenza di una o più d’una delle condizioni di cui al comma 3, nonché l’esistenza di contenzioso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formale dal quale risulti che il credito del subappaltatore non è assistito da certezza ed esigibilità,</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anche con riferimento all’articolo 1262, primo comma, del </w:t>
      </w:r>
      <w:proofErr w:type="gramStart"/>
      <w:r>
        <w:rPr>
          <w:rFonts w:ascii="Calibri" w:eastAsiaTheme="minorHAnsi" w:hAnsi="Calibri" w:cs="Calibri"/>
          <w:color w:val="000000"/>
          <w:sz w:val="22"/>
          <w:szCs w:val="22"/>
          <w:lang w:eastAsia="en-US"/>
        </w:rPr>
        <w:t>Codice Civile</w:t>
      </w:r>
      <w:proofErr w:type="gramEnd"/>
      <w:r>
        <w:rPr>
          <w:rFonts w:ascii="Calibri" w:eastAsiaTheme="minorHAnsi" w:hAnsi="Calibri" w:cs="Calibri"/>
          <w:color w:val="000000"/>
          <w:sz w:val="22"/>
          <w:szCs w:val="22"/>
          <w:lang w:eastAsia="en-US"/>
        </w:rPr>
        <w:t>.</w:t>
      </w:r>
    </w:p>
    <w:p w14:paraId="60F11895" w14:textId="77777777" w:rsidR="00232FBF" w:rsidRDefault="00232FBF"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p>
    <w:p w14:paraId="5CB6CEB9" w14:textId="401D4C78" w:rsidR="009816E8" w:rsidRPr="00A549F7" w:rsidRDefault="009816E8" w:rsidP="001D71AF">
      <w:pPr>
        <w:pStyle w:val="Titolo1"/>
        <w:numPr>
          <w:ilvl w:val="0"/>
          <w:numId w:val="45"/>
        </w:numPr>
        <w:spacing w:line="276" w:lineRule="auto"/>
        <w:jc w:val="both"/>
        <w:rPr>
          <w:rFonts w:ascii="Calibri-Bold" w:eastAsiaTheme="minorHAnsi" w:hAnsi="Calibri-Bold" w:cs="Calibri-Bold"/>
          <w:color w:val="000000"/>
          <w:sz w:val="22"/>
          <w:szCs w:val="22"/>
          <w:lang w:eastAsia="en-US"/>
        </w:rPr>
      </w:pPr>
      <w:bookmarkStart w:id="111" w:name="_Toc109316394"/>
      <w:bookmarkStart w:id="112" w:name="_Toc129056334"/>
      <w:r w:rsidRPr="00A549F7">
        <w:rPr>
          <w:rFonts w:ascii="Calibri-Bold" w:eastAsiaTheme="minorHAnsi" w:hAnsi="Calibri-Bold" w:cs="Calibri-Bold"/>
          <w:color w:val="000000"/>
          <w:sz w:val="22"/>
          <w:szCs w:val="22"/>
          <w:lang w:eastAsia="en-US"/>
        </w:rPr>
        <w:lastRenderedPageBreak/>
        <w:t>ACCORDO BONARIO</w:t>
      </w:r>
      <w:bookmarkEnd w:id="111"/>
      <w:bookmarkEnd w:id="112"/>
    </w:p>
    <w:p w14:paraId="512579E6" w14:textId="24BDB49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Ai sensi dell’articolo 205, commi 1 e 2, del Codice dei Contratti, se, a seguito dell’iscrizione di riserve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sui documenti contabili, l’importo economico dei lavori comporta variazioni rispetto all’importo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contrattuale in misura compresa fra il 5% (cinque per cento) e il 15% (quindici per cento) di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quest'ultimo, si applicano le disposizioni di cui al comma 2 a 6 del medesimo articolo. Il RUP deve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valutare immediatamente l’ammissibilità di massima delle riserve, la loro non manifesta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infondatezza e la non imputabilità a maggiori lavori per i quali sia necessaria una variante in corso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d’opera, il tutto anche ai fini dell’effettivo raggiungimento della </w:t>
      </w:r>
      <w:proofErr w:type="gramStart"/>
      <w:r>
        <w:rPr>
          <w:rFonts w:ascii="Calibri" w:eastAsiaTheme="minorHAnsi" w:hAnsi="Calibri" w:cs="Calibri"/>
          <w:color w:val="000000"/>
          <w:sz w:val="22"/>
          <w:szCs w:val="22"/>
          <w:lang w:eastAsia="en-US"/>
        </w:rPr>
        <w:t>predetta</w:t>
      </w:r>
      <w:proofErr w:type="gramEnd"/>
      <w:r>
        <w:rPr>
          <w:rFonts w:ascii="Calibri" w:eastAsiaTheme="minorHAnsi" w:hAnsi="Calibri" w:cs="Calibri"/>
          <w:color w:val="000000"/>
          <w:sz w:val="22"/>
          <w:szCs w:val="22"/>
          <w:lang w:eastAsia="en-US"/>
        </w:rPr>
        <w:t xml:space="preserve"> misura percentuale. Il RUP</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rigetta tempestivamente le riserve che hanno per oggetto aspetti progettuali oggetto di verifica ai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sensi dell’articolo 26 del Codice dei Contratti.</w:t>
      </w:r>
    </w:p>
    <w:p w14:paraId="2BD6828D" w14:textId="1CC6453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Il DL dà immediata comunicazione al RUP delle riserve di cui al comma 1, trasmettendo nel più</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breve tempo possibile una propria relazione riservata.</w:t>
      </w:r>
    </w:p>
    <w:p w14:paraId="672949C6" w14:textId="2FD0A99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Il RUP, entro 15 giorni dalla comunicazione di cui al comma 2, acquisita la relazione riservata del DL</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ove costituito, dell’organo di collaudo, può richiedere alla Camera arbitrale l’indicazione di una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lista di cinque esperti aventi competenza specifica in relazione all’oggetto del contratto. Il RUP 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l’Appaltatore scelgono d’intesa, nell’ambito della lista, l’esperto incaricato della formulazione della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proposta motivata di accordo bonario. In caso di mancata intesa, entro 15 (quindici) giorni dalla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trasmissione della lista l’esperto è nominato dalla Camera arbitrale che ne fissa anche il compenso.</w:t>
      </w:r>
    </w:p>
    <w:p w14:paraId="6C7390C5" w14:textId="484EA48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La proposta è formulata dall’esperto entro 90 (novanta) giorni dalla nomina. Qualora il RUP non</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richieda la nomina dell’esperto, la proposta è formulata dal RUP entro 90 (novanta) giorni dalla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comunicazione di cui al comma 2.</w:t>
      </w:r>
    </w:p>
    <w:p w14:paraId="7FD9EF0E" w14:textId="5AF7438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L’esperto, se nominato, oppure il RUP, verificano le riserve in contraddittorio con l’Appaltatore,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effettuano eventuali audizioni, istruiscono la questione anche con la raccolta di dati e informazioni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con l’acquisizione di eventuali altri pareri, e formulano, accertata la disponibilità di idonee risorse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economiche, una proposta di accordo bonario, che viene trasmessa al dirigente competente del</w:t>
      </w:r>
      <w:r w:rsidR="006115A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 all’impresa. Se la proposta è accettata dalle parti, entro 45</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(quarantacinque) giorni dal suo ricevimento, l’accordo bonario è concluso e viene redatto verbale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sottoscritto dalle parti. L’accordo ha natura di transazione. Sulla somma riconosciuta in sede di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accordo bonario sono dovuti gli interessi al tasso legale a decorrere dal sessantesimo giorno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successivo alla accettazione dell’accordo bonario da parte </w:t>
      </w:r>
      <w:proofErr w:type="spellStart"/>
      <w:r>
        <w:rPr>
          <w:rFonts w:ascii="Calibri" w:eastAsiaTheme="minorHAnsi" w:hAnsi="Calibri" w:cs="Calibri"/>
          <w:color w:val="000000"/>
          <w:sz w:val="22"/>
          <w:szCs w:val="22"/>
          <w:lang w:eastAsia="en-US"/>
        </w:rPr>
        <w:t>del</w:t>
      </w:r>
      <w:r w:rsidR="006115A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w:t>
      </w:r>
      <w:proofErr w:type="spellEnd"/>
      <w:r w:rsidR="00600419">
        <w:rPr>
          <w:rFonts w:ascii="Calibri" w:eastAsiaTheme="minorHAnsi" w:hAnsi="Calibri" w:cs="Calibri"/>
          <w:color w:val="000000"/>
          <w:sz w:val="22"/>
          <w:szCs w:val="22"/>
          <w:lang w:eastAsia="en-US"/>
        </w:rPr>
        <w:t xml:space="preserve"> (Soggetto Attuatore Esterno</w:t>
      </w:r>
      <w:proofErr w:type="gramStart"/>
      <w:r w:rsidR="00600419">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 xml:space="preserve"> .</w:t>
      </w:r>
      <w:proofErr w:type="gramEnd"/>
      <w:r>
        <w:rPr>
          <w:rFonts w:ascii="Calibri" w:eastAsiaTheme="minorHAnsi" w:hAnsi="Calibri" w:cs="Calibri"/>
          <w:color w:val="000000"/>
          <w:sz w:val="22"/>
          <w:szCs w:val="22"/>
          <w:lang w:eastAsia="en-US"/>
        </w:rPr>
        <w:t xml:space="preserve"> In caso</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di rigetto della proposta da parte dell’Appaltatore oppure di inutile decorso del </w:t>
      </w:r>
      <w:proofErr w:type="gramStart"/>
      <w:r>
        <w:rPr>
          <w:rFonts w:ascii="Calibri" w:eastAsiaTheme="minorHAnsi" w:hAnsi="Calibri" w:cs="Calibri"/>
          <w:color w:val="000000"/>
          <w:sz w:val="22"/>
          <w:szCs w:val="22"/>
          <w:lang w:eastAsia="en-US"/>
        </w:rPr>
        <w:t>predetto</w:t>
      </w:r>
      <w:proofErr w:type="gramEnd"/>
      <w:r>
        <w:rPr>
          <w:rFonts w:ascii="Calibri" w:eastAsiaTheme="minorHAnsi" w:hAnsi="Calibri" w:cs="Calibri"/>
          <w:color w:val="000000"/>
          <w:sz w:val="22"/>
          <w:szCs w:val="22"/>
          <w:lang w:eastAsia="en-US"/>
        </w:rPr>
        <w:t xml:space="preserve"> termine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45 (quarantacinque) giorni si procede ai sensi del successivo articolo.</w:t>
      </w:r>
    </w:p>
    <w:p w14:paraId="3FCE063D" w14:textId="77777777" w:rsidR="00232FBF" w:rsidRDefault="00232FBF"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p>
    <w:p w14:paraId="66B4D775" w14:textId="351CC039" w:rsidR="009816E8" w:rsidRPr="00A549F7" w:rsidRDefault="009816E8" w:rsidP="001D71AF">
      <w:pPr>
        <w:pStyle w:val="Titolo1"/>
        <w:numPr>
          <w:ilvl w:val="0"/>
          <w:numId w:val="45"/>
        </w:numPr>
        <w:spacing w:line="276" w:lineRule="auto"/>
        <w:jc w:val="both"/>
        <w:rPr>
          <w:rFonts w:ascii="Calibri-Bold" w:eastAsiaTheme="minorHAnsi" w:hAnsi="Calibri-Bold" w:cs="Calibri-Bold"/>
          <w:color w:val="000000"/>
          <w:sz w:val="22"/>
          <w:szCs w:val="22"/>
          <w:lang w:eastAsia="en-US"/>
        </w:rPr>
      </w:pPr>
      <w:bookmarkStart w:id="113" w:name="_Toc109316395"/>
      <w:bookmarkStart w:id="114" w:name="_Toc129056335"/>
      <w:r w:rsidRPr="00A549F7">
        <w:rPr>
          <w:rFonts w:ascii="Calibri-Bold" w:eastAsiaTheme="minorHAnsi" w:hAnsi="Calibri-Bold" w:cs="Calibri-Bold"/>
          <w:color w:val="000000"/>
          <w:sz w:val="22"/>
          <w:szCs w:val="22"/>
          <w:lang w:eastAsia="en-US"/>
        </w:rPr>
        <w:t>DEFINIZIONE DELLE CONTROVERSIE</w:t>
      </w:r>
      <w:bookmarkEnd w:id="113"/>
      <w:bookmarkEnd w:id="114"/>
    </w:p>
    <w:p w14:paraId="33FD6CBC" w14:textId="1C9DB4A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Ove non si proceda all’accordo bonario, ed eventualmente le controversie non trovino soluzione</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nell’ambito del Collegio consultivo di cui all’articolo 6 del D.L. n. 76/2020, e l’Appaltatore confermi</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 riserve, la definizione di tutte le controversie derivanti dall'esecuzione del contratto è devoluta</w:t>
      </w:r>
      <w:r w:rsidR="00B82FA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al Tribunale ordinario competente presso il Foro competente ai sensi dell’articolo 25 </w:t>
      </w:r>
      <w:proofErr w:type="gramStart"/>
      <w:r>
        <w:rPr>
          <w:rFonts w:ascii="Calibri" w:eastAsiaTheme="minorHAnsi" w:hAnsi="Calibri" w:cs="Calibri"/>
          <w:color w:val="000000"/>
          <w:sz w:val="22"/>
          <w:szCs w:val="22"/>
          <w:lang w:eastAsia="en-US"/>
        </w:rPr>
        <w:t>c.p.c..</w:t>
      </w:r>
      <w:proofErr w:type="gramEnd"/>
    </w:p>
    <w:p w14:paraId="1C413CE5"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È esclusa la competenza arbitrale.</w:t>
      </w:r>
    </w:p>
    <w:p w14:paraId="1F19F018" w14:textId="33191B6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3. La decisione dell’Autorità giudiziaria sulla controversia dispone anche in ordine all’entità delle spese</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giudizio e alla loro imputazione alle parti, in relazione agli importi accertati, al numero e alla</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complessità delle questioni.</w:t>
      </w:r>
    </w:p>
    <w:p w14:paraId="7D2B97F4" w14:textId="653D1AB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Per i contratti specifici di importo superiore alle soglie di cui all’articolo 35 del Codice dei Contratti,</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trova applicazione la disciplina di cui all’articolo 6 del D.L. n. 76/2020.</w:t>
      </w:r>
    </w:p>
    <w:p w14:paraId="54A9EE75" w14:textId="1E1DD17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Nelle more della risoluzione delle controversie l’Appaltatore non può comunque rallentare o</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sospendere l'esecuzione delle prestazioni, né rifiutarsi di eseguire gli ordini impartiti dal</w:t>
      </w:r>
      <w:r w:rsidR="006115A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7A3E5DB4" w14:textId="0E8E9BBC"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Le domande che fanno valere pretese già oggetto di riserva non possono essere proposte per</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importi maggiori rispetto a quelli quantificati nelle riserve stesse.</w:t>
      </w:r>
    </w:p>
    <w:p w14:paraId="3E54B27A" w14:textId="77777777" w:rsidR="00232FBF" w:rsidRDefault="00232FBF"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p>
    <w:p w14:paraId="459DBA5A" w14:textId="484C0BFC" w:rsidR="009816E8" w:rsidRPr="00A549F7" w:rsidRDefault="009816E8" w:rsidP="001D71AF">
      <w:pPr>
        <w:pStyle w:val="Titolo1"/>
        <w:numPr>
          <w:ilvl w:val="0"/>
          <w:numId w:val="45"/>
        </w:numPr>
        <w:spacing w:line="276" w:lineRule="auto"/>
        <w:jc w:val="both"/>
        <w:rPr>
          <w:rFonts w:ascii="Calibri-Bold" w:eastAsiaTheme="minorHAnsi" w:hAnsi="Calibri-Bold" w:cs="Calibri-Bold"/>
          <w:color w:val="000000"/>
          <w:sz w:val="22"/>
          <w:szCs w:val="22"/>
          <w:lang w:eastAsia="en-US"/>
        </w:rPr>
      </w:pPr>
      <w:bookmarkStart w:id="115" w:name="_Toc109316396"/>
      <w:bookmarkStart w:id="116" w:name="_Toc129056336"/>
      <w:r w:rsidRPr="00A549F7">
        <w:rPr>
          <w:rFonts w:ascii="Calibri-Bold" w:eastAsiaTheme="minorHAnsi" w:hAnsi="Calibri-Bold" w:cs="Calibri-Bold"/>
          <w:color w:val="000000"/>
          <w:sz w:val="22"/>
          <w:szCs w:val="22"/>
          <w:lang w:eastAsia="en-US"/>
        </w:rPr>
        <w:t>COLLEGIO CONSULTIVO TECNICO</w:t>
      </w:r>
      <w:bookmarkEnd w:id="115"/>
      <w:bookmarkEnd w:id="116"/>
    </w:p>
    <w:p w14:paraId="7150D388" w14:textId="4DD162C0"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In applicazione dell’articolo 6 del D.L. n. 76/2020 è costituito presso </w:t>
      </w:r>
      <w:r w:rsidR="006115A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un collegio consultivo tecnico, prima dell’avvio dell’esecuzione dei lavori, o comunque non oltre</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dieci giorni da tale data, con i compiti previsti dall’articolo 5 della L. n. 120/ 2020 e con funzioni di</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assistenza per la rapida risoluzione delle controversie o delle dispute tecniche di ogni natura</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suscettibili di insorgere nel corso dell’esecuzione del contratto stesso.</w:t>
      </w:r>
    </w:p>
    <w:p w14:paraId="79D63236" w14:textId="32C08A0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La costituzione del Collegio per contratti specifici di lavori di importo inferiore alle soglie della</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direttiva 2014/24/UE costituisce una facoltà del</w:t>
      </w:r>
      <w:r w:rsidR="006115A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36882137" w14:textId="11CC731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3. Il collegio consultivo tecnico è formato, a scelta del </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Esterno, da tre componenti,</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 cinque in caso di motivata complessità dell’opera e di eterogeneità delle professionalità richieste,</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dotati di esperienza e qualificazione professionale adeguata alla tipologia dell’opera, tra ingegneri,</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architetti, giuristi ed economisti con comprovata esperienza nel settore degli appalti delle</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concessioni e degli investimenti pubblici, anche in relazione allo specifico oggetto del contratto e</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 specifica conoscenza di metodi e strumenti elettronici quali quelli di modellazione per l’edilizia</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le infrastrutture (</w:t>
      </w:r>
      <w:r w:rsidR="00CA5E12">
        <w:rPr>
          <w:rFonts w:ascii="Calibri" w:eastAsiaTheme="minorHAnsi" w:hAnsi="Calibri" w:cs="Calibri"/>
          <w:color w:val="000000"/>
          <w:sz w:val="22"/>
          <w:szCs w:val="22"/>
          <w:lang w:eastAsia="en-US"/>
        </w:rPr>
        <w:t xml:space="preserve">a </w:t>
      </w:r>
      <w:r>
        <w:rPr>
          <w:rFonts w:ascii="Calibri" w:eastAsiaTheme="minorHAnsi" w:hAnsi="Calibri" w:cs="Calibri"/>
          <w:color w:val="000000"/>
          <w:sz w:val="22"/>
          <w:szCs w:val="22"/>
          <w:lang w:eastAsia="en-US"/>
        </w:rPr>
        <w:t>), maturata per effetto del conseguimento di un dottorato di ricerca, oppure</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che siano in grado di dimostrare un’esperienza pratica e professionale di almeno dieci anni nel</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settore di riferimento. I componenti del collegio possono essere scelti dalle parti di comune</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accordo, ovvero le parti possono concordare che ciascuna di esse nomini uno o due componenti,</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individuati anche tra il proprio personale dipendente ovvero tra persone ad esse legate da rapporti</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lavoro autonomo o di collaborazione anche continuativa in possesso dei requisiti previsti dal</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primo periodo e che il terzo o il quinto componente, con funzioni di presidente, sia scelto dai</w:t>
      </w:r>
    </w:p>
    <w:p w14:paraId="1F6F1D10"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componenti di nomina di parte.</w:t>
      </w:r>
    </w:p>
    <w:p w14:paraId="0135FE2E" w14:textId="59A1780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Nel caso in cui le parti non trovino un accordo sulla nomina del presidente entro il termine indicato</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 comma 1, questo è designato entro i successivi cinque giorni dal Ministero delle infrastrutture e</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trasporti per le opere di interesse nazionale e, se del caso, dalle regioni, dalle province</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autonome di Trento e Bolzano o dalle città metropolitane per le opere di rispettivo interesse. Il</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collegio consultivo tecnico si intende </w:t>
      </w:r>
      <w:r>
        <w:rPr>
          <w:rFonts w:ascii="Calibri" w:eastAsiaTheme="minorHAnsi" w:hAnsi="Calibri" w:cs="Calibri"/>
          <w:color w:val="000000"/>
          <w:sz w:val="22"/>
          <w:szCs w:val="22"/>
          <w:lang w:eastAsia="en-US"/>
        </w:rPr>
        <w:lastRenderedPageBreak/>
        <w:t>costituito al momento della designazione del terzo o del</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quinto componente. All’atto della costituzione è fornita al collegio consultivo copia dell’intera</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documentazione inerente al contratto.</w:t>
      </w:r>
    </w:p>
    <w:p w14:paraId="03511DCD" w14:textId="4FA6B37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Nell’adozione delle proprie determinazioni, il collegio consultivo può operare anche in</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videoconferenza o con qualsiasi altro collegamento da remoto e può procedere ad audizioni</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informali delle parti per favorire, nella risoluzione delle controversie o delle dispute tecniche</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eventualmente insorte, la scelta della migliore soluzione per la celere esecuzione dell’opera a regola</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d’arte. Il collegio può altresì convocare le parti per consentire l’esposizione in contraddittorio delle</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rispettive ragioni. L’inosservanza delle determinazioni del collegio consultivo tecnico viene valutata</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ai fini della responsabilità del soggetto agente per danno erariale e costituisce, salvo prova</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contraria, grave inadempimento degli obblighi contrattuali; l’osservanza delle determinazioni del</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collegio consultivo tecnico è causa di esclusione della responsabilità del soggetto agente per danno</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erariale, salvo il dolo. Le determinazioni del collegio consultivo tecnico hanno la natura del lodo</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contrattuale previsto dall’articolo 808-ter del </w:t>
      </w:r>
      <w:proofErr w:type="gramStart"/>
      <w:r>
        <w:rPr>
          <w:rFonts w:ascii="Calibri" w:eastAsiaTheme="minorHAnsi" w:hAnsi="Calibri" w:cs="Calibri"/>
          <w:color w:val="000000"/>
          <w:sz w:val="22"/>
          <w:szCs w:val="22"/>
          <w:lang w:eastAsia="en-US"/>
        </w:rPr>
        <w:t>codice di procedura civile</w:t>
      </w:r>
      <w:proofErr w:type="gramEnd"/>
      <w:r>
        <w:rPr>
          <w:rFonts w:ascii="Calibri" w:eastAsiaTheme="minorHAnsi" w:hAnsi="Calibri" w:cs="Calibri"/>
          <w:color w:val="000000"/>
          <w:sz w:val="22"/>
          <w:szCs w:val="22"/>
          <w:lang w:eastAsia="en-US"/>
        </w:rPr>
        <w:t>, salva diversa e motivata</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volontà espressamente manifestata in forma scritta dalle parti stesse. Salva diversa previsione di</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legge, le determinazioni del collegio consultivo tecnico sono adottate con atto sottoscritto dalla</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maggioranza dei componenti, entro il termine di quindici giorni decorrenti dalla data della</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comunicazione dei quesiti, recante succinta motivazione, che può essere integrata nei successivi</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quindici giorni, sottoscritta dalla maggioranza dei componenti. In caso di particolari esigenze</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istruttorie le determinazioni possono essere adottate entro venti giorni dalla comunicazione dei</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quesiti. Le decisioni sono assunte a maggioranza.</w:t>
      </w:r>
    </w:p>
    <w:p w14:paraId="0AD26CE3" w14:textId="49401E4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Il collegio consultivo tecnico è sciolto al termine dell’esecuzione del contratto. In ogni caso il collegio</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potrà essere sciolto anche prima del termine di esecuzione del contratto, previo accordo delle parti.</w:t>
      </w:r>
    </w:p>
    <w:p w14:paraId="5DEA9A96" w14:textId="246753D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I componenti del collegio consultivo tecnico hanno diritto a un compenso a carico delle parti e</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proporzionato al valore dell’opera, al numero, alla qualità e alla tempestività delle determinazioni</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assunte. In caso di ritardo nell’assunzione delle determinazioni è prevista una decurtazione del</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compenso stabilito in base al primo periodo da un decimo a un terzo, per ogni ritardo. Il compenso</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è liquidato dal collegio consultivo tecnico unitamente all’atto contenente le determinazioni, salva</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 emissione di parcelle di acconto, in applicazione delle tariffe richiamate dall’articolo 9 del</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decreto-legge 24 gennaio 2012, n. 1, convertito, con modificazioni, dalla legge 24 marzo 2012, n.</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27, aumentate fino a un quarto e di quanto previsto dalle linee guida di cui al comma 8bis. Non è ammessa la nomina di consulenti tecnici d’ufficio. I compensi dei membri</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 collegio sono computati all’interno del quadro economico dell’opera alla voce spese impreviste.</w:t>
      </w:r>
    </w:p>
    <w:p w14:paraId="319361B0" w14:textId="07807F50"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Ogni componente del collegio consultivo tecnico non può ricoprire più di cinque incarichi</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contemporaneamente e comunque non può svolgere più di dieci incarichi ogni due anni. In caso di</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ritardo nell’adozione di tre determinazioni o di ritardo superiore a sessanta giorni nell’assunzione</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anche di una sola determinazione, i componenti del collegio non possono essere nuovamente</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nominati come componenti di altri collegi per la durata di tre anni decorrenti dalla data di</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maturazione del ritardo. Il ritardo ingiustificato nell’adozione anche di una sola determinazione è</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causa di decadenza del collegio e, in tal caso, </w:t>
      </w:r>
      <w:r w:rsidR="006115A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può assumere le</w:t>
      </w:r>
      <w:r w:rsidR="001319D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determinazioni di propria competenza prescindendo dal parere del collegio.</w:t>
      </w:r>
    </w:p>
    <w:p w14:paraId="462281BA" w14:textId="77777777" w:rsidR="00232FBF" w:rsidRDefault="00232FBF"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p>
    <w:p w14:paraId="7E17798C" w14:textId="1D190E35" w:rsidR="009816E8" w:rsidRPr="00A549F7" w:rsidRDefault="009816E8" w:rsidP="001D71AF">
      <w:pPr>
        <w:pStyle w:val="Titolo1"/>
        <w:numPr>
          <w:ilvl w:val="0"/>
          <w:numId w:val="45"/>
        </w:numPr>
        <w:spacing w:line="276" w:lineRule="auto"/>
        <w:jc w:val="both"/>
        <w:rPr>
          <w:rFonts w:ascii="Calibri-Bold" w:eastAsiaTheme="minorHAnsi" w:hAnsi="Calibri-Bold" w:cs="Calibri-Bold"/>
          <w:color w:val="000000"/>
          <w:sz w:val="22"/>
          <w:szCs w:val="22"/>
          <w:lang w:eastAsia="en-US"/>
        </w:rPr>
      </w:pPr>
      <w:bookmarkStart w:id="117" w:name="_Toc109316397"/>
      <w:bookmarkStart w:id="118" w:name="_Toc129056337"/>
      <w:r w:rsidRPr="00A549F7">
        <w:rPr>
          <w:rFonts w:ascii="Calibri-Bold" w:eastAsiaTheme="minorHAnsi" w:hAnsi="Calibri-Bold" w:cs="Calibri-Bold"/>
          <w:color w:val="000000"/>
          <w:sz w:val="22"/>
          <w:szCs w:val="22"/>
          <w:lang w:eastAsia="en-US"/>
        </w:rPr>
        <w:t>CONTRATTI COLLETTIVI E DISPOSIZIONI SULLA MANODOPERA</w:t>
      </w:r>
      <w:bookmarkEnd w:id="117"/>
      <w:bookmarkEnd w:id="118"/>
    </w:p>
    <w:p w14:paraId="1C514456" w14:textId="50D9524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L’Appaltatore è tenuto all’esatta osservanza di tutte le leggi, regolamenti e norme vigenti in</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materia, nonché eventualmente entrate in vigore nel corso dei lavori, e in particolare:</w:t>
      </w:r>
    </w:p>
    <w:p w14:paraId="3DD28508" w14:textId="775646E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nell’esecuzione dei lavori che formano oggetto del presente appalto, ai lavoratori dipendenti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impiegati a qualunque titolo nel cantiere, nella realizzazione di opere edili ed affini, si applica il</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contratto collettivo nazionale di lavoro del settore edilizia stipulato dalle organizzazioni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comparativamente più rappresentative sul piano nazionale (nonché la derivante e conseguente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contrattazione di livello provinciale, regionale e/o territoriale), salvo casi di comprovata attività</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non riconducibile al settore delle costruzioni; i suddetti obblighi vincolano l’Appaltatore anche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 non è aderente alle associazioni stipulanti o receda da esse e indipendentemente dalla natura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industriale o artigiana, dalla struttura o dalle dimensioni dell’impresa stessa e da ogni altra sua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qualificazione giuridica;</w:t>
      </w:r>
    </w:p>
    <w:p w14:paraId="18D4784B" w14:textId="5F1A17A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è responsabile in rapporto al</w:t>
      </w:r>
      <w:r w:rsidR="006115A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dell’osservanza delle norme anzidette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 parte degli eventuali subappaltatori nei confronti dei rispettivi dipendenti, anche nei casi in</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cui il contratto collettivo non disciplini l’ipotesi del subappalto; il fatto che il subappalto non sia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stato autorizzato non esime l’Appaltatore dalla responsabilità, e ciò senza pregiudizio degli altri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diritti del</w:t>
      </w:r>
      <w:r w:rsidR="006115A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66717585" w14:textId="2980516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è obbligato al regolare assolvimento degli obblighi contributivi in materia previdenziale,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assistenziale, antinfortunistica e in ogni altro ambito tutelato dalle leggi speciali.</w:t>
      </w:r>
    </w:p>
    <w:p w14:paraId="57558826" w14:textId="1CD5D9A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Ai sensi dell’articolo 30, co. 6, e 105, co. 10 e 11 del Codice dei Contratti, in caso di ritardo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immotivato nel pagamento delle retribuzioni dovute al personale dipendente dell’Appaltatore o dei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subappaltatori, il RUP invita per iscritto il soggetto inadempiente, ed in ogni caso l’Appaltatore, 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provvedervi entro i successivi quindici giorni. Ove non sia stata contestata formalmente 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motivatamente la fondatezza della richiesta entro il termine sopra assegnato, </w:t>
      </w:r>
      <w:r w:rsidR="006115A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paga anche in corso d’opera direttamente ai lavoratori le retribuzioni arretrate, detraendo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il relativo importo dalle somme dovute all’Appaltatore ovvero dalle somme dovute al</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subappaltatore inadempiente nel caso in cui sia previsto il pagamento diretto.</w:t>
      </w:r>
    </w:p>
    <w:p w14:paraId="348D426A" w14:textId="53E4DE9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In ogni momento il DL e, per suo tramite, il RUP, possono richiedere all’Appaltatore e ai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subappaltatori copia del libro unico del lavoro di cui all’articolo 39 della L. n. 112/2008 convertito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 legge agosto 2008, n. 133, possono altresì richiedere i documenti di riconoscimento al</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personale presente in cantiere e verificarne la effettiva iscrizione nel </w:t>
      </w:r>
      <w:proofErr w:type="gramStart"/>
      <w:r>
        <w:rPr>
          <w:rFonts w:ascii="Calibri" w:eastAsiaTheme="minorHAnsi" w:hAnsi="Calibri" w:cs="Calibri"/>
          <w:color w:val="000000"/>
          <w:sz w:val="22"/>
          <w:szCs w:val="22"/>
          <w:lang w:eastAsia="en-US"/>
        </w:rPr>
        <w:t>predetto</w:t>
      </w:r>
      <w:proofErr w:type="gramEnd"/>
      <w:r>
        <w:rPr>
          <w:rFonts w:ascii="Calibri" w:eastAsiaTheme="minorHAnsi" w:hAnsi="Calibri" w:cs="Calibri"/>
          <w:color w:val="000000"/>
          <w:sz w:val="22"/>
          <w:szCs w:val="22"/>
          <w:lang w:eastAsia="en-US"/>
        </w:rPr>
        <w:t xml:space="preserve"> libro unico del lavoro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dell’Appaltatore o del subappaltatore autorizzato.</w:t>
      </w:r>
    </w:p>
    <w:p w14:paraId="5386A010" w14:textId="6043367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Ai sensi dell’articolo 36-bis, commi 3, 4 e 5, del DL 4 luglio 2006, n. 223, convertito in legge 4 agosto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2006, n. 248, e ai sensi degli articoli 18, co. 1, lett. u), 20, co. 3 e 26, co. 8,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81/2008</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nonché dell’articolo 5, co. 1, primo periodo, della L. n. 136/2010, l’Appaltatore è obbligato a fornire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 ciascun soggetto occupato in cantiere una apposita tessera di riconoscimento, impermeabile ed</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esposta in forma visibile, corredata di fotografia, contenente le generalità del lavoratore, i dati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identificativi del datore di lavoro e la data di assunzione del lavoratore. L’Appaltatore risponde dello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stesso obbligo anche per i lavoratori dipendenti dai </w:t>
      </w:r>
      <w:r>
        <w:rPr>
          <w:rFonts w:ascii="Calibri" w:eastAsiaTheme="minorHAnsi" w:hAnsi="Calibri" w:cs="Calibri"/>
          <w:color w:val="000000"/>
          <w:sz w:val="22"/>
          <w:szCs w:val="22"/>
          <w:lang w:eastAsia="en-US"/>
        </w:rPr>
        <w:lastRenderedPageBreak/>
        <w:t>subappaltatori autorizzati; la tessera dei</w:t>
      </w:r>
      <w:r w:rsidR="00092B63">
        <w:rPr>
          <w:rFonts w:ascii="Calibri" w:eastAsiaTheme="minorHAnsi" w:hAnsi="Calibri" w:cs="Calibri"/>
          <w:color w:val="000000"/>
          <w:sz w:val="22"/>
          <w:szCs w:val="22"/>
          <w:lang w:eastAsia="en-US"/>
        </w:rPr>
        <w:t xml:space="preserve"> </w:t>
      </w:r>
      <w:proofErr w:type="gramStart"/>
      <w:r>
        <w:rPr>
          <w:rFonts w:ascii="Calibri" w:eastAsiaTheme="minorHAnsi" w:hAnsi="Calibri" w:cs="Calibri"/>
          <w:color w:val="000000"/>
          <w:sz w:val="22"/>
          <w:szCs w:val="22"/>
          <w:lang w:eastAsia="en-US"/>
        </w:rPr>
        <w:t>predetti</w:t>
      </w:r>
      <w:proofErr w:type="gramEnd"/>
      <w:r>
        <w:rPr>
          <w:rFonts w:ascii="Calibri" w:eastAsiaTheme="minorHAnsi" w:hAnsi="Calibri" w:cs="Calibri"/>
          <w:color w:val="000000"/>
          <w:sz w:val="22"/>
          <w:szCs w:val="22"/>
          <w:lang w:eastAsia="en-US"/>
        </w:rPr>
        <w:t xml:space="preserve"> lavoratori deve riportare gli estremi dell’autorizzazione al subappalto. Tutti i lavoratori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sono tenuti ad esporre detta tessera di riconoscimento.</w:t>
      </w:r>
    </w:p>
    <w:p w14:paraId="25360C8A" w14:textId="250B35F0"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Agli stessi obblighi devono ottemperare anche i lavoratori autonomi che esercitano direttamente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 propria attività nei cantieri e il personale presente occasionalmente in cantiere che non sia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dipendente dell’Appaltatore o degli eventuali subappaltatori (soci, artigiani di ditte individuali senza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dipendenti, professionisti, fornitori esterni, collaboratori familiari e simili); tutti i predetti soggetti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devono provvedere in proprio e, in tali casi, la tessera di riconoscimento deve riportare i dati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identificativi del committente ai sensi dell’articolo 5, co. 1, secondo periodo, della L. n. 136/2010.</w:t>
      </w:r>
    </w:p>
    <w:p w14:paraId="092631DE" w14:textId="1E9D590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I datori di lavoro con meno di dieci dipendenti possono assolvere all’obbligo predetto mediante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annotazione, su apposito registro di cantiere vidimato dalla Direzione provinciale del lavoro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territorialmente competente da tenersi sul luogo di lavoro, degli estremi del personale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giornalmente impiegato nei lavori. Ai fini dell’annotazione, nel computo delle unità lavorative si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tiene conto di tutti i lavoratori impiegati a prescindere dalla tipologia dei rapporti di lavoro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instaurati, ivi compresi quelli autonomi per i quali si applicano le disposizioni di cui comma 5.</w:t>
      </w:r>
    </w:p>
    <w:p w14:paraId="0BC24239" w14:textId="1BBEA7D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La violazione degli obblighi di cui ai commi 4 e 5 comporta l’applicazione, in capo al datore di lavoro,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 sanzione amministrativa da euro 100 ad euro 500 per ciascun lavoratore. Il lavoratore munito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 tessera di riconoscimento di cui al comma 3 che non provvede ad esporla è punito con la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sanzione amministrativa da euro 50 a euro 300. Nei confronti delle </w:t>
      </w:r>
      <w:proofErr w:type="gramStart"/>
      <w:r>
        <w:rPr>
          <w:rFonts w:ascii="Calibri" w:eastAsiaTheme="minorHAnsi" w:hAnsi="Calibri" w:cs="Calibri"/>
          <w:color w:val="000000"/>
          <w:sz w:val="22"/>
          <w:szCs w:val="22"/>
          <w:lang w:eastAsia="en-US"/>
        </w:rPr>
        <w:t>predette</w:t>
      </w:r>
      <w:proofErr w:type="gramEnd"/>
      <w:r>
        <w:rPr>
          <w:rFonts w:ascii="Calibri" w:eastAsiaTheme="minorHAnsi" w:hAnsi="Calibri" w:cs="Calibri"/>
          <w:color w:val="000000"/>
          <w:sz w:val="22"/>
          <w:szCs w:val="22"/>
          <w:lang w:eastAsia="en-US"/>
        </w:rPr>
        <w:t xml:space="preserve"> sanzioni non è</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ammessa la procedura di diffida di cui all’articolo 13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23 aprile 2004, n. 124</w:t>
      </w:r>
    </w:p>
    <w:p w14:paraId="566A1537" w14:textId="6BA0FF4C"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Ai sensi dell'articolo 30, co. 5, del Codice dei Contratti, in caso di inadempienza contributiva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risultante dal DURC relativo a personale dipendente dell'Appaltatore o del subappaltatore o dei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soggetti titolari di subcontratti, impiegato nell’esecuzione del contratto, </w:t>
      </w:r>
      <w:r w:rsidR="006115A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trattiene dai pagamenti l’importo corrispondente all’inadempienza per il successivo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versamento diretto agli enti previdenziali e assicurativi. Sull’importo netto progressivo delle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prestazioni è operata una ritenuta dello 0,50 per cento; le ritenute possono essere svincolate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soltanto in sede di liquidazione del saldo, dopo l'approvazione da parte </w:t>
      </w:r>
      <w:r w:rsidR="006115AD">
        <w:rPr>
          <w:rFonts w:ascii="Calibri" w:eastAsiaTheme="minorHAnsi" w:hAnsi="Calibri" w:cs="Calibri"/>
          <w:color w:val="000000"/>
          <w:sz w:val="22"/>
          <w:szCs w:val="22"/>
          <w:lang w:eastAsia="en-US"/>
        </w:rPr>
        <w:t>dell’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del certificato di collaudo, previo rilascio del DURC.</w:t>
      </w:r>
    </w:p>
    <w:p w14:paraId="3FB88834" w14:textId="77777777" w:rsidR="00232FBF" w:rsidRDefault="00232FBF"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p>
    <w:p w14:paraId="3EBCCBC7" w14:textId="4EBFCA0D" w:rsidR="009816E8" w:rsidRPr="00A549F7" w:rsidRDefault="009816E8" w:rsidP="001D71AF">
      <w:pPr>
        <w:pStyle w:val="Titolo1"/>
        <w:numPr>
          <w:ilvl w:val="0"/>
          <w:numId w:val="45"/>
        </w:numPr>
        <w:spacing w:line="276" w:lineRule="auto"/>
        <w:jc w:val="both"/>
        <w:rPr>
          <w:rFonts w:ascii="Calibri-Bold" w:eastAsiaTheme="minorHAnsi" w:hAnsi="Calibri-Bold" w:cs="Calibri-Bold"/>
          <w:color w:val="000000"/>
          <w:sz w:val="22"/>
          <w:szCs w:val="22"/>
          <w:lang w:eastAsia="en-US"/>
        </w:rPr>
      </w:pPr>
      <w:bookmarkStart w:id="119" w:name="_Toc109316398"/>
      <w:bookmarkStart w:id="120" w:name="_Toc129056338"/>
      <w:r w:rsidRPr="00A549F7">
        <w:rPr>
          <w:rFonts w:ascii="Calibri-Bold" w:eastAsiaTheme="minorHAnsi" w:hAnsi="Calibri-Bold" w:cs="Calibri-Bold"/>
          <w:color w:val="000000"/>
          <w:sz w:val="22"/>
          <w:szCs w:val="22"/>
          <w:lang w:eastAsia="en-US"/>
        </w:rPr>
        <w:t>DOCUMENTO UNICO DI REGOLARITA’ CONTRIBUTIVA</w:t>
      </w:r>
      <w:bookmarkEnd w:id="119"/>
      <w:bookmarkEnd w:id="120"/>
    </w:p>
    <w:p w14:paraId="64263AAD" w14:textId="1A6EF29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La stipula dei Contratti </w:t>
      </w:r>
      <w:r w:rsidR="006115AD">
        <w:rPr>
          <w:rFonts w:ascii="Calibri" w:eastAsiaTheme="minorHAnsi" w:hAnsi="Calibri" w:cs="Calibri"/>
          <w:color w:val="000000"/>
          <w:sz w:val="22"/>
          <w:szCs w:val="22"/>
          <w:lang w:eastAsia="en-US"/>
        </w:rPr>
        <w:t>Applicativi</w:t>
      </w:r>
      <w:r>
        <w:rPr>
          <w:rFonts w:ascii="Calibri" w:eastAsiaTheme="minorHAnsi" w:hAnsi="Calibri" w:cs="Calibri"/>
          <w:color w:val="000000"/>
          <w:sz w:val="22"/>
          <w:szCs w:val="22"/>
          <w:lang w:eastAsia="en-US"/>
        </w:rPr>
        <w:t>, l’erogazione di qualunque pagamento, la stipula di eventuali atti di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sottomissione o di appendici contrattuali, il rilascio delle autorizzazioni al subappalto, il certificato di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verifica di conformità o di regolare esecuzione, sono subordinati all’acquisizione del DURC</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dell’Appaltatore, o di equivalente certificato rilasciato dagli Enti preposti in caso per la natura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giuridica dell’Appaltatore non sia previsto il rilascio del DURC.</w:t>
      </w:r>
    </w:p>
    <w:p w14:paraId="7AD54541" w14:textId="6302DCB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Il DURC è acquisito d’ufficio da</w:t>
      </w:r>
      <w:r w:rsidR="006115AD">
        <w:rPr>
          <w:rFonts w:ascii="Calibri" w:eastAsiaTheme="minorHAnsi" w:hAnsi="Calibri" w:cs="Calibri"/>
          <w:color w:val="000000"/>
          <w:sz w:val="22"/>
          <w:szCs w:val="22"/>
          <w:lang w:eastAsia="en-US"/>
        </w:rPr>
        <w:t>ll’</w:t>
      </w:r>
      <w:r w:rsidR="00600419">
        <w:rPr>
          <w:rFonts w:ascii="Calibri" w:eastAsiaTheme="minorHAnsi" w:hAnsi="Calibri" w:cs="Calibri"/>
          <w:color w:val="000000"/>
          <w:sz w:val="22"/>
          <w:szCs w:val="22"/>
          <w:lang w:eastAsia="en-US"/>
        </w:rPr>
        <w:t>Ente (Soggetto Attuatore Esterno</w:t>
      </w:r>
      <w:proofErr w:type="gramStart"/>
      <w:r w:rsidR="006115AD">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w:t>
      </w:r>
      <w:proofErr w:type="gramEnd"/>
      <w:r>
        <w:rPr>
          <w:rFonts w:ascii="Calibri" w:eastAsiaTheme="minorHAnsi" w:hAnsi="Calibri" w:cs="Calibri"/>
          <w:color w:val="000000"/>
          <w:sz w:val="22"/>
          <w:szCs w:val="22"/>
          <w:lang w:eastAsia="en-US"/>
        </w:rPr>
        <w:t xml:space="preserve"> Qualora </w:t>
      </w:r>
      <w:proofErr w:type="gramStart"/>
      <w:r>
        <w:rPr>
          <w:rFonts w:ascii="Calibri" w:eastAsiaTheme="minorHAnsi" w:hAnsi="Calibri" w:cs="Calibri"/>
          <w:color w:val="000000"/>
          <w:sz w:val="22"/>
          <w:szCs w:val="22"/>
          <w:lang w:eastAsia="en-US"/>
        </w:rPr>
        <w:t xml:space="preserve">il </w:t>
      </w:r>
      <w:r w:rsidR="00600419">
        <w:rPr>
          <w:rFonts w:ascii="Calibri" w:eastAsiaTheme="minorHAnsi" w:hAnsi="Calibri" w:cs="Calibri"/>
          <w:color w:val="000000"/>
          <w:sz w:val="22"/>
          <w:szCs w:val="22"/>
          <w:lang w:eastAsia="en-US"/>
        </w:rPr>
        <w:t>Ente</w:t>
      </w:r>
      <w:proofErr w:type="gramEnd"/>
      <w:r w:rsidR="00600419">
        <w:rPr>
          <w:rFonts w:ascii="Calibri" w:eastAsiaTheme="minorHAnsi" w:hAnsi="Calibri" w:cs="Calibri"/>
          <w:color w:val="000000"/>
          <w:sz w:val="22"/>
          <w:szCs w:val="22"/>
          <w:lang w:eastAsia="en-US"/>
        </w:rPr>
        <w:t xml:space="preserve"> (Soggetto Attuatore Esterno)</w:t>
      </w:r>
      <w:r>
        <w:rPr>
          <w:rFonts w:ascii="Calibri" w:eastAsiaTheme="minorHAnsi" w:hAnsi="Calibri" w:cs="Calibri"/>
          <w:color w:val="000000"/>
          <w:sz w:val="22"/>
          <w:szCs w:val="22"/>
          <w:lang w:eastAsia="en-US"/>
        </w:rPr>
        <w:t xml:space="preserve"> per qualunque ragione non sia abilitata all’accertamento d’ufficio della regolarità del DURC oppure il</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servizio per qualunque motivo inaccessibile per via telematica, il DURC è richiesto e presentato al</w:t>
      </w:r>
      <w:r w:rsidR="006115AD">
        <w:rPr>
          <w:rFonts w:ascii="Calibri" w:eastAsiaTheme="minorHAnsi" w:hAnsi="Calibri" w:cs="Calibri"/>
          <w:color w:val="000000"/>
          <w:sz w:val="22"/>
          <w:szCs w:val="22"/>
          <w:lang w:eastAsia="en-US"/>
        </w:rPr>
        <w:t>l’</w:t>
      </w:r>
      <w:r w:rsidR="00092B63">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 xml:space="preserve">Ente </w:t>
      </w:r>
      <w:r w:rsidR="00600419">
        <w:rPr>
          <w:rFonts w:ascii="Calibri" w:eastAsiaTheme="minorHAnsi" w:hAnsi="Calibri" w:cs="Calibri"/>
          <w:color w:val="000000"/>
          <w:sz w:val="22"/>
          <w:szCs w:val="22"/>
          <w:lang w:eastAsia="en-US"/>
        </w:rPr>
        <w:lastRenderedPageBreak/>
        <w:t>(Soggetto Attuatore Esterno)</w:t>
      </w:r>
      <w:r>
        <w:rPr>
          <w:rFonts w:ascii="Calibri" w:eastAsiaTheme="minorHAnsi" w:hAnsi="Calibri" w:cs="Calibri"/>
          <w:color w:val="000000"/>
          <w:sz w:val="22"/>
          <w:szCs w:val="22"/>
          <w:lang w:eastAsia="en-US"/>
        </w:rPr>
        <w:t xml:space="preserve"> dall’Appaltatore e, tramite esso, dai subappaltatori, tempestivamente 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 data non anteriore a 120 (centoventi) giorni dall’adempimento di cui al comma 1.</w:t>
      </w:r>
    </w:p>
    <w:p w14:paraId="77DFC3F4" w14:textId="3887672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Ai sensi dell’articolo 31, commi 4 e 5, del decreto-legge 21 giugno 2013, n. 69, convertito dalla legge 9</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agosto 2013, n. 98, dopo la stipula del contratto il DURC è acquisito ogni 120 (centoventi) giorni,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oppure in occasione del primo pagamento se anteriore a tale termine; il DURC ha validità di 120</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(centoventi) giorni e nel periodo di validità può essere utilizzato esclusivamente per il pagamento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dell’anticipazione, delle rate di acconto e per il certificato di verifica di conformità o di regolare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esecuzione. Per il pagamento del saldo finale è in ogni caso necessaria l'acquisizione di un nuovo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DURC.</w:t>
      </w:r>
    </w:p>
    <w:p w14:paraId="3A35FB4F" w14:textId="2431556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Ai sensi dell’articolo articolo 30, co. 5 del Codice dei Contratti e dell’articolo 31, co. 3, del D.L. n.</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69/2013, in caso di ottenimento del DURC che segnali un inadempimento contributivo relativo a uno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o più soggetti impiegati nell'esecuzione del contratto, in assenza di regolarizzazione tempestiva, </w:t>
      </w:r>
      <w:r w:rsidR="000F40F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309C6442" w14:textId="777F832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chiede tempestivamente ai competenti enti previdenziali e assicurativi la quantificazione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dell’ammontare delle somme che hanno determinato l’irregolarità, se tale ammontare non risulti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già dal DURC;</w:t>
      </w:r>
    </w:p>
    <w:p w14:paraId="7ABF0D04"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trattiene un importo corrispondente all’inadempimento, sulle rate di acconto e sulla rata di saldo;</w:t>
      </w:r>
    </w:p>
    <w:p w14:paraId="14555E1F" w14:textId="71D76D7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corrisponde direttamente agli enti previdenziali e assicurativi, quanto dovuto per gli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inadempimenti accertati mediante il DURC, in luogo dell’Appaltatore e dei subappaltatori;</w:t>
      </w:r>
    </w:p>
    <w:p w14:paraId="2573ED7F" w14:textId="70908490"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provvede alla liquidazione delle rate di acconto e della rata di saldo, limitatamente alla eventuale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disponibilità residua.</w:t>
      </w:r>
    </w:p>
    <w:p w14:paraId="35DDD3AC" w14:textId="433A6ABA" w:rsidR="009816E8" w:rsidRPr="00D13D8E" w:rsidRDefault="009816E8" w:rsidP="001D71AF">
      <w:pPr>
        <w:pStyle w:val="Titolo1"/>
        <w:numPr>
          <w:ilvl w:val="0"/>
          <w:numId w:val="45"/>
        </w:numPr>
        <w:spacing w:line="276" w:lineRule="auto"/>
        <w:jc w:val="both"/>
        <w:rPr>
          <w:rFonts w:ascii="Calibri-Bold" w:eastAsiaTheme="minorHAnsi" w:hAnsi="Calibri-Bold" w:cs="Calibri-Bold"/>
          <w:color w:val="000000"/>
          <w:sz w:val="22"/>
          <w:szCs w:val="22"/>
          <w:lang w:eastAsia="en-US"/>
        </w:rPr>
      </w:pPr>
      <w:bookmarkStart w:id="121" w:name="_Toc109316399"/>
      <w:bookmarkStart w:id="122" w:name="_Toc129056339"/>
      <w:r w:rsidRPr="00D13D8E">
        <w:rPr>
          <w:rFonts w:ascii="Calibri-Bold" w:eastAsiaTheme="minorHAnsi" w:hAnsi="Calibri-Bold" w:cs="Calibri-Bold"/>
          <w:color w:val="000000"/>
          <w:sz w:val="22"/>
          <w:szCs w:val="22"/>
          <w:lang w:eastAsia="en-US"/>
        </w:rPr>
        <w:t>ULTIMAZIONE DELLE PRESTAZIONI</w:t>
      </w:r>
      <w:bookmarkEnd w:id="121"/>
      <w:bookmarkEnd w:id="122"/>
    </w:p>
    <w:p w14:paraId="12A80500" w14:textId="27CD7F1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A fronte della comunicazione scritta dell’Appaltatore di intervenuta ultimazione delle prestazioni,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il DEC effettuati i necessari accertamenti in contraddittorio, elabora tempestivamente il certificato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ultimazione delle prestazioni e lo invia al RUP, che ne rilascia copia conforme all’Appaltatore.</w:t>
      </w:r>
    </w:p>
    <w:p w14:paraId="6F5A9A77" w14:textId="360493F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Per il periodo intercorrente tra l’ultimazione dei servizi e l’approvazione del certificato di verifica di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conformità e salve le maggiori responsabilità sancite all’articolo 1669 del </w:t>
      </w:r>
      <w:proofErr w:type="gramStart"/>
      <w:r>
        <w:rPr>
          <w:rFonts w:ascii="Calibri" w:eastAsiaTheme="minorHAnsi" w:hAnsi="Calibri" w:cs="Calibri"/>
          <w:color w:val="000000"/>
          <w:sz w:val="22"/>
          <w:szCs w:val="22"/>
          <w:lang w:eastAsia="en-US"/>
        </w:rPr>
        <w:t>Codice Civile</w:t>
      </w:r>
      <w:proofErr w:type="gramEnd"/>
      <w:r>
        <w:rPr>
          <w:rFonts w:ascii="Calibri" w:eastAsiaTheme="minorHAnsi" w:hAnsi="Calibri" w:cs="Calibri"/>
          <w:color w:val="000000"/>
          <w:sz w:val="22"/>
          <w:szCs w:val="22"/>
          <w:lang w:eastAsia="en-US"/>
        </w:rPr>
        <w:t>,</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l’Appaltatore è garante delle prestazioni eseguite.</w:t>
      </w:r>
    </w:p>
    <w:p w14:paraId="01E4BB26" w14:textId="458482CB" w:rsidR="009816E8" w:rsidRPr="00D13D8E" w:rsidRDefault="009816E8" w:rsidP="001D71AF">
      <w:pPr>
        <w:pStyle w:val="Titolo1"/>
        <w:numPr>
          <w:ilvl w:val="0"/>
          <w:numId w:val="45"/>
        </w:numPr>
        <w:spacing w:line="276" w:lineRule="auto"/>
        <w:jc w:val="both"/>
        <w:rPr>
          <w:rFonts w:ascii="Calibri-Bold" w:eastAsiaTheme="minorHAnsi" w:hAnsi="Calibri-Bold" w:cs="Calibri-Bold"/>
          <w:color w:val="000000"/>
          <w:sz w:val="22"/>
          <w:szCs w:val="22"/>
          <w:lang w:eastAsia="en-US"/>
        </w:rPr>
      </w:pPr>
      <w:bookmarkStart w:id="123" w:name="_Toc109316400"/>
      <w:bookmarkStart w:id="124" w:name="_Toc129056340"/>
      <w:r w:rsidRPr="00D13D8E">
        <w:rPr>
          <w:rFonts w:ascii="Calibri-Bold" w:eastAsiaTheme="minorHAnsi" w:hAnsi="Calibri-Bold" w:cs="Calibri-Bold"/>
          <w:color w:val="000000"/>
          <w:sz w:val="22"/>
          <w:szCs w:val="22"/>
          <w:lang w:eastAsia="en-US"/>
        </w:rPr>
        <w:t>ULTIMAZIONE DEI LAVORI E GRATUITA MANUTENZIONE</w:t>
      </w:r>
      <w:bookmarkEnd w:id="123"/>
      <w:bookmarkEnd w:id="124"/>
    </w:p>
    <w:p w14:paraId="317F156A" w14:textId="6854607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Conformemente all'articolo 12 del D.M. 49/2018, a fronte della comunicazione scritta</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dell’Appaltatore di intervenuta ultimazione dei lavori, il DL effettuati i necessari accertamenti in</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contraddittorio, elabora tempestivamente il certificato di ultimazione dei lavori e lo invia al RUP,</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che ne rilascia copia conforme all’Appaltatore; entro trenta giorni dalla data del certificato di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ultimazione dei lavori il DL procede all’accertamento sommario della regolarità delle opere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eseguite.</w:t>
      </w:r>
    </w:p>
    <w:p w14:paraId="78184144" w14:textId="65D63B5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Ai sensi dell’articolo 102, co. 9 del Codice dei Contratti, entro lo stesso termine è redatto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l'aggiornamento del piano di manutenzione. Al termine dei lavori è altresì redatto un consuntivo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scientifico a cura del DL per i beni del patrimonio culturale.</w:t>
      </w:r>
    </w:p>
    <w:p w14:paraId="0BAD49B2" w14:textId="78AD3F7C"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3. In sede di accertamento sommario, senza pregiudizio di successivi accertamenti, sono rilevati 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verbalizzati eventuali vizi e difformità di costruzione che l’Appaltatore è tenuto a eliminare a sue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spese nel termine fissato e con le modalità prescritte dalla DL, fatto salvo il risarcimento del danno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w:t>
      </w:r>
      <w:r w:rsidR="000F40FD">
        <w:rPr>
          <w:rFonts w:ascii="Calibri" w:eastAsiaTheme="minorHAnsi" w:hAnsi="Calibri" w:cs="Calibri"/>
          <w:color w:val="000000"/>
          <w:sz w:val="22"/>
          <w:szCs w:val="22"/>
          <w:lang w:eastAsia="en-US"/>
        </w:rPr>
        <w:t>l’</w:t>
      </w:r>
      <w:r>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In caso di ritardo nel ripristino, si applica la penale per i ritardi, in</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proporzione all'importo della parte di lavori che direttamente e indirettamente traggono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pregiudizio dal mancato ripristino e comunque all'importo non inferiore a quello dei lavori di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ripristino.</w:t>
      </w:r>
    </w:p>
    <w:p w14:paraId="4A117585" w14:textId="60BE2450"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Nel certificato di ultimazione rilasciato all’Appaltatore il DL può prevedere l’assegnazione di un</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termine perentorio, non superiore a sessanta giorni, per il completamento di lavorazioni di piccola</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entità, dallo stesso accertate come del tutto marginali e non incidenti sull’uso e sulla funzionalità</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dei lavori. Il mancato rispetto di questo termine comporta l’inefficacia del certificato di ultimazione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la necessità di redazione di nuovo certificato che accerti l’avvenuto completamento delle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lavorazioni sopraindicate.</w:t>
      </w:r>
    </w:p>
    <w:p w14:paraId="790DA262" w14:textId="5544ACA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In ogni caso, alla data di scadenza prevista dal contratto, il DL redige in contraddittorio con</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l’Appaltatore un verbale di constatazione sullo stato dei lavori, anche ai fini dell’applicazione delle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penali previste nel contratto per il caso di ritardata esecuzione.</w:t>
      </w:r>
    </w:p>
    <w:p w14:paraId="75FA4D00" w14:textId="7DEE39E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Dalla data del verbale di ultimazione dei lavori decorre il periodo di gratuita manutenzione; tale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periodo cessa con l’approvazione finale del collaudo o del certificato di regolare esecuzione da</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parte del</w:t>
      </w:r>
      <w:r w:rsidR="000F40F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da effettuarsi entro i termini previsti dalle presenti Condizioni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Generali.</w:t>
      </w:r>
    </w:p>
    <w:p w14:paraId="1C7F2537" w14:textId="678FF4D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7. </w:t>
      </w:r>
      <w:r w:rsidR="000F40F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si riserva di prendere in consegna parzialmente o totalmente le opere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 apposito verbale immediatamente dopo l’accertamento sommario se questo ha avuto esito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positivo, oppure nel termine assegnato dalla DL ai sensi dei commi precedenti.</w:t>
      </w:r>
    </w:p>
    <w:p w14:paraId="3D544700" w14:textId="56639B4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Sino a che non sia intervenuto, con esito favorevole, l’approvazione del certificato di regolare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esecuzione, la manutenzione delle stesse resta a carico dell’Appaltatore che la eseguirà nel rispetto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delle norme di legge, seguendo le eventuali prescrizioni fissate </w:t>
      </w:r>
      <w:r w:rsidR="000F40FD">
        <w:rPr>
          <w:rFonts w:ascii="Calibri" w:eastAsiaTheme="minorHAnsi" w:hAnsi="Calibri" w:cs="Calibri"/>
          <w:color w:val="000000"/>
          <w:sz w:val="22"/>
          <w:szCs w:val="22"/>
          <w:lang w:eastAsia="en-US"/>
        </w:rPr>
        <w:t>dall’</w:t>
      </w:r>
      <w:proofErr w:type="spellStart"/>
      <w:r w:rsidR="000F40FD">
        <w:rPr>
          <w:rFonts w:ascii="Calibri" w:eastAsiaTheme="minorHAnsi" w:hAnsi="Calibri" w:cs="Calibri"/>
          <w:color w:val="000000"/>
          <w:sz w:val="22"/>
          <w:szCs w:val="22"/>
          <w:lang w:eastAsia="en-US"/>
        </w:rPr>
        <w:t>Ebte</w:t>
      </w:r>
      <w:proofErr w:type="spellEnd"/>
      <w:r w:rsidR="00600419">
        <w:rPr>
          <w:rFonts w:ascii="Calibri" w:eastAsiaTheme="minorHAnsi" w:hAnsi="Calibri" w:cs="Calibri"/>
          <w:color w:val="000000"/>
          <w:sz w:val="22"/>
          <w:szCs w:val="22"/>
          <w:lang w:eastAsia="en-US"/>
        </w:rPr>
        <w:t xml:space="preserve"> (Soggetto Attuatore Esterno)</w:t>
      </w:r>
      <w:r>
        <w:rPr>
          <w:rFonts w:ascii="Calibri" w:eastAsiaTheme="minorHAnsi" w:hAnsi="Calibri" w:cs="Calibri"/>
          <w:color w:val="000000"/>
          <w:sz w:val="22"/>
          <w:szCs w:val="22"/>
          <w:lang w:eastAsia="en-US"/>
        </w:rPr>
        <w:t>,</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restando a suo carico ogni responsabilità sia civile che penale.</w:t>
      </w:r>
    </w:p>
    <w:p w14:paraId="046CFDA6" w14:textId="75F404B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 Per il periodo intercorrente tra l’esecuzione e l’approvazione del collaudo e salve le maggiori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responsabilità sancite all’articolo 1669 del </w:t>
      </w:r>
      <w:proofErr w:type="gramStart"/>
      <w:r>
        <w:rPr>
          <w:rFonts w:ascii="Calibri" w:eastAsiaTheme="minorHAnsi" w:hAnsi="Calibri" w:cs="Calibri"/>
          <w:color w:val="000000"/>
          <w:sz w:val="22"/>
          <w:szCs w:val="22"/>
          <w:lang w:eastAsia="en-US"/>
        </w:rPr>
        <w:t>Codice Civile</w:t>
      </w:r>
      <w:proofErr w:type="gramEnd"/>
      <w:r>
        <w:rPr>
          <w:rFonts w:ascii="Calibri" w:eastAsiaTheme="minorHAnsi" w:hAnsi="Calibri" w:cs="Calibri"/>
          <w:color w:val="000000"/>
          <w:sz w:val="22"/>
          <w:szCs w:val="22"/>
          <w:lang w:eastAsia="en-US"/>
        </w:rPr>
        <w:t>, l’Appaltatore è garante delle opere e delle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forniture eseguite, restando a suo esclusivo carico le riparazioni, sostituzioni e ripristini che si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rendessero necessari.</w:t>
      </w:r>
    </w:p>
    <w:p w14:paraId="3C6F73D1" w14:textId="7FD6765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10. L’Appaltatore deve eseguire la manutenzione delle opere con tempestività e cautela, provvedendo,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volta in volta, alle riparazioni necessarie, senza che occorrano particolari inviti da parte della DL.</w:t>
      </w:r>
    </w:p>
    <w:p w14:paraId="36E9D5D9" w14:textId="47D419A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Nel caso in cui l’Appaltatore non provveda nei termini prescritti dalla DL con invito scritto, si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procederà d’ufficio e la spesa, maggiorata del 10% per spese generali, sarà addebitata</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all’Appaltatore stesso.</w:t>
      </w:r>
    </w:p>
    <w:p w14:paraId="03E6E604" w14:textId="6270BC0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11. Gli ammaloramenti o i dissesti delle opere oggetto dell’appalto, che si verificassero per fatto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estraneo all’Appaltatore, nel periodo compreso tra l’ultimazione dei lavori e la redazione del</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collaudo, devono essere notificati al</w:t>
      </w:r>
      <w:r w:rsidR="000F40F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entro 5 (cinque) giorni dalla data</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dell’evento. L’Appaltatore è comunque tenuto a provvedere tempestivamente alle riparazioni ed 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relativi lavori verranno contabilizzati applicando i Prezzi di Elenco.</w:t>
      </w:r>
    </w:p>
    <w:p w14:paraId="7B6E7A3B" w14:textId="30AE402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12. Non può ritenersi verificata l’ultimazione dei lavori se l’Appaltatore non ha consegnato alla DL le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certificazioni e i collaudi tecnici specifici, dovuti da esso stesso o dai suoi fornitori o installatori. La</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DL non può redigere il certificato di ultimazione e, se redatto, questo non è efficace e non decorrono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 termini di cui al comma 1, né i termini per il pagamento della rata di saldo di cui alle presenti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Condizioni Generali.</w:t>
      </w:r>
    </w:p>
    <w:p w14:paraId="585425BD" w14:textId="2C3A3D7A" w:rsidR="009816E8" w:rsidRPr="00D13D8E" w:rsidRDefault="009816E8" w:rsidP="001D71AF">
      <w:pPr>
        <w:pStyle w:val="Titolo1"/>
        <w:numPr>
          <w:ilvl w:val="0"/>
          <w:numId w:val="45"/>
        </w:numPr>
        <w:spacing w:line="276" w:lineRule="auto"/>
        <w:jc w:val="both"/>
        <w:rPr>
          <w:rFonts w:ascii="Calibri-Bold" w:eastAsiaTheme="minorHAnsi" w:hAnsi="Calibri-Bold" w:cs="Calibri-Bold"/>
          <w:color w:val="000000"/>
          <w:sz w:val="22"/>
          <w:szCs w:val="22"/>
          <w:lang w:eastAsia="en-US"/>
        </w:rPr>
      </w:pPr>
      <w:bookmarkStart w:id="125" w:name="_Toc109316401"/>
      <w:bookmarkStart w:id="126" w:name="_Toc129056341"/>
      <w:r w:rsidRPr="00D13D8E">
        <w:rPr>
          <w:rFonts w:ascii="Calibri-Bold" w:eastAsiaTheme="minorHAnsi" w:hAnsi="Calibri-Bold" w:cs="Calibri-Bold"/>
          <w:color w:val="000000"/>
          <w:sz w:val="22"/>
          <w:szCs w:val="22"/>
          <w:lang w:eastAsia="en-US"/>
        </w:rPr>
        <w:t>ATTIVITÀ DI VERIFICA DELLA PROGETTAZIONE</w:t>
      </w:r>
      <w:bookmarkEnd w:id="125"/>
      <w:bookmarkEnd w:id="126"/>
    </w:p>
    <w:p w14:paraId="2BF8F269" w14:textId="709C84BC"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La documentazione progettuale verrà sottoposta all’attività di verifica ai sensi dell’articolo 26 del</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Codice dei Contratti.</w:t>
      </w:r>
    </w:p>
    <w:p w14:paraId="124B72CA" w14:textId="69B1B13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2. Restano a carico dell’Appaltatore, senza nessun onere </w:t>
      </w:r>
      <w:r w:rsidR="000F40FD">
        <w:rPr>
          <w:rFonts w:ascii="Calibri" w:eastAsiaTheme="minorHAnsi" w:hAnsi="Calibri" w:cs="Calibri"/>
          <w:color w:val="000000"/>
          <w:sz w:val="22"/>
          <w:szCs w:val="22"/>
          <w:lang w:eastAsia="en-US"/>
        </w:rPr>
        <w:t>per 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tutte le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modifiche che si renderanno necessarie per la conclusione positiva di tale verifica.</w:t>
      </w:r>
    </w:p>
    <w:p w14:paraId="7BBDC409" w14:textId="0648AA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Le attività di verifica avranno luogo ai sensi dell’articolo 26, co. 6, del Codice dei Contratti, in</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contraddittorio con il progettista e saranno finalizzate all’accertamento:</w:t>
      </w:r>
    </w:p>
    <w:p w14:paraId="3A168515"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della completezza della progettazione;</w:t>
      </w:r>
    </w:p>
    <w:p w14:paraId="0CFC3B31"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della coerenza e completezza del quadro economico in tutti i suoi aspetti;</w:t>
      </w:r>
    </w:p>
    <w:p w14:paraId="437781FF"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dell’</w:t>
      </w:r>
      <w:proofErr w:type="spellStart"/>
      <w:r>
        <w:rPr>
          <w:rFonts w:ascii="Calibri" w:eastAsiaTheme="minorHAnsi" w:hAnsi="Calibri" w:cs="Calibri"/>
          <w:color w:val="000000"/>
          <w:sz w:val="22"/>
          <w:szCs w:val="22"/>
          <w:lang w:eastAsia="en-US"/>
        </w:rPr>
        <w:t>appaltabilità</w:t>
      </w:r>
      <w:proofErr w:type="spellEnd"/>
      <w:r>
        <w:rPr>
          <w:rFonts w:ascii="Calibri" w:eastAsiaTheme="minorHAnsi" w:hAnsi="Calibri" w:cs="Calibri"/>
          <w:color w:val="000000"/>
          <w:sz w:val="22"/>
          <w:szCs w:val="22"/>
          <w:lang w:eastAsia="en-US"/>
        </w:rPr>
        <w:t xml:space="preserve"> della soluzione progettuale prescelta;</w:t>
      </w:r>
    </w:p>
    <w:p w14:paraId="5AC2DA25"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 dei presupposti per la durabilità dell'opera nel tempo;</w:t>
      </w:r>
    </w:p>
    <w:p w14:paraId="0037945D"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e. della minimizzazione dei rischi di introduzione di varianti e di contenzioso;</w:t>
      </w:r>
    </w:p>
    <w:p w14:paraId="6F435BDF"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f. della possibilità di ultimazione dell'opera entro i termini previsti;</w:t>
      </w:r>
    </w:p>
    <w:p w14:paraId="06285AAD"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g. della sicurezza delle maestranze e degli utilizzatori;</w:t>
      </w:r>
    </w:p>
    <w:p w14:paraId="552B467C"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h. dell'adeguatezza dei prezzi unitari utilizzati;</w:t>
      </w:r>
    </w:p>
    <w:p w14:paraId="783BE041"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i. della manutenibilità delle opere, ove richiesta.</w:t>
      </w:r>
    </w:p>
    <w:p w14:paraId="3A3395E8" w14:textId="7A26A75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L’Appaltatore prende atto ed accetta che il verificatore, in relazione al punto f) di cui al comma</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precedente, potrà valutare, al fine di individuare tutte le soluzioni operative di cantiere che possano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consentire una riduzione delle tempistiche di esecuzione dei lavori, se modificare in riduzione le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tempistiche indicate nel cronoprogramma allegato alla documentazione progettuale. A tal fine,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l’Appaltatore si impegna sin da ora, qualora, a valle delle attività di verifica, il verificatore incaricato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dovesse indicare a</w:t>
      </w:r>
      <w:r w:rsidR="000F40FD">
        <w:rPr>
          <w:rFonts w:ascii="Calibri" w:eastAsiaTheme="minorHAnsi" w:hAnsi="Calibri" w:cs="Calibri"/>
          <w:color w:val="000000"/>
          <w:sz w:val="22"/>
          <w:szCs w:val="22"/>
          <w:lang w:eastAsia="en-US"/>
        </w:rPr>
        <w:t>ll’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di dover procedere una riduzione delle tempistiche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esecuzione delle prestazioni, per come indicate nel cronoprogramma allegato alla</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documentazione progettuale oggetto di verifica, a procedere alla suddetta rimodulazione secondo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 indicazioni del RUP e del verificatore.</w:t>
      </w:r>
    </w:p>
    <w:p w14:paraId="680AC7E2" w14:textId="467179D7" w:rsidR="009816E8" w:rsidRPr="002163EC" w:rsidRDefault="009816E8" w:rsidP="000F40FD">
      <w:pPr>
        <w:pStyle w:val="Titolo1"/>
        <w:numPr>
          <w:ilvl w:val="0"/>
          <w:numId w:val="45"/>
        </w:numPr>
        <w:ind w:left="709" w:hanging="425"/>
        <w:jc w:val="both"/>
        <w:rPr>
          <w:rFonts w:asciiTheme="minorHAnsi" w:eastAsia="Verdana" w:hAnsiTheme="minorHAnsi" w:cstheme="minorHAnsi"/>
          <w:color w:val="auto"/>
        </w:rPr>
      </w:pPr>
      <w:bookmarkStart w:id="127" w:name="_Toc109316402"/>
      <w:bookmarkStart w:id="128" w:name="_Toc129056342"/>
      <w:r w:rsidRPr="002163EC">
        <w:rPr>
          <w:rFonts w:asciiTheme="minorHAnsi" w:eastAsia="Verdana" w:hAnsiTheme="minorHAnsi" w:cstheme="minorHAnsi"/>
          <w:color w:val="auto"/>
        </w:rPr>
        <w:t>TERMINI PER IL COLLAUDO E PER L’ACCERTAMENTO DELLA REGOLARE ESECUZIONE</w:t>
      </w:r>
      <w:bookmarkEnd w:id="127"/>
      <w:bookmarkEnd w:id="128"/>
    </w:p>
    <w:p w14:paraId="0EADE46D" w14:textId="39106AF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Ai sensi dell’articolo 102 comma 2 del D.lgs. 50/2016 e </w:t>
      </w:r>
      <w:proofErr w:type="spellStart"/>
      <w:r>
        <w:rPr>
          <w:rFonts w:ascii="Calibri" w:eastAsiaTheme="minorHAnsi" w:hAnsi="Calibri" w:cs="Calibri"/>
          <w:color w:val="000000"/>
          <w:sz w:val="22"/>
          <w:szCs w:val="22"/>
          <w:lang w:eastAsia="en-US"/>
        </w:rPr>
        <w:t>ss.mm.ii</w:t>
      </w:r>
      <w:proofErr w:type="spellEnd"/>
      <w:r>
        <w:rPr>
          <w:rFonts w:ascii="Calibri" w:eastAsiaTheme="minorHAnsi" w:hAnsi="Calibri" w:cs="Calibri"/>
          <w:color w:val="000000"/>
          <w:sz w:val="22"/>
          <w:szCs w:val="22"/>
          <w:lang w:eastAsia="en-US"/>
        </w:rPr>
        <w:t>. il collaudo tecnico amministrativo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è sostituito da un certificato del DL che attesti la regolare esecuzione dei lavori.</w:t>
      </w:r>
    </w:p>
    <w:p w14:paraId="092B7EA8" w14:textId="531C660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Il certificato di regolare esecuzione deve essere emesso entro tre mesi dalla data di ultimazione dei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lavori. Il collaudo, qualora necessario o richiesto, verrà effettuato entro il termine di un sei mesi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dall’ultimazione dei lavori accertata dal certificato del DL.</w:t>
      </w:r>
    </w:p>
    <w:p w14:paraId="268FD95E" w14:textId="33AC9CE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Il collaudo statico verrà effettuato entro il termine di sei mesi dall’ultimazione dei lavori accertata</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 certificato del DL. Il certificato di collaudo ha carattere provvisorio e assume carattere definitivo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decorsi due </w:t>
      </w:r>
      <w:r>
        <w:rPr>
          <w:rFonts w:ascii="Calibri" w:eastAsiaTheme="minorHAnsi" w:hAnsi="Calibri" w:cs="Calibri"/>
          <w:color w:val="000000"/>
          <w:sz w:val="22"/>
          <w:szCs w:val="22"/>
          <w:lang w:eastAsia="en-US"/>
        </w:rPr>
        <w:lastRenderedPageBreak/>
        <w:t>anni dalla sua emissione. Decorso tale termine, il collaudo si intende tacitamente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approvato ancorché l'atto formale di approvazione non sia stato emesso entro due mesi dalla</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scadenza del medesimo termine.</w:t>
      </w:r>
    </w:p>
    <w:p w14:paraId="4EFBD060" w14:textId="000BC4A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Fino all’entrata in vigore del Regolamento di cui all’articolo 102, co. 8 del Codice dei Contratti, trova</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applicazione la disciplina di cui agli articoli da 215 a 233 del Regolamento per quanto compatibile.</w:t>
      </w:r>
    </w:p>
    <w:p w14:paraId="2C28AB71" w14:textId="47E4F12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5. Durante l’esecuzione dei lavori </w:t>
      </w:r>
      <w:r w:rsidR="000F40F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può effettuare operazioni di controllo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 di collaudo parziale o ogni altro accertamento, volti a verificare la piena rispondenza delle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caratteristiche dei lavori in corso di realizzazione a quanto richiesto negli elaborati progettuali, nelle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presenti Condizioni Generali o nel contratto. A cura e spese dell’Appaltatore sono messi a</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disposizione della DL o dell'organo di collaudo gli operai e i mezzi d'opera necessari ad eseguire le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operazioni di riscontro, le esplorazioni, gli scandagli, gli esperimenti, compreso quanto necessario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 collaudo. Rimane a cura e carico dell'Appaltatore quanto occorre per ristabilire le parti del lavoro,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che sono state alterate nell'eseguire tali verifiche. Nel caso in cui l'Appaltatore non ottemperi a</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siffatti obblighi, la DL o l'organo di collaudo dispone che sia provveduto d'ufficio, in danno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all'Appaltatore inadempiente, deducendo la spesa dal residuo credito dell'Appaltatore.</w:t>
      </w:r>
    </w:p>
    <w:p w14:paraId="3185982F" w14:textId="6B720AA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Nel caso di difetti o mancanze riscontrate nei lavori all’atto della visita di collaudo, l’Appaltatore è</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tenuto ad eseguire i lavori di riparazione o di completamento ad esso prescritti dal collaudatore nei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termini stabiliti dal medesimo. Il certificato di collaudo o di regolare esecuzione non potrà essere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rilasciato prima che l’Appaltatore abbia accuratamente riparato, sostituito o completato quanto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indicato dal collaudatore. Il periodo necessario alla </w:t>
      </w:r>
      <w:proofErr w:type="gramStart"/>
      <w:r>
        <w:rPr>
          <w:rFonts w:ascii="Calibri" w:eastAsiaTheme="minorHAnsi" w:hAnsi="Calibri" w:cs="Calibri"/>
          <w:color w:val="000000"/>
          <w:sz w:val="22"/>
          <w:szCs w:val="22"/>
          <w:lang w:eastAsia="en-US"/>
        </w:rPr>
        <w:t>predetta</w:t>
      </w:r>
      <w:proofErr w:type="gramEnd"/>
      <w:r>
        <w:rPr>
          <w:rFonts w:ascii="Calibri" w:eastAsiaTheme="minorHAnsi" w:hAnsi="Calibri" w:cs="Calibri"/>
          <w:color w:val="000000"/>
          <w:sz w:val="22"/>
          <w:szCs w:val="22"/>
          <w:lang w:eastAsia="en-US"/>
        </w:rPr>
        <w:t xml:space="preserve"> operazione non potrà essere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considerato ai fini del calcolo di eventuali interessi per il ritardato pagamento. Sono ad esclusivo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carico dell'Appaltatore le spese di visita del personale del</w:t>
      </w:r>
      <w:r w:rsidR="000F40F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per accertare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 intervenuta eliminazione delle mancanze riscontrate dalla DL e dall'organo di collaudo ovvero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 le ulteriori operazioni di collaudo rese necessarie dai difetti o dalle stesse mancanze. Tali spese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sono prelevate dalla rata di saldo da pagare all'Appaltatore.</w:t>
      </w:r>
    </w:p>
    <w:p w14:paraId="163BFFF8" w14:textId="4BE7ADA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Qualora prima che il certificato di collaudo o di regolare esecuzione assuma carattere definitivo,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dovessero emergere vizi o difetti dell'opera, secondo quanto disposto dall’articolo 1669 del Codice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Civile, il RUP provvederà a denunciare entro il medesimo periodo il vizio o il difetto e ad accertare,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sentiti il DL e l'organo di collaudo ed in contraddittorio con l'Appaltatore, se detti difetti derivino da</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carenze nella realizzazione dell'opera; in tal caso proporrà al</w:t>
      </w:r>
      <w:r w:rsidR="000F40F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di fare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eseguire dall'Appaltatore, od in suo danno, i necessari interventi.</w:t>
      </w:r>
    </w:p>
    <w:p w14:paraId="20549C11" w14:textId="2721A43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8. </w:t>
      </w:r>
      <w:r w:rsidR="000F40F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preso in esame l'operato e le deduzioni dell'organo di collaudo 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richiesto, quando ne sia il caso, i pareri ritenuti necessari all'esame, effettua la revisione contabile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degli atti e determina con apposito provvedimento, entro 60 (sessanta) giorni dalla data di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ricevimento degli atti, sull'ammissibilità del certificato di regolare esecuzione, sulle domande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dell'Appaltatore e sui risultati degli avvisi ai creditori.</w:t>
      </w:r>
    </w:p>
    <w:p w14:paraId="7A2F00D8" w14:textId="7401B85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9. In caso di iscrizione di riserve sul certificato di collaudo o di regolare esecuzione per le quali sia</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attivata la procedura di accordo bonario, il termine di cui al precedente periodo decorre dalla</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scadenza del termine di cui all'articolo 205, co. 5, periodi quarto o quinto, del Codice dei Contratti.</w:t>
      </w:r>
    </w:p>
    <w:p w14:paraId="78405C92"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Il provvedimento di cui al primo periodo è notificato all’Appaltatore.</w:t>
      </w:r>
    </w:p>
    <w:p w14:paraId="2319F90C" w14:textId="1D9546A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 xml:space="preserve">10. Fino all’approvazione del certificato di cui al comma 1, </w:t>
      </w:r>
      <w:r w:rsidR="000F40F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ha facoltà di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procedere ad un nuovo procedimento per l’accertamento della regolare esecuzione e il rilascio di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un nuovo certificato ai sensi del presente articolo.</w:t>
      </w:r>
    </w:p>
    <w:p w14:paraId="382EB956" w14:textId="647D012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11. Durante l’esecuzione dei lavori, nel caso che, su richiesta del</w:t>
      </w:r>
      <w:r w:rsidR="000F40F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venga</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nominato un collaudatore in corso d’opera, operazioni di controllo o di collaudo parziale o ogni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altro accertamento potranno essere effettuati per verificare la piena rispondenza delle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caratteristiche dei lavori in corso di realizzazione a quanto richiesto negli elaborati progettuali, nelle</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presenti Condizioni Generali o nel contratto.</w:t>
      </w:r>
    </w:p>
    <w:p w14:paraId="204FC6E3" w14:textId="62D6E6A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12. Fino all’entrata in vigore del decreto attuativo di cui all’articolo 102, co. 8 del Codice dei Contratti,</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trova applicazione la disciplina di cui agli articoli da 215 a 233 del Regolamento per quanto</w:t>
      </w:r>
      <w:r w:rsidR="00106E2B">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compatibile.</w:t>
      </w:r>
    </w:p>
    <w:p w14:paraId="2F8DA7F7" w14:textId="41B100F3" w:rsidR="009816E8" w:rsidRPr="002163EC" w:rsidRDefault="009816E8" w:rsidP="001D71AF">
      <w:pPr>
        <w:pStyle w:val="Titolo1"/>
        <w:numPr>
          <w:ilvl w:val="0"/>
          <w:numId w:val="45"/>
        </w:numPr>
        <w:spacing w:line="276" w:lineRule="auto"/>
        <w:jc w:val="both"/>
        <w:rPr>
          <w:rFonts w:asciiTheme="minorHAnsi" w:eastAsia="Verdana" w:hAnsiTheme="minorHAnsi" w:cstheme="minorHAnsi"/>
          <w:color w:val="auto"/>
        </w:rPr>
      </w:pPr>
      <w:bookmarkStart w:id="129" w:name="_Toc109316403"/>
      <w:bookmarkStart w:id="130" w:name="_Toc129056343"/>
      <w:r w:rsidRPr="002163EC">
        <w:rPr>
          <w:rFonts w:asciiTheme="minorHAnsi" w:eastAsia="Verdana" w:hAnsiTheme="minorHAnsi" w:cstheme="minorHAnsi"/>
          <w:color w:val="auto"/>
        </w:rPr>
        <w:t>COLLAUDO IN CORSO D’OPERA</w:t>
      </w:r>
      <w:bookmarkEnd w:id="129"/>
      <w:bookmarkEnd w:id="130"/>
    </w:p>
    <w:p w14:paraId="06F29F98" w14:textId="4EA2349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Durante l’esecuzione dei lavori, nel caso che, su richiesta </w:t>
      </w:r>
      <w:proofErr w:type="gramStart"/>
      <w:r>
        <w:rPr>
          <w:rFonts w:ascii="Calibri" w:eastAsiaTheme="minorHAnsi" w:hAnsi="Calibri" w:cs="Calibri"/>
          <w:color w:val="000000"/>
          <w:sz w:val="22"/>
          <w:szCs w:val="22"/>
          <w:lang w:eastAsia="en-US"/>
        </w:rPr>
        <w:t>del</w:t>
      </w:r>
      <w:r w:rsidR="000F40FD">
        <w:rPr>
          <w:rFonts w:ascii="Calibri" w:eastAsiaTheme="minorHAnsi" w:hAnsi="Calibri" w:cs="Calibri"/>
          <w:color w:val="000000"/>
          <w:sz w:val="22"/>
          <w:szCs w:val="22"/>
          <w:lang w:eastAsia="en-US"/>
        </w:rPr>
        <w:t>l’</w:t>
      </w:r>
      <w:r>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Ente</w:t>
      </w:r>
      <w:proofErr w:type="gramEnd"/>
      <w:r w:rsidR="00600419">
        <w:rPr>
          <w:rFonts w:ascii="Calibri" w:eastAsiaTheme="minorHAnsi" w:hAnsi="Calibri" w:cs="Calibri"/>
          <w:color w:val="000000"/>
          <w:sz w:val="22"/>
          <w:szCs w:val="22"/>
          <w:lang w:eastAsia="en-US"/>
        </w:rPr>
        <w:t xml:space="preserve"> (Soggetto Attuatore Esterno)</w:t>
      </w:r>
      <w:r>
        <w:rPr>
          <w:rFonts w:ascii="Calibri" w:eastAsiaTheme="minorHAnsi" w:hAnsi="Calibri" w:cs="Calibri"/>
          <w:color w:val="000000"/>
          <w:sz w:val="22"/>
          <w:szCs w:val="22"/>
          <w:lang w:eastAsia="en-US"/>
        </w:rPr>
        <w:t>, venga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nominato un collaudatore in corso d’opera, operazioni di controllo o di collaudo parziale o ogni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altro accertamento potranno essere effettuati per verificare la piena rispondenza delle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caratteristiche dei lavori in corso di realizzazione a quanto richiesto negli elaborati progettuali, nelle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presenti Condizioni Generali o nel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w:t>
      </w:r>
    </w:p>
    <w:p w14:paraId="39FF1F6C" w14:textId="75340C2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Fino all’entrata in vigore del decreto attuativo di cui all’articolo 102, co. 8 del Codice dei Contratti,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trova applicazione la disciplina di cui agli articoli da 215 a 233 del Regolamento per quanto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compatibile.</w:t>
      </w:r>
    </w:p>
    <w:p w14:paraId="0B655478" w14:textId="4FF2C5F0" w:rsidR="009816E8" w:rsidRPr="002163EC" w:rsidRDefault="009816E8" w:rsidP="001D71AF">
      <w:pPr>
        <w:pStyle w:val="Titolo1"/>
        <w:numPr>
          <w:ilvl w:val="0"/>
          <w:numId w:val="45"/>
        </w:numPr>
        <w:spacing w:line="276" w:lineRule="auto"/>
        <w:jc w:val="both"/>
        <w:rPr>
          <w:rFonts w:asciiTheme="minorHAnsi" w:eastAsia="Verdana" w:hAnsiTheme="minorHAnsi" w:cstheme="minorHAnsi"/>
          <w:color w:val="auto"/>
        </w:rPr>
      </w:pPr>
      <w:bookmarkStart w:id="131" w:name="_Toc109316404"/>
      <w:bookmarkStart w:id="132" w:name="_Toc129056344"/>
      <w:r w:rsidRPr="002163EC">
        <w:rPr>
          <w:rFonts w:asciiTheme="minorHAnsi" w:eastAsia="Verdana" w:hAnsiTheme="minorHAnsi" w:cstheme="minorHAnsi"/>
          <w:color w:val="auto"/>
        </w:rPr>
        <w:t>PRESA IN CONSEGNA DEI LAVORI ULTIMATI</w:t>
      </w:r>
      <w:bookmarkEnd w:id="131"/>
      <w:bookmarkEnd w:id="132"/>
    </w:p>
    <w:p w14:paraId="69E14889" w14:textId="712CD09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w:t>
      </w:r>
      <w:r w:rsidR="000F40F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si riserva di prendere in consegna parzialmente o totalmente le opere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appaltate anche nelle more degli adempimenti relativi al collaudo, con apposito verbale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immediatamente dopo l’accertamento sommario dell’ultimazione dei lavori, oppure nel diverso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termine assegnato dalla DL.</w:t>
      </w:r>
    </w:p>
    <w:p w14:paraId="1979F767" w14:textId="5CB45C4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2. Se </w:t>
      </w:r>
      <w:r w:rsidR="000F40F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si avvale di tale facoltà, comunicata all’Appaltatore per iscritto, lo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stesso Appaltatore non si può opporre per alcun motivo, né può reclamare compensi di sorta.</w:t>
      </w:r>
    </w:p>
    <w:p w14:paraId="6E32E2D0" w14:textId="448579C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L’Appaltatore può chiedere che il verbale di cui al comma 1, o altro specifico atto redatto in</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contraddittorio, dia atto dello stato delle opere, onde essere garantito dai possibili danni che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potrebbero essere arrecati alle opere stesse.</w:t>
      </w:r>
    </w:p>
    <w:p w14:paraId="14514E12" w14:textId="0B24F24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La presa di possesso da parte del</w:t>
      </w:r>
      <w:r w:rsidR="000F40F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0F40FD">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 xml:space="preserve"> avviene nel termine perentorio fissato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dalla stessa per mezzo del DL o per mezzo del RUP, in presenza dell’Appaltatore o di due testimoni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 caso di sua assenza.</w:t>
      </w:r>
    </w:p>
    <w:p w14:paraId="2F1AD32E" w14:textId="0D282FD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5. Se </w:t>
      </w:r>
      <w:r w:rsidR="000F40F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non intende o non si trova nella condizione di prendere in consegna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le opere dopo l’ultimazione dei lavori, l’Appaltatore non può reclamare la consegna ed è altresì</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tenuto alla gratuita manutenzione fino ai termini previsti dalle presenti Condizioni Generali.</w:t>
      </w:r>
    </w:p>
    <w:p w14:paraId="1F0EDBE5" w14:textId="043E2381"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6. </w:t>
      </w:r>
      <w:r w:rsidR="000F40F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può disporre lo sgombero in maniera tempestiva del suolo pubblico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di uso pubblico, delle aree di cantiere e di deposito, mediante ordine di servizio del RUP, su</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richiesta del DL, per necessità inerenti all'agibilità dell'opera. Lo sgombero avviene previa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ricognizione da parte della DL e </w:t>
      </w:r>
      <w:r>
        <w:rPr>
          <w:rFonts w:ascii="Calibri" w:eastAsiaTheme="minorHAnsi" w:hAnsi="Calibri" w:cs="Calibri"/>
          <w:color w:val="000000"/>
          <w:sz w:val="22"/>
          <w:szCs w:val="22"/>
          <w:lang w:eastAsia="en-US"/>
        </w:rPr>
        <w:lastRenderedPageBreak/>
        <w:t>dell’organo di collaudo, se costituito, per garantire la sicurezza 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l’agibilità dei luoghi, pur restando a completo carico dell'Impresa la manutenzione dell'opera.</w:t>
      </w:r>
    </w:p>
    <w:p w14:paraId="18169FCF" w14:textId="4D6B0B72" w:rsidR="009816E8" w:rsidRPr="002163EC" w:rsidRDefault="009816E8" w:rsidP="001D71AF">
      <w:pPr>
        <w:pStyle w:val="Titolo1"/>
        <w:numPr>
          <w:ilvl w:val="0"/>
          <w:numId w:val="45"/>
        </w:numPr>
        <w:spacing w:line="276" w:lineRule="auto"/>
        <w:jc w:val="both"/>
        <w:rPr>
          <w:rFonts w:asciiTheme="minorHAnsi" w:eastAsia="Verdana" w:hAnsiTheme="minorHAnsi" w:cstheme="minorHAnsi"/>
          <w:color w:val="auto"/>
        </w:rPr>
      </w:pPr>
      <w:bookmarkStart w:id="133" w:name="_Toc109316405"/>
      <w:bookmarkStart w:id="134" w:name="_Toc129056345"/>
      <w:r w:rsidRPr="002163EC">
        <w:rPr>
          <w:rFonts w:asciiTheme="minorHAnsi" w:eastAsia="Verdana" w:hAnsiTheme="minorHAnsi" w:cstheme="minorHAnsi"/>
          <w:color w:val="auto"/>
        </w:rPr>
        <w:t>OSSERVANZA REGOLAMENTO UE SUI MATERIALI - CAM</w:t>
      </w:r>
      <w:bookmarkEnd w:id="133"/>
      <w:bookmarkEnd w:id="134"/>
    </w:p>
    <w:p w14:paraId="64D4F414" w14:textId="32EBA24C"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I materiali prescritti e utilizzati nell'opera dovranno essere conformi sia alla direttiva del Parlamento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Europeo UE n. 305/2011 sia a quelle del Consiglio dei LL.PP. Le nuove regole sulla armonizzazione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e la commercializzazione dei prodotti da costruzione sono contenute nel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16 giugno 2017 n.</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106, riguardante il “Regolamento dei prodotti da costruzione”.</w:t>
      </w:r>
    </w:p>
    <w:p w14:paraId="3CFAFCF8" w14:textId="14BDFEA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L'Appaltatore è tenuto a rispettare l’obbligo di impiego di prodotti da costruzione di cui al citato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Regolamento UE.</w:t>
      </w:r>
    </w:p>
    <w:p w14:paraId="65177FF7" w14:textId="0355A5C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3. Anche qualora il progettista avesse per errore prescritto prodotti non conformi alla </w:t>
      </w:r>
      <w:proofErr w:type="spellStart"/>
      <w:proofErr w:type="gramStart"/>
      <w:r>
        <w:rPr>
          <w:rFonts w:ascii="Calibri" w:eastAsiaTheme="minorHAnsi" w:hAnsi="Calibri" w:cs="Calibri"/>
          <w:color w:val="000000"/>
          <w:sz w:val="22"/>
          <w:szCs w:val="22"/>
          <w:lang w:eastAsia="en-US"/>
        </w:rPr>
        <w:t>norma,rendendosi</w:t>
      </w:r>
      <w:proofErr w:type="spellEnd"/>
      <w:proofErr w:type="gramEnd"/>
      <w:r>
        <w:rPr>
          <w:rFonts w:ascii="Calibri" w:eastAsiaTheme="minorHAnsi" w:hAnsi="Calibri" w:cs="Calibri"/>
          <w:color w:val="000000"/>
          <w:sz w:val="22"/>
          <w:szCs w:val="22"/>
          <w:lang w:eastAsia="en-US"/>
        </w:rPr>
        <w:t xml:space="preserve"> soggetto alle sanzioni previste dal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106/2017, l'Appaltatore è tenuto a comunicare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 iscritto al</w:t>
      </w:r>
      <w:r w:rsidR="00FB458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 al DL il proprio dissenso in merito e ad astenersi dalla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fornitura e/o messa in opera dei prodotti prescritti non conformi.</w:t>
      </w:r>
    </w:p>
    <w:p w14:paraId="46EB5F82" w14:textId="68DE417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Particolare attenzione si dovrà prestare alle certificazioni del fabbricante all’origine, che, redigendo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una apposita dichiarazione, dovrà attestare la prestazione del prodotto secondo le direttive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comunitarie.</w:t>
      </w:r>
    </w:p>
    <w:p w14:paraId="6D517018" w14:textId="545B4F5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Infine, tutti i materiali e le tecnologie utilizzate devono rispettare quanto prescritto all’interno del</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D.M. 11 </w:t>
      </w:r>
      <w:proofErr w:type="gramStart"/>
      <w:r>
        <w:rPr>
          <w:rFonts w:ascii="Calibri" w:eastAsiaTheme="minorHAnsi" w:hAnsi="Calibri" w:cs="Calibri"/>
          <w:color w:val="000000"/>
          <w:sz w:val="22"/>
          <w:szCs w:val="22"/>
          <w:lang w:eastAsia="en-US"/>
        </w:rPr>
        <w:t>Ottobre</w:t>
      </w:r>
      <w:proofErr w:type="gramEnd"/>
      <w:r>
        <w:rPr>
          <w:rFonts w:ascii="Calibri" w:eastAsiaTheme="minorHAnsi" w:hAnsi="Calibri" w:cs="Calibri"/>
          <w:color w:val="000000"/>
          <w:sz w:val="22"/>
          <w:szCs w:val="22"/>
          <w:lang w:eastAsia="en-US"/>
        </w:rPr>
        <w:t xml:space="preserve"> 2017 Criteri minimi ambientali come meglio dettagliato e specificato nella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Relazione CAM allegata al progetto.</w:t>
      </w:r>
    </w:p>
    <w:p w14:paraId="68463A4F" w14:textId="2FF462B6" w:rsidR="009816E8" w:rsidRPr="002163EC" w:rsidRDefault="009816E8" w:rsidP="001D71AF">
      <w:pPr>
        <w:pStyle w:val="Titolo1"/>
        <w:numPr>
          <w:ilvl w:val="0"/>
          <w:numId w:val="45"/>
        </w:numPr>
        <w:spacing w:line="276" w:lineRule="auto"/>
        <w:jc w:val="both"/>
        <w:rPr>
          <w:rFonts w:asciiTheme="minorHAnsi" w:eastAsia="Verdana" w:hAnsiTheme="minorHAnsi" w:cstheme="minorHAnsi"/>
          <w:color w:val="auto"/>
        </w:rPr>
      </w:pPr>
      <w:bookmarkStart w:id="135" w:name="_Toc109316406"/>
      <w:bookmarkStart w:id="136" w:name="_Toc129056346"/>
      <w:r w:rsidRPr="002163EC">
        <w:rPr>
          <w:rFonts w:asciiTheme="minorHAnsi" w:eastAsia="Verdana" w:hAnsiTheme="minorHAnsi" w:cstheme="minorHAnsi"/>
          <w:color w:val="auto"/>
        </w:rPr>
        <w:t>RINVENIMENTI</w:t>
      </w:r>
      <w:bookmarkEnd w:id="135"/>
      <w:bookmarkEnd w:id="136"/>
    </w:p>
    <w:p w14:paraId="63D07097" w14:textId="38B8D4A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Nel caso la verifica preventiva di interesse archeologico di cui all'articolo 25 del Codice dei Contratti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risultasse negativa, al successivo eventuale rinvenimento di tutti gli oggetti di pregio intrinseco ed</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archeologico esistenti nelle demolizioni, negli scavi e comunque nella zona dei lavori, si applicherà</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l'art 35 del Capitolato generale d'appalto (D.M. 145/2000); essi spettano di pieno diritto al</w:t>
      </w:r>
      <w:r w:rsidR="00FB458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salvo quanto su di essi possa competere allo Stato. L'Appaltatore dovrà dare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immediato avviso dei loro rinvenimenti, quindi depositarli negli uffici della DL, ovvero nel sito da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questi indicato, che redigerà regolare verbale in proposito da trasmettere alle competenti autorità.</w:t>
      </w:r>
    </w:p>
    <w:p w14:paraId="47598DB9" w14:textId="3C44FB6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L'Appaltatore avrà diritto al rimborso delle spese sostenute per la loro conservazione e per le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speciali operazioni che fossero state espressamente ordinate al fine di assicurarne l'integrità ed il</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diligente recupero. L'Appaltatore non può demolire o comunque alterare i reperti, né può rimuoverli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senza autorizzazione del</w:t>
      </w:r>
      <w:r w:rsidR="00FB458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FB4581">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w:t>
      </w:r>
    </w:p>
    <w:p w14:paraId="53A4FE6D" w14:textId="7001107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Per quanto detto, però, non saranno pregiudicati i diritti spettanti per legge agli autori della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scoperta.</w:t>
      </w:r>
    </w:p>
    <w:p w14:paraId="7BC18E03" w14:textId="689A321C" w:rsidR="009816E8" w:rsidRPr="002163EC" w:rsidRDefault="009816E8" w:rsidP="001D71AF">
      <w:pPr>
        <w:pStyle w:val="Titolo1"/>
        <w:numPr>
          <w:ilvl w:val="0"/>
          <w:numId w:val="45"/>
        </w:numPr>
        <w:spacing w:line="276" w:lineRule="auto"/>
        <w:jc w:val="both"/>
        <w:rPr>
          <w:rFonts w:asciiTheme="minorHAnsi" w:eastAsia="Verdana" w:hAnsiTheme="minorHAnsi" w:cstheme="minorHAnsi"/>
          <w:color w:val="auto"/>
        </w:rPr>
      </w:pPr>
      <w:bookmarkStart w:id="137" w:name="_Toc109316407"/>
      <w:bookmarkStart w:id="138" w:name="_Toc129056347"/>
      <w:r w:rsidRPr="002163EC">
        <w:rPr>
          <w:rFonts w:asciiTheme="minorHAnsi" w:eastAsia="Verdana" w:hAnsiTheme="minorHAnsi" w:cstheme="minorHAnsi"/>
          <w:color w:val="auto"/>
        </w:rPr>
        <w:t>OBBLIGHI SPECIALI A CARICO DELL’APPALTATORE</w:t>
      </w:r>
      <w:bookmarkEnd w:id="137"/>
      <w:bookmarkEnd w:id="138"/>
    </w:p>
    <w:p w14:paraId="4B71F0F1"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L’Appaltatore è obbligato alla tenuta delle scritture di cantiere e in particolare:</w:t>
      </w:r>
    </w:p>
    <w:p w14:paraId="29D0890A" w14:textId="7DE4BC3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il libro giornale a pagine previamente numerate nel quale sono registrate, a cura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dell’Appaltatore:</w:t>
      </w:r>
    </w:p>
    <w:p w14:paraId="1F871498" w14:textId="7049E51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 tutte le circostanze che possono interessare l’andamento dei lavori: condizioni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meteorologiche, maestranza presente, fasi di avanzamento, date dei getti in calcestruzzo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armato e dei relativi disarmi, stato dei lavori eventualmente affidati all’Appaltatore e ad altre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ditte;</w:t>
      </w:r>
    </w:p>
    <w:p w14:paraId="1C2DBC99"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le disposizioni e osservazioni del DL;</w:t>
      </w:r>
    </w:p>
    <w:p w14:paraId="21A907F6"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le annotazioni e contro deduzioni dell’impresa appaltatrice;</w:t>
      </w:r>
    </w:p>
    <w:p w14:paraId="6CA31BB1"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le sospensioni, riprese e proroghe dei lavori;</w:t>
      </w:r>
    </w:p>
    <w:p w14:paraId="6F719FE6" w14:textId="276696B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il libro dei rilievi o delle misure dei lavori, che deve contenere tutti gli elementi necessari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all’esatta e tempestiva contabilizzazione delle opere eseguite, con particolare riguardo a quelle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che vengono occultate con il procedere dei lavori stessi; tale libro, aggiornato a cura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dell’Appaltatore, è periodicamente verificato e vistato dal DL; ai fini della regolare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contabilizzazione delle opere, ciascuna delle parti deve prestarsi alle misurazioni in</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contraddittorio con l’altra parte;</w:t>
      </w:r>
    </w:p>
    <w:p w14:paraId="7D7F4B81" w14:textId="18BEDEC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note delle eventuali prestazioni in economia che sono tenute a cura dell’Appaltatore e sono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sottoposte settimanalmente al visto del DL e dei suoi collaboratori (in quanto tali espressamente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indicati sul libro giornale), per poter essere accettate a contabilità e dunque retribuite.</w:t>
      </w:r>
    </w:p>
    <w:p w14:paraId="17809917"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L'Appaltatore è altresì obbligato:</w:t>
      </w:r>
    </w:p>
    <w:p w14:paraId="613BD1A3" w14:textId="6D7641E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ad intervenire alle misure, le quali possono comunque essere eseguite alla presenza di due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testimoni se egli, invitato non si presenta;</w:t>
      </w:r>
    </w:p>
    <w:p w14:paraId="20752ED0" w14:textId="6CCB162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a firmare i libretti delle misure, i brogliacci e gli eventuali disegni integrativi, sottopostogli dalla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DL, subito dopo la firma di questi;</w:t>
      </w:r>
    </w:p>
    <w:p w14:paraId="76CDB60D" w14:textId="2598AEE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a consegnare alla DL, con tempestività, le fatture relative alle lavorazioni e somministrazioni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previste dal presente Capitolato speciale e ordinate dalla DL che per la loro natura si giustificano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mediante fattura;</w:t>
      </w:r>
    </w:p>
    <w:p w14:paraId="4D325E6A" w14:textId="4389556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 a consegnare alla DL le note relative alle giornate di operai, di noli e di mezzi d'opera, nonché le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altre provviste somministrate, per gli eventuali lavori previsti e ordinati in economia nonché 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firmare le relative liste settimanali sottopostegli dalla DL.</w:t>
      </w:r>
    </w:p>
    <w:p w14:paraId="4CAF74C4" w14:textId="352B245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3. L’Appaltatore è obbligato ai tracciamenti e ai </w:t>
      </w:r>
      <w:proofErr w:type="spellStart"/>
      <w:r>
        <w:rPr>
          <w:rFonts w:ascii="Calibri" w:eastAsiaTheme="minorHAnsi" w:hAnsi="Calibri" w:cs="Calibri"/>
          <w:color w:val="000000"/>
          <w:sz w:val="22"/>
          <w:szCs w:val="22"/>
          <w:lang w:eastAsia="en-US"/>
        </w:rPr>
        <w:t>riconfinamenti</w:t>
      </w:r>
      <w:proofErr w:type="spellEnd"/>
      <w:r>
        <w:rPr>
          <w:rFonts w:ascii="Calibri" w:eastAsiaTheme="minorHAnsi" w:hAnsi="Calibri" w:cs="Calibri"/>
          <w:color w:val="000000"/>
          <w:sz w:val="22"/>
          <w:szCs w:val="22"/>
          <w:lang w:eastAsia="en-US"/>
        </w:rPr>
        <w:t>, nonché alla conservazione dei termini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confine, così come consegnati dalla DL su supporto cartografico o magnetico-informatico.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L’Appaltatore deve rimuovere gli eventuali picchetti e confini esistenti nel minor numero possibile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limitatamente alle necessità di esecuzione dei lavori. Prima dell'ultimazione dei lavori stessi 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comunque a semplice richiesta della DL, l’Appaltatore deve ripristinare tutti i confini e i picchetti di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segnalazione, nelle posizioni inizialmente consegnate dalla stessa DL.</w:t>
      </w:r>
    </w:p>
    <w:p w14:paraId="51A83471" w14:textId="138EEEE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L’Appaltatore deve produrre alla DL un’adeguata documentazione fotografica relativa alle</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lavorazioni di particolare complessità, o non più ispezionabili o non più verificabili dopo la loro</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esecuzione oppure a richiesta della DL. La documentazione fotografica, a colori e in formati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riproducibili agevolmente, reca in modo automatico e non modificabile la data e l’ora nelle quali</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sono state fatte le relative riprese.</w:t>
      </w:r>
    </w:p>
    <w:p w14:paraId="78C39162" w14:textId="6D6F60F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Sono a carico dell’Appaltatore le spese di bollo e di registro del contratto ed ogni altra spesa</w:t>
      </w:r>
      <w:r w:rsidR="00092B63">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accessoria.</w:t>
      </w:r>
    </w:p>
    <w:p w14:paraId="01AD5FE1" w14:textId="533A3EA3" w:rsidR="009816E8" w:rsidRPr="002163EC" w:rsidRDefault="009816E8" w:rsidP="001D71AF">
      <w:pPr>
        <w:pStyle w:val="Titolo1"/>
        <w:numPr>
          <w:ilvl w:val="0"/>
          <w:numId w:val="45"/>
        </w:numPr>
        <w:spacing w:line="276" w:lineRule="auto"/>
        <w:jc w:val="both"/>
        <w:rPr>
          <w:rFonts w:asciiTheme="minorHAnsi" w:eastAsia="Verdana" w:hAnsiTheme="minorHAnsi" w:cstheme="minorHAnsi"/>
          <w:color w:val="auto"/>
        </w:rPr>
      </w:pPr>
      <w:bookmarkStart w:id="139" w:name="_Toc109316408"/>
      <w:bookmarkStart w:id="140" w:name="_Toc129056348"/>
      <w:r w:rsidRPr="002163EC">
        <w:rPr>
          <w:rFonts w:asciiTheme="minorHAnsi" w:eastAsia="Verdana" w:hAnsiTheme="minorHAnsi" w:cstheme="minorHAnsi"/>
          <w:color w:val="auto"/>
        </w:rPr>
        <w:lastRenderedPageBreak/>
        <w:t>CONFORMITA’ AGLI STANDARD SOCIALI</w:t>
      </w:r>
      <w:bookmarkEnd w:id="139"/>
      <w:bookmarkEnd w:id="140"/>
    </w:p>
    <w:p w14:paraId="232BCB2D" w14:textId="6FA9BDE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L’Appaltatore deve sottoscrivere, prima della stipula del contratto, la «Dichiarazione di conformità</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 standard sociali minimi», in conformità all’Allegato I al decreto del Ministro dell’ambiente 6</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giugno 2012 (in G.U. n. 159 del 10 luglio 2012), che costituisce parte integrante e sostanziale del</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contratto d’appalto.</w:t>
      </w:r>
    </w:p>
    <w:p w14:paraId="3763E454" w14:textId="18C0CD0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I materiali, le pose e i lavori oggetto dell’appalto devono essere prodotti, forniti, posati ed eseguiti</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 conformità con gli standard sociali minimi in materia di diritti umani e di condizioni di lavoro</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lungo la catena di fornitura definiti dalle leggi nazionali dei Paesi ove si svolgono le fasi della catena,</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in ogni caso in conformità con le Convenzioni fondamentali stabilite dall'Organizzazione</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Internazionale del Lavoro e dall'Assemblea Generale delle Nazioni Unite.</w:t>
      </w:r>
    </w:p>
    <w:p w14:paraId="101F46BD" w14:textId="2C94423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Al fine di consentire il monitoraggio, da parte del</w:t>
      </w:r>
      <w:r w:rsidR="00FB458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della conformità ai</w:t>
      </w:r>
      <w:r w:rsidR="00A549F7">
        <w:rPr>
          <w:rFonts w:ascii="Calibri" w:eastAsiaTheme="minorHAnsi" w:hAnsi="Calibri" w:cs="Calibri"/>
          <w:color w:val="000000"/>
          <w:sz w:val="22"/>
          <w:szCs w:val="22"/>
          <w:lang w:eastAsia="en-US"/>
        </w:rPr>
        <w:t xml:space="preserve"> </w:t>
      </w:r>
      <w:proofErr w:type="gramStart"/>
      <w:r>
        <w:rPr>
          <w:rFonts w:ascii="Calibri" w:eastAsiaTheme="minorHAnsi" w:hAnsi="Calibri" w:cs="Calibri"/>
          <w:color w:val="000000"/>
          <w:sz w:val="22"/>
          <w:szCs w:val="22"/>
          <w:lang w:eastAsia="en-US"/>
        </w:rPr>
        <w:t>predetti</w:t>
      </w:r>
      <w:proofErr w:type="gramEnd"/>
      <w:r>
        <w:rPr>
          <w:rFonts w:ascii="Calibri" w:eastAsiaTheme="minorHAnsi" w:hAnsi="Calibri" w:cs="Calibri"/>
          <w:color w:val="000000"/>
          <w:sz w:val="22"/>
          <w:szCs w:val="22"/>
          <w:lang w:eastAsia="en-US"/>
        </w:rPr>
        <w:t xml:space="preserve"> standard, gli standard, l'Appaltatore è tenuto a:</w:t>
      </w:r>
    </w:p>
    <w:p w14:paraId="56548C62" w14:textId="2C7128E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informare fornitori e sub-fornitori coinvolti nella catena di fornitura dei beni oggetto del</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presente appalto, che </w:t>
      </w:r>
      <w:r w:rsidR="00FB4581">
        <w:rPr>
          <w:rFonts w:ascii="Calibri" w:eastAsiaTheme="minorHAnsi" w:hAnsi="Calibri" w:cs="Calibri"/>
          <w:color w:val="000000"/>
          <w:sz w:val="22"/>
          <w:szCs w:val="22"/>
          <w:lang w:eastAsia="en-US"/>
        </w:rPr>
        <w:t>’</w:t>
      </w:r>
      <w:proofErr w:type="spellStart"/>
      <w:r w:rsidR="00FB458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w:t>
      </w:r>
      <w:proofErr w:type="spellEnd"/>
      <w:r w:rsidR="00600419">
        <w:rPr>
          <w:rFonts w:ascii="Calibri" w:eastAsiaTheme="minorHAnsi" w:hAnsi="Calibri" w:cs="Calibri"/>
          <w:color w:val="000000"/>
          <w:sz w:val="22"/>
          <w:szCs w:val="22"/>
          <w:lang w:eastAsia="en-US"/>
        </w:rPr>
        <w:t xml:space="preserve"> (Soggetto Attuatore Esterno)</w:t>
      </w:r>
      <w:r>
        <w:rPr>
          <w:rFonts w:ascii="Calibri" w:eastAsiaTheme="minorHAnsi" w:hAnsi="Calibri" w:cs="Calibri"/>
          <w:color w:val="000000"/>
          <w:sz w:val="22"/>
          <w:szCs w:val="22"/>
          <w:lang w:eastAsia="en-US"/>
        </w:rPr>
        <w:t xml:space="preserve"> ha richiesto la conformità agli standard</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sopra citati nelle condizioni d'esecuzione dell’appalto;</w:t>
      </w:r>
    </w:p>
    <w:p w14:paraId="6E2F27E8" w14:textId="3B892FB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fornire, su richiesta del</w:t>
      </w:r>
      <w:r w:rsidR="00FB458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ed entro il termine stabilito nella stessa</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richiesta, le informazioni e la documentazione relativa alla gestione delle attività riguardanti la</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conformità agli standard e i riferimenti dei fornitori e sub-fornitori coinvolti nella catena di</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fornitura;</w:t>
      </w:r>
    </w:p>
    <w:p w14:paraId="42D810B5" w14:textId="38478AF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accettare e far accettare dai propri fornitori e sub-fornitori, eventuali verifiche ispettive relative</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 conformità agli standard, condotte dal</w:t>
      </w:r>
      <w:r w:rsidR="00FB458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o da soggetti indicati e</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specificatamente incaricati allo scopo da parte della stessa </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1388A86D" w14:textId="7FD7307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 intraprendere, o a far intraprendere dai fornitori e sub-fornitori coinvolti nella catena di</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fornitura, eventuali ed adeguate azioni correttive, comprese eventuali rinegoziazioni</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contrattuali, entro i termini stabiliti dal</w:t>
      </w:r>
      <w:r w:rsidR="00FB458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nel caso che emerga, dalle</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informazioni in possesso dello stesso </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una violazione contrattuale</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inerente la non conformità agli standard sociali minimi lungo la catena di fornitura;</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dimostrare, tramite appropriata documentazione fornita al</w:t>
      </w:r>
      <w:r w:rsidR="00FB458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che le</w:t>
      </w:r>
      <w:r w:rsidR="00A549F7">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clausole sono rispettate, e a documentare l'esito delle eventuali azioni correttive effettuate.</w:t>
      </w:r>
    </w:p>
    <w:p w14:paraId="1AA3A815" w14:textId="2F02CBEC"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4. Per le finalità di monitoraggio di cui al comma 2 </w:t>
      </w:r>
      <w:r w:rsidR="00FB458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può chiedere</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all’Appaltatore la compilazione dei questionari in conformità al modello di cui all’Allegato III al</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decreto del Ministro dell’ambiente 6 giugno 2012.</w:t>
      </w:r>
    </w:p>
    <w:p w14:paraId="4A481150" w14:textId="3427242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La violazione delle clausole in materia di conformità agli standard sociali di cui ai commi 1 e 2,</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comporta l'applicazione della penale, con riferimento a ciascuna singola violazione accertata in</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luogo del riferimento ad ogni giorno di ritardo.</w:t>
      </w:r>
    </w:p>
    <w:p w14:paraId="49CD0480" w14:textId="47B28614" w:rsidR="009816E8" w:rsidRPr="002163EC" w:rsidRDefault="009816E8" w:rsidP="001D71AF">
      <w:pPr>
        <w:pStyle w:val="Titolo1"/>
        <w:numPr>
          <w:ilvl w:val="0"/>
          <w:numId w:val="45"/>
        </w:numPr>
        <w:spacing w:line="276" w:lineRule="auto"/>
        <w:jc w:val="both"/>
        <w:rPr>
          <w:rFonts w:asciiTheme="minorHAnsi" w:eastAsia="Verdana" w:hAnsiTheme="minorHAnsi" w:cstheme="minorHAnsi"/>
          <w:color w:val="auto"/>
        </w:rPr>
      </w:pPr>
      <w:bookmarkStart w:id="141" w:name="_Toc109316409"/>
      <w:bookmarkStart w:id="142" w:name="_Toc129056349"/>
      <w:r w:rsidRPr="002163EC">
        <w:rPr>
          <w:rFonts w:asciiTheme="minorHAnsi" w:eastAsia="Verdana" w:hAnsiTheme="minorHAnsi" w:cstheme="minorHAnsi"/>
          <w:color w:val="auto"/>
        </w:rPr>
        <w:t>MATERIALI DI SCAVO E DI DEMOLIZIONE</w:t>
      </w:r>
      <w:bookmarkEnd w:id="141"/>
      <w:bookmarkEnd w:id="142"/>
    </w:p>
    <w:p w14:paraId="023A7760" w14:textId="5BA749A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I materiali provenienti dalle escavazioni e dalle demolizioni sono di proprietà del</w:t>
      </w:r>
      <w:r w:rsidR="00FB458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 saranno gestiti ai sensi del D.lgs. 152/2006 e </w:t>
      </w:r>
      <w:proofErr w:type="spellStart"/>
      <w:proofErr w:type="gramStart"/>
      <w:r>
        <w:rPr>
          <w:rFonts w:ascii="Calibri" w:eastAsiaTheme="minorHAnsi" w:hAnsi="Calibri" w:cs="Calibri"/>
          <w:color w:val="000000"/>
          <w:sz w:val="22"/>
          <w:szCs w:val="22"/>
          <w:lang w:eastAsia="en-US"/>
        </w:rPr>
        <w:t>ss.mm.ii</w:t>
      </w:r>
      <w:proofErr w:type="spellEnd"/>
      <w:r>
        <w:rPr>
          <w:rFonts w:ascii="Calibri" w:eastAsiaTheme="minorHAnsi" w:hAnsi="Calibri" w:cs="Calibri"/>
          <w:color w:val="000000"/>
          <w:sz w:val="22"/>
          <w:szCs w:val="22"/>
          <w:lang w:eastAsia="en-US"/>
        </w:rPr>
        <w:t>..</w:t>
      </w:r>
      <w:proofErr w:type="gramEnd"/>
    </w:p>
    <w:p w14:paraId="6B1F9356" w14:textId="77A30E0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2. In attuazione del Capitolato Generale d’Appalto Decreto Ministeriale 145/2000 i materiali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provenienti dalle escavazioni devono essere trasportati e regolarmente accatastati in luogo indicato</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dal DL, a cura e spese dell’Appaltatore, intendendosi quest’ultimo compensato degli oneri di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trasporto e di accatastamento con i corrispettivi contrattuali previsti per gli scavi.</w:t>
      </w:r>
    </w:p>
    <w:p w14:paraId="291997CD" w14:textId="23B82A4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In attuazione del Capitolato Generale d’Appalto Decreto Ministeriale 145/2000 i materiali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provenienti dalle demolizioni devono essere trasportati e regolarmente accatastati in luogo</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indicato dal DL, a cura e spese dell’Appaltatore, intendendosi quest’ultimo compensato degli oneri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 trasporto e di accatastamento con i corrispettivi contrattuali previsti per le demolizioni.</w:t>
      </w:r>
    </w:p>
    <w:p w14:paraId="2F7B51FB" w14:textId="4B57FE9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4. I materiali eventualmente riutilizzabili potranno essere ceduti all’Appaltatore a norma del </w:t>
      </w:r>
      <w:proofErr w:type="gramStart"/>
      <w:r>
        <w:rPr>
          <w:rFonts w:ascii="Calibri" w:eastAsiaTheme="minorHAnsi" w:hAnsi="Calibri" w:cs="Calibri"/>
          <w:color w:val="000000"/>
          <w:sz w:val="22"/>
          <w:szCs w:val="22"/>
          <w:lang w:eastAsia="en-US"/>
        </w:rPr>
        <w:t>predetto</w:t>
      </w:r>
      <w:proofErr w:type="gramEnd"/>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Capitolato Generale Decreto Ministeriale 145/2000, al prezzo ad essi convenzionalmente attribuito.</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Qualora di essi non esistesse la voce di reimpiego ed il relativo prezzo, questo verrà desunto dai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prezzi di mercato per fornitura di materiali a piè d’opera, diviso per il coefficiente 1,10.</w:t>
      </w:r>
    </w:p>
    <w:p w14:paraId="220C1536" w14:textId="4A9EBC4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È fatta salva la possibilità, se ammessa, di riutilizzare i materiali di cui ai commi 1, 2 e 3.</w:t>
      </w:r>
    </w:p>
    <w:p w14:paraId="46A9EF52" w14:textId="77777777" w:rsidR="002C1082" w:rsidRDefault="002C1082"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p>
    <w:p w14:paraId="44967190" w14:textId="44BEBA14" w:rsidR="009816E8" w:rsidRPr="002163EC" w:rsidRDefault="009816E8" w:rsidP="001D71AF">
      <w:pPr>
        <w:pStyle w:val="Titolo1"/>
        <w:numPr>
          <w:ilvl w:val="0"/>
          <w:numId w:val="45"/>
        </w:numPr>
        <w:spacing w:line="276" w:lineRule="auto"/>
        <w:jc w:val="both"/>
        <w:rPr>
          <w:rFonts w:asciiTheme="minorHAnsi" w:eastAsia="Verdana" w:hAnsiTheme="minorHAnsi" w:cstheme="minorHAnsi"/>
          <w:color w:val="auto"/>
        </w:rPr>
      </w:pPr>
      <w:bookmarkStart w:id="143" w:name="_Toc109316410"/>
      <w:bookmarkStart w:id="144" w:name="_Toc129056350"/>
      <w:r w:rsidRPr="002163EC">
        <w:rPr>
          <w:rFonts w:asciiTheme="minorHAnsi" w:eastAsia="Verdana" w:hAnsiTheme="minorHAnsi" w:cstheme="minorHAnsi"/>
          <w:color w:val="auto"/>
        </w:rPr>
        <w:t>UTILIZZO DI MATERIALI RICICLATI</w:t>
      </w:r>
      <w:bookmarkEnd w:id="143"/>
      <w:bookmarkEnd w:id="144"/>
    </w:p>
    <w:p w14:paraId="577DA03A" w14:textId="49E445A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La gestione dei rifiuti e dei residui da lavorazioni, che sono di proprietà dell’Impresa, deve essere</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effettuata dall’Impresa medesima a sua cura, spese e responsabilità esclusiva, rispondendo</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dell’operato dei propri sub affidatari conformandosi alle leggi, ai regolamenti ed alle prescrizioni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emanate od </w:t>
      </w:r>
      <w:proofErr w:type="spellStart"/>
      <w:r>
        <w:rPr>
          <w:rFonts w:ascii="Calibri" w:eastAsiaTheme="minorHAnsi" w:hAnsi="Calibri" w:cs="Calibri"/>
          <w:color w:val="000000"/>
          <w:sz w:val="22"/>
          <w:szCs w:val="22"/>
          <w:lang w:eastAsia="en-US"/>
        </w:rPr>
        <w:t>emanande</w:t>
      </w:r>
      <w:proofErr w:type="spellEnd"/>
      <w:r>
        <w:rPr>
          <w:rFonts w:ascii="Calibri" w:eastAsiaTheme="minorHAnsi" w:hAnsi="Calibri" w:cs="Calibri"/>
          <w:color w:val="000000"/>
          <w:sz w:val="22"/>
          <w:szCs w:val="22"/>
          <w:lang w:eastAsia="en-US"/>
        </w:rPr>
        <w:t xml:space="preserve"> dalle competenti autorità.</w:t>
      </w:r>
    </w:p>
    <w:p w14:paraId="6AAE86D5" w14:textId="1309062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L’Appaltatore, con oneri a suo esclusivo carico, dovrà recuperare o smaltire i rifiuti e/o i residui di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lavorazione prodotti nell’osservanza delle specifiche norme vigenti, che sono a tutti gli effetti di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proprietà dell’Appaltatore, a cui sarà riconosciuto solo l’indennità di discarica, se prevista nel</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corrispettivo dell’Appalto.</w:t>
      </w:r>
    </w:p>
    <w:p w14:paraId="63A77B2E" w14:textId="7105C6A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Sono a suo esclusivo carico e responsabilità gli obblighi di coordinamento con le imprese</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subappaltatrici per la corretta gestione dei rifiuti prodotti in cantiere ai sensi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152/2006 e</w:t>
      </w:r>
      <w:r w:rsidR="002C1082">
        <w:rPr>
          <w:rFonts w:ascii="Calibri" w:eastAsiaTheme="minorHAnsi" w:hAnsi="Calibri" w:cs="Calibri"/>
          <w:color w:val="000000"/>
          <w:sz w:val="22"/>
          <w:szCs w:val="22"/>
          <w:lang w:eastAsia="en-US"/>
        </w:rPr>
        <w:t xml:space="preserve"> </w:t>
      </w:r>
      <w:proofErr w:type="spellStart"/>
      <w:proofErr w:type="gramStart"/>
      <w:r>
        <w:rPr>
          <w:rFonts w:ascii="Calibri" w:eastAsiaTheme="minorHAnsi" w:hAnsi="Calibri" w:cs="Calibri"/>
          <w:color w:val="000000"/>
          <w:sz w:val="22"/>
          <w:szCs w:val="22"/>
          <w:lang w:eastAsia="en-US"/>
        </w:rPr>
        <w:t>s.m.i.</w:t>
      </w:r>
      <w:proofErr w:type="spellEnd"/>
      <w:r>
        <w:rPr>
          <w:rFonts w:ascii="Calibri" w:eastAsiaTheme="minorHAnsi" w:hAnsi="Calibri" w:cs="Calibri"/>
          <w:color w:val="000000"/>
          <w:sz w:val="22"/>
          <w:szCs w:val="22"/>
          <w:lang w:eastAsia="en-US"/>
        </w:rPr>
        <w:t>.</w:t>
      </w:r>
      <w:proofErr w:type="gramEnd"/>
    </w:p>
    <w:p w14:paraId="273F9931" w14:textId="5305939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A richiesta del</w:t>
      </w:r>
      <w:r w:rsidR="00FB4581">
        <w:rPr>
          <w:rFonts w:ascii="Calibri" w:eastAsiaTheme="minorHAnsi" w:hAnsi="Calibri" w:cs="Calibri"/>
          <w:color w:val="000000"/>
          <w:sz w:val="22"/>
          <w:szCs w:val="22"/>
          <w:lang w:eastAsia="en-US"/>
        </w:rPr>
        <w:t>l’Ente (S</w:t>
      </w:r>
      <w:r w:rsidR="00600419">
        <w:rPr>
          <w:rFonts w:ascii="Calibri" w:eastAsiaTheme="minorHAnsi" w:hAnsi="Calibri" w:cs="Calibri"/>
          <w:color w:val="000000"/>
          <w:sz w:val="22"/>
          <w:szCs w:val="22"/>
          <w:lang w:eastAsia="en-US"/>
        </w:rPr>
        <w:t>oggetto Attuatore Esterno)</w:t>
      </w:r>
      <w:r>
        <w:rPr>
          <w:rFonts w:ascii="Calibri" w:eastAsiaTheme="minorHAnsi" w:hAnsi="Calibri" w:cs="Calibri"/>
          <w:color w:val="000000"/>
          <w:sz w:val="22"/>
          <w:szCs w:val="22"/>
          <w:lang w:eastAsia="en-US"/>
        </w:rPr>
        <w:t xml:space="preserve"> ovvero delle Autorità l’Appaltatore deve fornire nota</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dettagliata descrittiva degli apprestamenti e delle cautele adottati per evitare fenomeni di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inquinamento.</w:t>
      </w:r>
    </w:p>
    <w:p w14:paraId="4FD4EBC0" w14:textId="49C1382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5. Qualora l’Appaltatore istituisca un luogo di concentramento ai sensi dell’articolo 230 del </w:t>
      </w:r>
      <w:proofErr w:type="spellStart"/>
      <w:r>
        <w:rPr>
          <w:rFonts w:ascii="Calibri" w:eastAsiaTheme="minorHAnsi" w:hAnsi="Calibri" w:cs="Calibri"/>
          <w:color w:val="000000"/>
          <w:sz w:val="22"/>
          <w:szCs w:val="22"/>
          <w:lang w:eastAsia="en-US"/>
        </w:rPr>
        <w:t>D.Lgs.</w:t>
      </w:r>
      <w:proofErr w:type="spellEnd"/>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152/2006 e </w:t>
      </w:r>
      <w:proofErr w:type="spellStart"/>
      <w:r>
        <w:rPr>
          <w:rFonts w:ascii="Calibri" w:eastAsiaTheme="minorHAnsi" w:hAnsi="Calibri" w:cs="Calibri"/>
          <w:color w:val="000000"/>
          <w:sz w:val="22"/>
          <w:szCs w:val="22"/>
          <w:lang w:eastAsia="en-US"/>
        </w:rPr>
        <w:t>s.m.i.</w:t>
      </w:r>
      <w:proofErr w:type="spellEnd"/>
      <w:r>
        <w:rPr>
          <w:rFonts w:ascii="Calibri" w:eastAsiaTheme="minorHAnsi" w:hAnsi="Calibri" w:cs="Calibri"/>
          <w:color w:val="000000"/>
          <w:sz w:val="22"/>
          <w:szCs w:val="22"/>
          <w:lang w:eastAsia="en-US"/>
        </w:rPr>
        <w:t xml:space="preserve"> è tenuto a darvi evidenza consentendo la tracciabilità dei materiali depositati o</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trasportati prima delle analisi ovvero del reimpiego o dello smaltimento. Ciò senza pregiudizio per</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gli adempimenti ulteriori dovuti per legge o regolamento pubblico dei quali risponde in qualità di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produttore del rifiuto.</w:t>
      </w:r>
    </w:p>
    <w:p w14:paraId="5EBDD38A" w14:textId="0EF6484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L’Appaltatore deve comunque rispettare le disposizioni in materia di materiale di risulta e rifiuti, di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cui agli articoli da 181 a 198 e agli articoli 214, 215 e 216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152 del 2006.</w:t>
      </w:r>
    </w:p>
    <w:p w14:paraId="19402AEF" w14:textId="77777777" w:rsidR="002C1082" w:rsidRDefault="002C1082"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p>
    <w:p w14:paraId="3369392A" w14:textId="6D8A86B2" w:rsidR="009816E8" w:rsidRPr="002163EC" w:rsidRDefault="009816E8" w:rsidP="001D71AF">
      <w:pPr>
        <w:pStyle w:val="Titolo1"/>
        <w:numPr>
          <w:ilvl w:val="0"/>
          <w:numId w:val="45"/>
        </w:numPr>
        <w:spacing w:line="276" w:lineRule="auto"/>
        <w:jc w:val="both"/>
        <w:rPr>
          <w:rFonts w:asciiTheme="minorHAnsi" w:eastAsia="Verdana" w:hAnsiTheme="minorHAnsi" w:cstheme="minorHAnsi"/>
          <w:color w:val="auto"/>
        </w:rPr>
      </w:pPr>
      <w:bookmarkStart w:id="145" w:name="_Toc109316411"/>
      <w:bookmarkStart w:id="146" w:name="_Toc129056351"/>
      <w:r w:rsidRPr="002163EC">
        <w:rPr>
          <w:rFonts w:asciiTheme="minorHAnsi" w:eastAsia="Verdana" w:hAnsiTheme="minorHAnsi" w:cstheme="minorHAnsi"/>
          <w:color w:val="auto"/>
        </w:rPr>
        <w:lastRenderedPageBreak/>
        <w:t>TERRE E ROCCE DA SCAVO</w:t>
      </w:r>
      <w:bookmarkEnd w:id="145"/>
      <w:bookmarkEnd w:id="146"/>
    </w:p>
    <w:p w14:paraId="27B34A0B" w14:textId="279B0C2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Sono a carico e a cura dell’Appaltatore tutti gli adempimenti imposti dalla normativa ambientale,</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compreso l'obbligo della tenuta del registro di carico e scarico dei rifiuti, indipendentemente dal</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numero dei dipendenti e dalla tipologia dei rifiuti prodotti.</w:t>
      </w:r>
    </w:p>
    <w:p w14:paraId="242C412B"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L’Appaltatore è tenuto in ogni caso al rispetto del d.P.R. 120/2017.</w:t>
      </w:r>
    </w:p>
    <w:p w14:paraId="5DA60391" w14:textId="7B65E11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È altresì a carico e a cura dell’Appaltatore il trattamento delle terre e rocce da scavo (TRS) e la</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relativa movimentazione, ivi compresi i casi in cui terre e rocce da scavo:</w:t>
      </w:r>
    </w:p>
    <w:p w14:paraId="6E419C38" w14:textId="594FCE81"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 siano considerate rifiuti speciali ai sensi dell’articolo 184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152 del 2006;</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b) siano sottratte al regime di trattamento dei rifiuti nel rispetto di quanto previsto dagli articoli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185 e 186 dello stesso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152 del 2006 e di quanto ulteriormente disposto dall’articolo 20,</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 10-sexies della L. 19 gennaio 2009, n. 2 e dal d.P.R. 120 del 13 giugno 2017, Regolamento</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recante la disciplina semplificata della gestione delle terre e rocce da scavo, ai sensi dell'articolo</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8 del decreto-legge 12 settembre 2014, n. 133, convertito, con modificazioni, dalla legge 11</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novembre 2014, n. 164</w:t>
      </w:r>
    </w:p>
    <w:p w14:paraId="02D0AF3C" w14:textId="62F928DC"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Sono infine a carico e cura dell’Appaltatore gli adempimenti che dovessero essere imposti da norme</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sopravvenute.</w:t>
      </w:r>
    </w:p>
    <w:p w14:paraId="1ADF366A" w14:textId="05246A5F" w:rsidR="009816E8" w:rsidRPr="002163EC" w:rsidRDefault="009816E8" w:rsidP="001D71AF">
      <w:pPr>
        <w:pStyle w:val="Titolo1"/>
        <w:numPr>
          <w:ilvl w:val="0"/>
          <w:numId w:val="45"/>
        </w:numPr>
        <w:spacing w:line="276" w:lineRule="auto"/>
        <w:jc w:val="both"/>
        <w:rPr>
          <w:rFonts w:asciiTheme="minorHAnsi" w:eastAsia="Verdana" w:hAnsiTheme="minorHAnsi" w:cstheme="minorHAnsi"/>
          <w:color w:val="auto"/>
        </w:rPr>
      </w:pPr>
      <w:bookmarkStart w:id="147" w:name="_Toc109316412"/>
      <w:bookmarkStart w:id="148" w:name="_Toc129056352"/>
      <w:r w:rsidRPr="002163EC">
        <w:rPr>
          <w:rFonts w:asciiTheme="minorHAnsi" w:eastAsia="Verdana" w:hAnsiTheme="minorHAnsi" w:cstheme="minorHAnsi"/>
          <w:color w:val="auto"/>
        </w:rPr>
        <w:t>ACCESSI AL CANTIERE E CUSTODIA DEL CANTIERE</w:t>
      </w:r>
      <w:bookmarkEnd w:id="147"/>
      <w:bookmarkEnd w:id="148"/>
    </w:p>
    <w:p w14:paraId="78DEC3C0" w14:textId="2CB0BF5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L’accesso alle aree di cantiere, le movimentazioni all’interno delle stesse ed all’interno del cantiere,</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dovranno avvenire nei termini, secondo le modalità ed alle condizioni che saranno stabilite dal</w:t>
      </w:r>
      <w:r w:rsidR="00FB458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 disciplinate all’interno di un apposito Regolamento.</w:t>
      </w:r>
    </w:p>
    <w:p w14:paraId="49233779" w14:textId="61A7584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Sono a carico e a cura dell’Appaltatore la custodia e la tutela del cantiere, di tutti i manufatti e dei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materiali in esso esistenti, anche se di proprietà </w:t>
      </w:r>
      <w:proofErr w:type="gramStart"/>
      <w:r>
        <w:rPr>
          <w:rFonts w:ascii="Calibri" w:eastAsiaTheme="minorHAnsi" w:hAnsi="Calibri" w:cs="Calibri"/>
          <w:color w:val="000000"/>
          <w:sz w:val="22"/>
          <w:szCs w:val="22"/>
          <w:lang w:eastAsia="en-US"/>
        </w:rPr>
        <w:t>de</w:t>
      </w:r>
      <w:r w:rsidR="00FB4581">
        <w:rPr>
          <w:rFonts w:ascii="Calibri" w:eastAsiaTheme="minorHAnsi" w:hAnsi="Calibri" w:cs="Calibri"/>
          <w:color w:val="000000"/>
          <w:sz w:val="22"/>
          <w:szCs w:val="22"/>
          <w:lang w:eastAsia="en-US"/>
        </w:rPr>
        <w:t>l</w:t>
      </w:r>
      <w:r>
        <w:rPr>
          <w:rFonts w:ascii="Calibri" w:eastAsiaTheme="minorHAnsi" w:hAnsi="Calibri" w:cs="Calibri"/>
          <w:color w:val="000000"/>
          <w:sz w:val="22"/>
          <w:szCs w:val="22"/>
          <w:lang w:eastAsia="en-US"/>
        </w:rPr>
        <w:t>l</w:t>
      </w:r>
      <w:r w:rsidR="00FB4581">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Ente</w:t>
      </w:r>
      <w:proofErr w:type="gramEnd"/>
      <w:r w:rsidR="00600419">
        <w:rPr>
          <w:rFonts w:ascii="Calibri" w:eastAsiaTheme="minorHAnsi" w:hAnsi="Calibri" w:cs="Calibri"/>
          <w:color w:val="000000"/>
          <w:sz w:val="22"/>
          <w:szCs w:val="22"/>
          <w:lang w:eastAsia="en-US"/>
        </w:rPr>
        <w:t xml:space="preserve"> (Soggetto Attuatore Esterno)</w:t>
      </w:r>
      <w:r>
        <w:rPr>
          <w:rFonts w:ascii="Calibri" w:eastAsiaTheme="minorHAnsi" w:hAnsi="Calibri" w:cs="Calibri"/>
          <w:color w:val="000000"/>
          <w:sz w:val="22"/>
          <w:szCs w:val="22"/>
          <w:lang w:eastAsia="en-US"/>
        </w:rPr>
        <w:t xml:space="preserve"> e ciò anche durante</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periodi di sospensione dei lavori e fino alla presa in consegna dell’opera da parte del</w:t>
      </w:r>
      <w:r w:rsidR="00FB458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FB4581">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w:t>
      </w:r>
    </w:p>
    <w:p w14:paraId="66F46996" w14:textId="7856F22C"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L’Appaltatore è tenuto a provvedere al mantenimento a deposito presso il cantiere, in perfetto</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stato di conservazione, del materiale consegnato dalle ditte fornitrici per tutto il tempo necessario,</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fino al momento dell’installazione in opera con relativa guardiania continuativa. In caso di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sottrazione o furto nessuna responsabilità potrà essere imputata in capo al</w:t>
      </w:r>
      <w:r w:rsidR="00FB4581">
        <w:rPr>
          <w:rFonts w:ascii="Calibri" w:eastAsiaTheme="minorHAnsi" w:hAnsi="Calibri" w:cs="Calibri"/>
          <w:color w:val="000000"/>
          <w:sz w:val="22"/>
          <w:szCs w:val="22"/>
          <w:lang w:eastAsia="en-US"/>
        </w:rPr>
        <w:t>l’</w:t>
      </w:r>
      <w:r>
        <w:rPr>
          <w:rFonts w:ascii="Calibri" w:eastAsiaTheme="minorHAnsi" w:hAnsi="Calibri" w:cs="Calibri"/>
          <w:color w:val="000000"/>
          <w:sz w:val="22"/>
          <w:szCs w:val="22"/>
          <w:lang w:eastAsia="en-US"/>
        </w:rPr>
        <w:t xml:space="preserve"> </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w:t>
      </w:r>
    </w:p>
    <w:p w14:paraId="13CF4B39" w14:textId="32BEAAE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Ai sensi dell’articolo 22 della legge 13 settembre 1982, n. 646, la custodia continuativa deve essere</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affidata a personale provvisto di qualifica di guardia particolare giurata; la violazione della presente</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prescrizione comporta la sanzione dell’arresto fino a tre mesi o dell’ammenda da euro 51,00 ad</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euro 516,00.</w:t>
      </w:r>
    </w:p>
    <w:p w14:paraId="128580A2" w14:textId="2CB1FE15" w:rsidR="009816E8" w:rsidRPr="002163EC" w:rsidRDefault="009816E8" w:rsidP="001D71AF">
      <w:pPr>
        <w:pStyle w:val="Titolo1"/>
        <w:numPr>
          <w:ilvl w:val="0"/>
          <w:numId w:val="45"/>
        </w:numPr>
        <w:spacing w:line="276" w:lineRule="auto"/>
        <w:jc w:val="both"/>
        <w:rPr>
          <w:rFonts w:asciiTheme="minorHAnsi" w:eastAsia="Verdana" w:hAnsiTheme="minorHAnsi" w:cstheme="minorHAnsi"/>
          <w:color w:val="auto"/>
        </w:rPr>
      </w:pPr>
      <w:bookmarkStart w:id="149" w:name="_Toc109316413"/>
      <w:bookmarkStart w:id="150" w:name="_Toc129056353"/>
      <w:r w:rsidRPr="002163EC">
        <w:rPr>
          <w:rFonts w:asciiTheme="minorHAnsi" w:eastAsia="Verdana" w:hAnsiTheme="minorHAnsi" w:cstheme="minorHAnsi"/>
          <w:color w:val="auto"/>
        </w:rPr>
        <w:t>CARTELLO DI CANTIERE</w:t>
      </w:r>
      <w:bookmarkEnd w:id="149"/>
      <w:bookmarkEnd w:id="150"/>
    </w:p>
    <w:p w14:paraId="7608CED8" w14:textId="5541E28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L’Appaltatore dovrà predisporre ed esporre la cartellonistica di cantiere in conformità alle</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disposizioni vigenti in materia, anche di origine euro unitaria, nonché nel rispetto di quanto previsto</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ai sensi dell’articolo 17 delle presenti Condizioni Generali.</w:t>
      </w:r>
    </w:p>
    <w:p w14:paraId="4AF41E0B"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Ai sensi dell’articolo 34 del Regolamento (UE) 2021/241, la cartellonistica di cantiere dovrà:</w:t>
      </w:r>
    </w:p>
    <w:p w14:paraId="0BBAD8D1" w14:textId="4FB0EC22"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lastRenderedPageBreak/>
        <w:t xml:space="preserve">• </w:t>
      </w:r>
      <w:r>
        <w:rPr>
          <w:rFonts w:ascii="Calibri" w:eastAsiaTheme="minorHAnsi" w:hAnsi="Calibri" w:cs="Calibri"/>
          <w:color w:val="000000"/>
          <w:sz w:val="22"/>
          <w:szCs w:val="22"/>
          <w:lang w:eastAsia="en-US"/>
        </w:rPr>
        <w:t>mostrare correttamente e in modo visibile l’emblema dell’UE con un’appropriata dichiarazione</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di finanziamento che reciti “finanziato dall’Unione europea - </w:t>
      </w:r>
      <w:proofErr w:type="spellStart"/>
      <w:r>
        <w:rPr>
          <w:rFonts w:ascii="Calibri" w:eastAsiaTheme="minorHAnsi" w:hAnsi="Calibri" w:cs="Calibri"/>
          <w:color w:val="000000"/>
          <w:sz w:val="22"/>
          <w:szCs w:val="22"/>
          <w:lang w:eastAsia="en-US"/>
        </w:rPr>
        <w:t>NextGenerationEU</w:t>
      </w:r>
      <w:proofErr w:type="spellEnd"/>
      <w:r>
        <w:rPr>
          <w:rFonts w:ascii="Calibri" w:eastAsiaTheme="minorHAnsi" w:hAnsi="Calibri" w:cs="Calibri"/>
          <w:color w:val="000000"/>
          <w:sz w:val="22"/>
          <w:szCs w:val="22"/>
          <w:lang w:eastAsia="en-US"/>
        </w:rPr>
        <w:t>”;</w:t>
      </w:r>
    </w:p>
    <w:p w14:paraId="6BBF814D" w14:textId="49C4598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assicurare la riconoscibilità e la visibilità del finanziamento dell’Unione nell’ambito del PNRR,</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compreso il riferimento alla Missione Componente ed investimento o </w:t>
      </w:r>
      <w:proofErr w:type="spellStart"/>
      <w:r>
        <w:rPr>
          <w:rFonts w:ascii="Calibri" w:eastAsiaTheme="minorHAnsi" w:hAnsi="Calibri" w:cs="Calibri"/>
          <w:color w:val="000000"/>
          <w:sz w:val="22"/>
          <w:szCs w:val="22"/>
          <w:lang w:eastAsia="en-US"/>
        </w:rPr>
        <w:t>subinvestimento</w:t>
      </w:r>
      <w:proofErr w:type="spellEnd"/>
      <w:r>
        <w:rPr>
          <w:rFonts w:ascii="Calibri" w:eastAsiaTheme="minorHAnsi" w:hAnsi="Calibri" w:cs="Calibri"/>
          <w:color w:val="000000"/>
          <w:sz w:val="22"/>
          <w:szCs w:val="22"/>
          <w:lang w:eastAsia="en-US"/>
        </w:rPr>
        <w:t xml:space="preserve"> Missione</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6 “</w:t>
      </w:r>
      <w:r>
        <w:rPr>
          <w:rFonts w:ascii="Calibri-Italic" w:eastAsiaTheme="minorHAnsi" w:hAnsi="Calibri-Italic" w:cs="Calibri-Italic"/>
          <w:i/>
          <w:iCs/>
          <w:color w:val="000000"/>
          <w:sz w:val="22"/>
          <w:szCs w:val="22"/>
          <w:lang w:eastAsia="en-US"/>
        </w:rPr>
        <w:t xml:space="preserve">Salute” </w:t>
      </w:r>
      <w:r>
        <w:rPr>
          <w:rFonts w:ascii="Calibri" w:eastAsiaTheme="minorHAnsi" w:hAnsi="Calibri" w:cs="Calibri"/>
          <w:color w:val="000000"/>
          <w:sz w:val="22"/>
          <w:szCs w:val="22"/>
          <w:lang w:eastAsia="en-US"/>
        </w:rPr>
        <w:t>del PNRR – Componente C1, Investimenti 1.1. [M6C1 1.1], 1.3. [M6C1 1.3] e 1.2.2</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[M6C1 1.2.2]) e Componente C2, Investimento 1.2 [M6C2 1.2];</w:t>
      </w:r>
    </w:p>
    <w:p w14:paraId="4F559AA6" w14:textId="77BE799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quando viene mostrato in associazione con un altro logo, l’emblema dell’Unione europea (cfr.</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 il download sito web UE:</w:t>
      </w:r>
    </w:p>
    <w:p w14:paraId="469C8FBD" w14:textId="2FE34120"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https://ec.europa.eu/regional_policy/it/information/logos_downloadcenter/) deve essere</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mostrato almeno con lo stesso risalto e visibilità degli altri loghi. L’emblema deve rimanere</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distinto e separato e non può essere modificato con l’aggiunta di altri segni visivi, marchi o testi.</w:t>
      </w:r>
    </w:p>
    <w:p w14:paraId="4E9D71D7" w14:textId="4E4AE53B"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Oltre all’emblema, nessun’altra identità visiva o logo può essere utilizzata per evidenziare il</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sostegno dell’UE;</w:t>
      </w:r>
    </w:p>
    <w:p w14:paraId="4829240B" w14:textId="2C65680C"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SymbolMT" w:eastAsiaTheme="minorHAnsi" w:hAnsi="SymbolMT" w:cs="SymbolMT"/>
          <w:color w:val="000000"/>
          <w:sz w:val="22"/>
          <w:szCs w:val="22"/>
          <w:lang w:eastAsia="en-US"/>
        </w:rPr>
        <w:t xml:space="preserve">• </w:t>
      </w:r>
      <w:r>
        <w:rPr>
          <w:rFonts w:ascii="Calibri" w:eastAsiaTheme="minorHAnsi" w:hAnsi="Calibri" w:cs="Calibri"/>
          <w:color w:val="000000"/>
          <w:sz w:val="22"/>
          <w:szCs w:val="22"/>
          <w:lang w:eastAsia="en-US"/>
        </w:rPr>
        <w:t>se del caso, utilizzare il seguente disclaimer: “</w:t>
      </w:r>
      <w:r>
        <w:rPr>
          <w:rFonts w:ascii="Calibri-Italic" w:eastAsiaTheme="minorHAnsi" w:hAnsi="Calibri-Italic" w:cs="Calibri-Italic"/>
          <w:i/>
          <w:iCs/>
          <w:color w:val="000000"/>
          <w:sz w:val="22"/>
          <w:szCs w:val="22"/>
          <w:lang w:eastAsia="en-US"/>
        </w:rPr>
        <w:t>Finanziato dall'Unione europea -</w:t>
      </w:r>
      <w:r w:rsidR="002C1082">
        <w:rPr>
          <w:rFonts w:ascii="Calibri-Italic" w:eastAsiaTheme="minorHAnsi" w:hAnsi="Calibri-Italic" w:cs="Calibri-Italic"/>
          <w:i/>
          <w:iCs/>
          <w:color w:val="000000"/>
          <w:sz w:val="22"/>
          <w:szCs w:val="22"/>
          <w:lang w:eastAsia="en-US"/>
        </w:rPr>
        <w:t xml:space="preserve"> </w:t>
      </w:r>
      <w:proofErr w:type="spellStart"/>
      <w:r>
        <w:rPr>
          <w:rFonts w:ascii="Calibri-Italic" w:eastAsiaTheme="minorHAnsi" w:hAnsi="Calibri-Italic" w:cs="Calibri-Italic"/>
          <w:i/>
          <w:iCs/>
          <w:color w:val="000000"/>
          <w:sz w:val="22"/>
          <w:szCs w:val="22"/>
          <w:lang w:eastAsia="en-US"/>
        </w:rPr>
        <w:t>NextGenerationEU</w:t>
      </w:r>
      <w:proofErr w:type="spellEnd"/>
      <w:r>
        <w:rPr>
          <w:rFonts w:ascii="Calibri-Italic" w:eastAsiaTheme="minorHAnsi" w:hAnsi="Calibri-Italic" w:cs="Calibri-Italic"/>
          <w:i/>
          <w:iCs/>
          <w:color w:val="000000"/>
          <w:sz w:val="22"/>
          <w:szCs w:val="22"/>
          <w:lang w:eastAsia="en-US"/>
        </w:rPr>
        <w:t>. I punti di vista e le opinioni espresse sono tuttavia solo quelli degli autori e</w:t>
      </w:r>
      <w:r w:rsidR="002C1082">
        <w:rPr>
          <w:rFonts w:ascii="Calibri-Italic" w:eastAsiaTheme="minorHAnsi" w:hAnsi="Calibri-Italic" w:cs="Calibri-Italic"/>
          <w:i/>
          <w:iCs/>
          <w:color w:val="000000"/>
          <w:sz w:val="22"/>
          <w:szCs w:val="22"/>
          <w:lang w:eastAsia="en-US"/>
        </w:rPr>
        <w:t xml:space="preserve"> </w:t>
      </w:r>
      <w:r>
        <w:rPr>
          <w:rFonts w:ascii="Calibri-Italic" w:eastAsiaTheme="minorHAnsi" w:hAnsi="Calibri-Italic" w:cs="Calibri-Italic"/>
          <w:i/>
          <w:iCs/>
          <w:color w:val="000000"/>
          <w:sz w:val="22"/>
          <w:szCs w:val="22"/>
          <w:lang w:eastAsia="en-US"/>
        </w:rPr>
        <w:t>non riflettono necessariamente quelli dell'Unione europea o della Commissione europea. Né</w:t>
      </w:r>
      <w:r w:rsidR="002C1082">
        <w:rPr>
          <w:rFonts w:ascii="Calibri-Italic" w:eastAsiaTheme="minorHAnsi" w:hAnsi="Calibri-Italic" w:cs="Calibri-Italic"/>
          <w:i/>
          <w:iCs/>
          <w:color w:val="000000"/>
          <w:sz w:val="22"/>
          <w:szCs w:val="22"/>
          <w:lang w:eastAsia="en-US"/>
        </w:rPr>
        <w:t xml:space="preserve"> </w:t>
      </w:r>
      <w:r>
        <w:rPr>
          <w:rFonts w:ascii="Calibri-Italic" w:eastAsiaTheme="minorHAnsi" w:hAnsi="Calibri-Italic" w:cs="Calibri-Italic"/>
          <w:i/>
          <w:iCs/>
          <w:color w:val="000000"/>
          <w:sz w:val="22"/>
          <w:szCs w:val="22"/>
          <w:lang w:eastAsia="en-US"/>
        </w:rPr>
        <w:t>l'Unione europea né la Commissione europea possono essere ritenute responsabili per essi</w:t>
      </w:r>
      <w:r>
        <w:rPr>
          <w:rFonts w:ascii="Calibri" w:eastAsiaTheme="minorHAnsi" w:hAnsi="Calibri" w:cs="Calibri"/>
          <w:color w:val="000000"/>
          <w:sz w:val="22"/>
          <w:szCs w:val="22"/>
          <w:lang w:eastAsia="en-US"/>
        </w:rPr>
        <w:t>”.</w:t>
      </w:r>
    </w:p>
    <w:p w14:paraId="6D589050" w14:textId="12690BEA" w:rsidR="009816E8" w:rsidRPr="002163EC" w:rsidRDefault="009816E8" w:rsidP="001D71AF">
      <w:pPr>
        <w:pStyle w:val="Titolo1"/>
        <w:numPr>
          <w:ilvl w:val="0"/>
          <w:numId w:val="45"/>
        </w:numPr>
        <w:spacing w:line="276" w:lineRule="auto"/>
        <w:jc w:val="both"/>
        <w:rPr>
          <w:rFonts w:asciiTheme="minorHAnsi" w:eastAsia="Verdana" w:hAnsiTheme="minorHAnsi" w:cstheme="minorHAnsi"/>
          <w:color w:val="auto"/>
        </w:rPr>
      </w:pPr>
      <w:bookmarkStart w:id="151" w:name="_Toc109316414"/>
      <w:bookmarkStart w:id="152" w:name="_Toc129056354"/>
      <w:r w:rsidRPr="002163EC">
        <w:rPr>
          <w:rFonts w:asciiTheme="minorHAnsi" w:eastAsia="Verdana" w:hAnsiTheme="minorHAnsi" w:cstheme="minorHAnsi"/>
          <w:color w:val="auto"/>
        </w:rPr>
        <w:t>TRACCIABILITA’ DEI PAGAMENTI</w:t>
      </w:r>
      <w:bookmarkEnd w:id="151"/>
      <w:bookmarkEnd w:id="152"/>
    </w:p>
    <w:p w14:paraId="18E8F833" w14:textId="1D57922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Ai sensi dell’articolo 3, commi 1 e 7, della L. n. 136/2010, l’Appaltatore, i subappaltatori e 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subcontraenti della filiera delle imprese, devono comunicare al</w:t>
      </w:r>
      <w:r w:rsidR="00FB458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gli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estremi identificativi dei conti correnti dedicati, anche se non in via esclusiva, alle commesse</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pubbliche, accesi presso banche o presso Poste italiane S.p.A., prima della stipula del contratto</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oppure entro 7 (sette) giorni dalla loro accensione se successiva, comunicando altresì negli stessi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termini le generalità e il codice fiscale delle persone delegate ad operare sui predetti conti.</w:t>
      </w:r>
    </w:p>
    <w:p w14:paraId="4D27D0DB" w14:textId="4DD0904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L’obbligo di comunicazione è esteso anche ad ogni successiva modificazione delle informazioni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fornite in precedenza. In assenza delle </w:t>
      </w:r>
      <w:proofErr w:type="gramStart"/>
      <w:r>
        <w:rPr>
          <w:rFonts w:ascii="Calibri" w:eastAsiaTheme="minorHAnsi" w:hAnsi="Calibri" w:cs="Calibri"/>
          <w:color w:val="000000"/>
          <w:sz w:val="22"/>
          <w:szCs w:val="22"/>
          <w:lang w:eastAsia="en-US"/>
        </w:rPr>
        <w:t>predette</w:t>
      </w:r>
      <w:proofErr w:type="gramEnd"/>
      <w:r>
        <w:rPr>
          <w:rFonts w:ascii="Calibri" w:eastAsiaTheme="minorHAnsi" w:hAnsi="Calibri" w:cs="Calibri"/>
          <w:color w:val="000000"/>
          <w:sz w:val="22"/>
          <w:szCs w:val="22"/>
          <w:lang w:eastAsia="en-US"/>
        </w:rPr>
        <w:t xml:space="preserve"> comunicazioni </w:t>
      </w:r>
      <w:r w:rsidR="00FB458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sospende i pagamenti e non decorrono i termini legali per l’applicazione degli interessi e per la</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richiesta di risoluzione del contratto.</w:t>
      </w:r>
    </w:p>
    <w:p w14:paraId="0B8437F4"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Tutti i movimenti finanziari relativi all’appalto:</w:t>
      </w:r>
    </w:p>
    <w:p w14:paraId="3A082426" w14:textId="77882E68"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per pagamenti a favore dell’Appaltatore, o comunque di soggetti che eseguono prestazioni,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forniscono beni o erogano servizi in relazione all’intervento, devono avvenire mediante bonifico</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bancario o postale, ovvero altro mezzo che sia ammesso dall’ordinamento giuridico in quanto</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idoneo ai fini della tracciabilità;</w:t>
      </w:r>
    </w:p>
    <w:p w14:paraId="1ED001E3" w14:textId="50698185"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i pagamenti di cui alla precedente lettera a) devono avvenire in ogni caso utilizzando i conti</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correnti dedicati di cui al comma 1;</w:t>
      </w:r>
    </w:p>
    <w:p w14:paraId="4023AD6D" w14:textId="0571641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i pagamenti destinati a dipendenti, consulenti e fornitori rientranti tra le spese generali devono</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essere eseguiti tramite i conti correnti dedicati di cui al comma 1, per il totale dovuto, anche se</w:t>
      </w:r>
      <w:r w:rsidR="002C1082">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non riferibile in via esclusiva all’esecuzione dell’appalto.</w:t>
      </w:r>
    </w:p>
    <w:p w14:paraId="32471C69" w14:textId="25B449B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3. I pagamenti in favore di enti previdenziali, assicurativi e istituzionali, nonché quelli in favore di</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gestori e fornitori di pubblici servizi, ovvero quelli riguardanti tributi, possono essere eseguiti anche</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 strumenti diversi da quelli ammessi dal comma 2, lettera a), fermo restando l'obbligo di</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documentazione della spesa. Per le spese giornaliere, di importo inferiore o uguale a 1.500 euro</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possono essere utilizzati sistemi diversi da quelli ammessi dal comma 2, lettera a), fermi restando</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il divieto di impiego del contante e l'obbligo di documentazione della spesa.</w:t>
      </w:r>
    </w:p>
    <w:p w14:paraId="0D7B675C" w14:textId="7C9B5AC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Ogni pagamento effettuato con bonifico bancario o postale deve riportare, in relazione a ciascuna</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transazione, il CIG del Lotto Geografico e il CIG del </w:t>
      </w:r>
      <w:r w:rsidR="00600419">
        <w:rPr>
          <w:rFonts w:ascii="Calibri" w:eastAsiaTheme="minorHAnsi" w:hAnsi="Calibri" w:cs="Calibri"/>
          <w:color w:val="000000"/>
          <w:sz w:val="22"/>
          <w:szCs w:val="22"/>
          <w:lang w:eastAsia="en-US"/>
        </w:rPr>
        <w:t>Contratto Applicativo</w:t>
      </w:r>
      <w:r>
        <w:rPr>
          <w:rFonts w:ascii="Calibri" w:eastAsiaTheme="minorHAnsi" w:hAnsi="Calibri" w:cs="Calibri"/>
          <w:color w:val="000000"/>
          <w:sz w:val="22"/>
          <w:szCs w:val="22"/>
          <w:lang w:eastAsia="en-US"/>
        </w:rPr>
        <w:t xml:space="preserve">, entrambi indicati </w:t>
      </w:r>
      <w:r w:rsidR="00FB4581">
        <w:rPr>
          <w:rFonts w:ascii="Calibri" w:eastAsiaTheme="minorHAnsi" w:hAnsi="Calibri" w:cs="Calibri"/>
          <w:color w:val="000000"/>
          <w:sz w:val="22"/>
          <w:szCs w:val="22"/>
          <w:lang w:eastAsia="en-US"/>
        </w:rPr>
        <w:t xml:space="preserve">nella </w:t>
      </w:r>
      <w:proofErr w:type="spellStart"/>
      <w:r w:rsidR="00FB4581">
        <w:rPr>
          <w:rFonts w:ascii="Calibri" w:eastAsiaTheme="minorHAnsi" w:hAnsi="Calibri" w:cs="Calibri"/>
          <w:color w:val="000000"/>
          <w:sz w:val="22"/>
          <w:szCs w:val="22"/>
          <w:lang w:eastAsia="en-US"/>
        </w:rPr>
        <w:t>RdO</w:t>
      </w:r>
      <w:proofErr w:type="spellEnd"/>
      <w:r>
        <w:rPr>
          <w:rFonts w:ascii="Calibri" w:eastAsiaTheme="minorHAnsi" w:hAnsi="Calibri" w:cs="Calibri"/>
          <w:color w:val="000000"/>
          <w:sz w:val="22"/>
          <w:szCs w:val="22"/>
          <w:lang w:eastAsia="en-US"/>
        </w:rPr>
        <w:t>,</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oltre al CUP dell’Intervento a cui si riferiscono le prestazioni.</w:t>
      </w:r>
    </w:p>
    <w:p w14:paraId="5238F981"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 Fatte salve le sanzioni amministrative pecuniarie di cui all’articolo 6 della L. n. 136/2010:</w:t>
      </w:r>
    </w:p>
    <w:p w14:paraId="24F4A2C5" w14:textId="14C8CF7A"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la violazione delle prescrizioni di cui al comma 2, lettera a), costituisce causa di risoluzione del</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contratto ai sensi dell’articolo 3, co. 9-bis, della citata L. n. 136/2010;</w:t>
      </w:r>
    </w:p>
    <w:p w14:paraId="3B7CDF30" w14:textId="4F622210"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la violazione delle prescrizioni di cui al comma 2, lettere b) e c), o al comma 3, se reiterata per</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più di una volta, costituisce causa di risoluzione del contratto.</w:t>
      </w:r>
    </w:p>
    <w:p w14:paraId="7DBB9E8F" w14:textId="3FEA8AA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 I soggetti di cui al comma 1 che hanno notizia dell'inadempimento della propria controparte agli</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obblighi di tracciabilità finanziaria, di cui all’articolo 3 della citata L. n. 136/2010, ne danno</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immediata comunicazione al</w:t>
      </w:r>
      <w:r w:rsidR="00FB4581">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e alla Prefettura-Ufficio Territoriale del</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Governo territorialmente competente.</w:t>
      </w:r>
    </w:p>
    <w:p w14:paraId="1F47610A" w14:textId="4008806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 Le clausole di cui al presente articolo devono essere obbligatoriamente riportate nei contratti</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sottoscritti con i subappaltatori e i subcontraenti della filiera delle imprese a qualsiasi titolo</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interessate all’intervento ai sensi del comma 2, lettera a); in assenza di tali clausole i </w:t>
      </w:r>
      <w:proofErr w:type="gramStart"/>
      <w:r>
        <w:rPr>
          <w:rFonts w:ascii="Calibri" w:eastAsiaTheme="minorHAnsi" w:hAnsi="Calibri" w:cs="Calibri"/>
          <w:color w:val="000000"/>
          <w:sz w:val="22"/>
          <w:szCs w:val="22"/>
          <w:lang w:eastAsia="en-US"/>
        </w:rPr>
        <w:t>predetti</w:t>
      </w:r>
      <w:proofErr w:type="gramEnd"/>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contratti sono nulli senza necessità di declaratoria.</w:t>
      </w:r>
    </w:p>
    <w:p w14:paraId="2C90470B" w14:textId="7CE7005E"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8. Il mancato utilizzo del bonifico bancario o postale ovvero degli altri strumenti idonei a consentire</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 piena tracciabilità delle operazioni costituisce causa di risoluzione del contratto.</w:t>
      </w:r>
    </w:p>
    <w:p w14:paraId="103E0CB4" w14:textId="77777777" w:rsidR="00232FBF" w:rsidRDefault="00232FBF"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p>
    <w:p w14:paraId="36023209" w14:textId="480ACAA7" w:rsidR="009816E8" w:rsidRPr="002163EC" w:rsidRDefault="009816E8" w:rsidP="001D71AF">
      <w:pPr>
        <w:pStyle w:val="Titolo1"/>
        <w:numPr>
          <w:ilvl w:val="0"/>
          <w:numId w:val="45"/>
        </w:numPr>
        <w:spacing w:line="276" w:lineRule="auto"/>
        <w:jc w:val="both"/>
        <w:rPr>
          <w:rFonts w:asciiTheme="minorHAnsi" w:eastAsia="Verdana" w:hAnsiTheme="minorHAnsi" w:cstheme="minorHAnsi"/>
          <w:color w:val="auto"/>
        </w:rPr>
      </w:pPr>
      <w:bookmarkStart w:id="153" w:name="_Toc109316415"/>
      <w:bookmarkStart w:id="154" w:name="_Toc129056355"/>
      <w:r w:rsidRPr="002163EC">
        <w:rPr>
          <w:rFonts w:asciiTheme="minorHAnsi" w:eastAsia="Verdana" w:hAnsiTheme="minorHAnsi" w:cstheme="minorHAnsi"/>
          <w:color w:val="auto"/>
        </w:rPr>
        <w:t>DISCIPLINA ANTIMAFIA</w:t>
      </w:r>
      <w:bookmarkEnd w:id="153"/>
      <w:bookmarkEnd w:id="154"/>
    </w:p>
    <w:p w14:paraId="483BD791" w14:textId="77777777" w:rsidR="00232FBF"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Ai sensi del </w:t>
      </w:r>
      <w:proofErr w:type="spellStart"/>
      <w:r>
        <w:rPr>
          <w:rFonts w:ascii="Calibri" w:eastAsiaTheme="minorHAnsi" w:hAnsi="Calibri" w:cs="Calibri"/>
          <w:color w:val="000000"/>
          <w:sz w:val="22"/>
          <w:szCs w:val="22"/>
          <w:lang w:eastAsia="en-US"/>
        </w:rPr>
        <w:t>D.Lgs.n</w:t>
      </w:r>
      <w:proofErr w:type="spellEnd"/>
      <w:r>
        <w:rPr>
          <w:rFonts w:ascii="Calibri" w:eastAsiaTheme="minorHAnsi" w:hAnsi="Calibri" w:cs="Calibri"/>
          <w:color w:val="000000"/>
          <w:sz w:val="22"/>
          <w:szCs w:val="22"/>
          <w:lang w:eastAsia="en-US"/>
        </w:rPr>
        <w:t>. 159/2011, per l’Appaltatore non devono sussistere gli impedimenti</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all'assunzione del rapporto contrattuale previsti dagli articoli 6 e 67 del citato decreto legislativo,</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 materia antimafia; a tale fine devono essere assolti gli adempimenti di cui al comma 2. In caso di</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raggruppamento temporaneo tali adempimenti devono essere assolti da tutti gli operatori</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economici raggruppati e consorziati; in caso di consorzio stabile devono essere assolti dal consorzio</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e dai consorziati indicati per l’esecuzione.</w:t>
      </w:r>
      <w:r w:rsidR="00232FBF">
        <w:rPr>
          <w:rFonts w:ascii="Calibri" w:eastAsiaTheme="minorHAnsi" w:hAnsi="Calibri" w:cs="Calibri"/>
          <w:color w:val="000000"/>
          <w:sz w:val="22"/>
          <w:szCs w:val="22"/>
          <w:lang w:eastAsia="en-US"/>
        </w:rPr>
        <w:t xml:space="preserve"> </w:t>
      </w:r>
    </w:p>
    <w:p w14:paraId="3E57F9D4" w14:textId="50E384F3"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2. La stipula </w:t>
      </w:r>
      <w:proofErr w:type="spellStart"/>
      <w:r w:rsidR="00407ABD">
        <w:rPr>
          <w:rFonts w:ascii="Calibri" w:eastAsiaTheme="minorHAnsi" w:hAnsi="Calibri" w:cs="Calibri"/>
          <w:color w:val="000000"/>
          <w:sz w:val="22"/>
          <w:szCs w:val="22"/>
          <w:lang w:eastAsia="en-US"/>
        </w:rPr>
        <w:t>del</w:t>
      </w:r>
      <w:r w:rsidR="00600419">
        <w:rPr>
          <w:rFonts w:ascii="Calibri" w:eastAsiaTheme="minorHAnsi" w:hAnsi="Calibri" w:cs="Calibri"/>
          <w:color w:val="000000"/>
          <w:sz w:val="22"/>
          <w:szCs w:val="22"/>
          <w:lang w:eastAsia="en-US"/>
        </w:rPr>
        <w:t>Contratto</w:t>
      </w:r>
      <w:proofErr w:type="spellEnd"/>
      <w:r w:rsidR="00600419">
        <w:rPr>
          <w:rFonts w:ascii="Calibri" w:eastAsiaTheme="minorHAnsi" w:hAnsi="Calibri" w:cs="Calibri"/>
          <w:color w:val="000000"/>
          <w:sz w:val="22"/>
          <w:szCs w:val="22"/>
          <w:lang w:eastAsia="en-US"/>
        </w:rPr>
        <w:t xml:space="preserve"> Applicativo</w:t>
      </w:r>
      <w:r>
        <w:rPr>
          <w:rFonts w:ascii="Calibri" w:eastAsiaTheme="minorHAnsi" w:hAnsi="Calibri" w:cs="Calibri"/>
          <w:color w:val="000000"/>
          <w:sz w:val="22"/>
          <w:szCs w:val="22"/>
          <w:lang w:eastAsia="en-US"/>
        </w:rPr>
        <w:t xml:space="preserve"> è subordinata al rilascio della informativa liberatoria provvisoria ai</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sensi dell’articolo 3, co. 2 </w:t>
      </w:r>
      <w:proofErr w:type="spellStart"/>
      <w:r>
        <w:rPr>
          <w:rFonts w:ascii="Calibri" w:eastAsiaTheme="minorHAnsi" w:hAnsi="Calibri" w:cs="Calibri"/>
          <w:color w:val="000000"/>
          <w:sz w:val="22"/>
          <w:szCs w:val="22"/>
          <w:lang w:eastAsia="en-US"/>
        </w:rPr>
        <w:t>delD.L</w:t>
      </w:r>
      <w:proofErr w:type="spellEnd"/>
      <w:r>
        <w:rPr>
          <w:rFonts w:ascii="Calibri" w:eastAsiaTheme="minorHAnsi" w:hAnsi="Calibri" w:cs="Calibri"/>
          <w:color w:val="000000"/>
          <w:sz w:val="22"/>
          <w:szCs w:val="22"/>
          <w:lang w:eastAsia="en-US"/>
        </w:rPr>
        <w:t>. n. 76/2020, a condizione che non emergano nei confronti dei</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soggetti sottoposti alle verifiche antimafia le situazioni di cui agli articoli 67 e 84, co. 4, lett. a), b) e</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c), del </w:t>
      </w:r>
      <w:proofErr w:type="spellStart"/>
      <w:r>
        <w:rPr>
          <w:rFonts w:ascii="Calibri" w:eastAsiaTheme="minorHAnsi" w:hAnsi="Calibri" w:cs="Calibri"/>
          <w:color w:val="000000"/>
          <w:sz w:val="22"/>
          <w:szCs w:val="22"/>
          <w:lang w:eastAsia="en-US"/>
        </w:rPr>
        <w:t>D.Lgs.</w:t>
      </w:r>
      <w:proofErr w:type="spellEnd"/>
      <w:r>
        <w:rPr>
          <w:rFonts w:ascii="Calibri" w:eastAsiaTheme="minorHAnsi" w:hAnsi="Calibri" w:cs="Calibri"/>
          <w:color w:val="000000"/>
          <w:sz w:val="22"/>
          <w:szCs w:val="22"/>
          <w:lang w:eastAsia="en-US"/>
        </w:rPr>
        <w:t xml:space="preserve"> n. 159/2011. La stipulazione avviene sotto condizione risolutiva, ferme restando le</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ulteriori verifiche ai fini del rilascio della documentazione antimafia da completarsi entro sessanta</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giorni.</w:t>
      </w:r>
    </w:p>
    <w:p w14:paraId="50180CA9" w14:textId="041988B0" w:rsidR="009816E8" w:rsidRPr="002163EC" w:rsidRDefault="009816E8" w:rsidP="001D71AF">
      <w:pPr>
        <w:pStyle w:val="Titolo1"/>
        <w:numPr>
          <w:ilvl w:val="0"/>
          <w:numId w:val="45"/>
        </w:numPr>
        <w:spacing w:line="276" w:lineRule="auto"/>
        <w:jc w:val="both"/>
        <w:rPr>
          <w:rFonts w:asciiTheme="minorHAnsi" w:eastAsia="Verdana" w:hAnsiTheme="minorHAnsi" w:cstheme="minorHAnsi"/>
          <w:color w:val="auto"/>
        </w:rPr>
      </w:pPr>
      <w:bookmarkStart w:id="155" w:name="_Toc109316416"/>
      <w:bookmarkStart w:id="156" w:name="_Toc129056356"/>
      <w:r w:rsidRPr="002163EC">
        <w:rPr>
          <w:rFonts w:asciiTheme="minorHAnsi" w:eastAsia="Verdana" w:hAnsiTheme="minorHAnsi" w:cstheme="minorHAnsi"/>
          <w:color w:val="auto"/>
        </w:rPr>
        <w:lastRenderedPageBreak/>
        <w:t>PROPRIETÀ DEL PROGETTO</w:t>
      </w:r>
      <w:bookmarkEnd w:id="155"/>
      <w:bookmarkEnd w:id="156"/>
    </w:p>
    <w:p w14:paraId="1436241C" w14:textId="249FBBF9"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I diritti di proprietà e/o di utilizzazione e sfruttamento economico del progetto rimarranno di</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titolarità esclusiva del</w:t>
      </w:r>
      <w:r w:rsidR="00407AB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che potrà, quindi, disporne, senza alcuna</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restrizione, la pubblicazione, la diffusione, l’utilizzo, la vendita, la duplicazione e la cessione anche</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parziale.</w:t>
      </w:r>
    </w:p>
    <w:p w14:paraId="7937C247" w14:textId="71201DBC"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2. </w:t>
      </w:r>
      <w:r w:rsidR="00407AB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potrà liberamente disporre degli elaborati di progetto anche</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 xml:space="preserve">modificandoli e/o facendoli eseguire </w:t>
      </w:r>
      <w:proofErr w:type="gramStart"/>
      <w:r>
        <w:rPr>
          <w:rFonts w:ascii="Calibri" w:eastAsiaTheme="minorHAnsi" w:hAnsi="Calibri" w:cs="Calibri"/>
          <w:color w:val="000000"/>
          <w:sz w:val="22"/>
          <w:szCs w:val="22"/>
          <w:lang w:eastAsia="en-US"/>
        </w:rPr>
        <w:t>a</w:t>
      </w:r>
      <w:proofErr w:type="gramEnd"/>
      <w:r>
        <w:rPr>
          <w:rFonts w:ascii="Calibri" w:eastAsiaTheme="minorHAnsi" w:hAnsi="Calibri" w:cs="Calibri"/>
          <w:color w:val="000000"/>
          <w:sz w:val="22"/>
          <w:szCs w:val="22"/>
          <w:lang w:eastAsia="en-US"/>
        </w:rPr>
        <w:t xml:space="preserve"> altro operatore economico, senza che il professionista</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Appaltatore possa sollevare obiezioni, eccezioni o rivendicazioni di sorta.</w:t>
      </w:r>
    </w:p>
    <w:p w14:paraId="6B251AC5" w14:textId="1324BCF2" w:rsidR="009816E8" w:rsidRPr="002163EC" w:rsidRDefault="009816E8" w:rsidP="001D71AF">
      <w:pPr>
        <w:pStyle w:val="Titolo1"/>
        <w:numPr>
          <w:ilvl w:val="0"/>
          <w:numId w:val="45"/>
        </w:numPr>
        <w:spacing w:line="276" w:lineRule="auto"/>
        <w:jc w:val="both"/>
        <w:rPr>
          <w:rFonts w:asciiTheme="minorHAnsi" w:eastAsia="Verdana" w:hAnsiTheme="minorHAnsi" w:cstheme="minorHAnsi"/>
          <w:color w:val="auto"/>
        </w:rPr>
      </w:pPr>
      <w:bookmarkStart w:id="157" w:name="_Toc109316417"/>
      <w:bookmarkStart w:id="158" w:name="_Toc129056357"/>
      <w:r w:rsidRPr="002163EC">
        <w:rPr>
          <w:rFonts w:asciiTheme="minorHAnsi" w:eastAsia="Verdana" w:hAnsiTheme="minorHAnsi" w:cstheme="minorHAnsi"/>
          <w:color w:val="auto"/>
        </w:rPr>
        <w:t>OBBLIGO DI RISERVATEZZA E TUTELA DEI DATI</w:t>
      </w:r>
      <w:bookmarkEnd w:id="157"/>
      <w:bookmarkEnd w:id="158"/>
    </w:p>
    <w:p w14:paraId="6E71B6E0" w14:textId="21E10A60"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Tutta la documentazione relativa o connessa a ciascun Intervento oggetto d’appalto e tutte le</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informazioni inerenti, sono da considerarsi strettamente riservate e l’Appaltatore non potrà darne</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comunicazione a terzi, per nessuna ragione, senza l’autorizzazione del</w:t>
      </w:r>
      <w:r w:rsidR="00407ABD">
        <w:rPr>
          <w:rFonts w:ascii="Calibri" w:eastAsiaTheme="minorHAnsi" w:hAnsi="Calibri" w:cs="Calibri"/>
          <w:color w:val="000000"/>
          <w:sz w:val="22"/>
          <w:szCs w:val="22"/>
          <w:lang w:eastAsia="en-US"/>
        </w:rPr>
        <w:t>l’</w:t>
      </w:r>
      <w:r w:rsidR="00600419">
        <w:rPr>
          <w:rFonts w:ascii="Calibri" w:eastAsiaTheme="minorHAnsi" w:hAnsi="Calibri" w:cs="Calibri"/>
          <w:color w:val="000000"/>
          <w:sz w:val="22"/>
          <w:szCs w:val="22"/>
          <w:lang w:eastAsia="en-US"/>
        </w:rPr>
        <w:t>Ente (Soggetto Attuatore Esterno)</w:t>
      </w:r>
      <w:r>
        <w:rPr>
          <w:rFonts w:ascii="Calibri" w:eastAsiaTheme="minorHAnsi" w:hAnsi="Calibri" w:cs="Calibri"/>
          <w:color w:val="000000"/>
          <w:sz w:val="22"/>
          <w:szCs w:val="22"/>
          <w:lang w:eastAsia="en-US"/>
        </w:rPr>
        <w:t xml:space="preserve"> o farne alcun uso proprio, a esclusione di quanto relativo all’esecuzione delle attività previste dal</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contratto, né in fase di contratto, né successivamente alla conclusione delle obbligazioni</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contrattuali.</w:t>
      </w:r>
    </w:p>
    <w:p w14:paraId="467EDFCF" w14:textId="0CBEC80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2. L’Appaltatore è tenuto </w:t>
      </w:r>
      <w:proofErr w:type="gramStart"/>
      <w:r>
        <w:rPr>
          <w:rFonts w:ascii="Calibri" w:eastAsiaTheme="minorHAnsi" w:hAnsi="Calibri" w:cs="Calibri"/>
          <w:color w:val="000000"/>
          <w:sz w:val="22"/>
          <w:szCs w:val="22"/>
          <w:lang w:eastAsia="en-US"/>
        </w:rPr>
        <w:t>ad</w:t>
      </w:r>
      <w:proofErr w:type="gramEnd"/>
      <w:r>
        <w:rPr>
          <w:rFonts w:ascii="Calibri" w:eastAsiaTheme="minorHAnsi" w:hAnsi="Calibri" w:cs="Calibri"/>
          <w:color w:val="000000"/>
          <w:sz w:val="22"/>
          <w:szCs w:val="22"/>
          <w:lang w:eastAsia="en-US"/>
        </w:rPr>
        <w:t xml:space="preserve"> adottare tutti i provvedimenti per garantire che tale riservatezza sia</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rispettata da tutti i propri responsabili, preposti, dipendenti, collaboratori e consulenti di qualsiasi</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tipo.</w:t>
      </w:r>
    </w:p>
    <w:p w14:paraId="0C5CF0E1" w14:textId="068E2812" w:rsidR="009816E8" w:rsidRPr="002163EC" w:rsidRDefault="009816E8" w:rsidP="001D71AF">
      <w:pPr>
        <w:pStyle w:val="Titolo1"/>
        <w:numPr>
          <w:ilvl w:val="0"/>
          <w:numId w:val="45"/>
        </w:numPr>
        <w:spacing w:line="276" w:lineRule="auto"/>
        <w:jc w:val="both"/>
        <w:rPr>
          <w:rFonts w:asciiTheme="minorHAnsi" w:eastAsia="Verdana" w:hAnsiTheme="minorHAnsi" w:cstheme="minorHAnsi"/>
          <w:color w:val="auto"/>
        </w:rPr>
      </w:pPr>
      <w:bookmarkStart w:id="159" w:name="_Toc109316418"/>
      <w:bookmarkStart w:id="160" w:name="_Toc129056358"/>
      <w:r w:rsidRPr="002163EC">
        <w:rPr>
          <w:rFonts w:asciiTheme="minorHAnsi" w:eastAsia="Verdana" w:hAnsiTheme="minorHAnsi" w:cstheme="minorHAnsi"/>
          <w:color w:val="auto"/>
        </w:rPr>
        <w:t>SPESE CONTRATTUALI, IMPOSTE, TASSE</w:t>
      </w:r>
      <w:bookmarkEnd w:id="159"/>
      <w:bookmarkEnd w:id="160"/>
    </w:p>
    <w:p w14:paraId="649191B2" w14:textId="77777777"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 Sono a carico dell’Appaltatore senza diritto di rivalsa:</w:t>
      </w:r>
    </w:p>
    <w:p w14:paraId="6DC171EC" w14:textId="4FA4784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 le spese contrattuali comprendenti, nello specifico, le imposte di registro e di bollo, le spese per</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diritti di segreteria e di rogito, le spese di copia conforme del contratto e dei documenti tecnici,</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nonché le ulteriori che si rendessero eventualmente necessarie;</w:t>
      </w:r>
    </w:p>
    <w:p w14:paraId="71CEB9BF" w14:textId="6AB3E0CC"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b) le spese di pubblicazione obbligatoria sulla Gazzetta Ufficiale della Repubblica Italiana, ove</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previste, ai sensi del D.M. 2 dicembre 2016;</w:t>
      </w:r>
    </w:p>
    <w:p w14:paraId="2813D2C7" w14:textId="7C2BE274"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 le tasse e gli altri oneri per l’ottenimento di tutte le licenze tecniche occorrenti per l’esecuzione</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delle prestazioni;</w:t>
      </w:r>
    </w:p>
    <w:p w14:paraId="1D5B04AE" w14:textId="586E58BF"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 le tasse e gli altri oneri dovuti ad enti territoriali (occupazione temporanea di suolo pubblico,</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passi carrabili, permessi di scarico, canoni di conferimento a discarica ecc.) direttamente o</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indirettamente connessi alla esecuzione dei servizi;</w:t>
      </w:r>
    </w:p>
    <w:p w14:paraId="74673F78" w14:textId="235808BD"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 Sono altresì a carico dell’Appaltatore tutte le spese di bollo per gli atti occorrenti per la gestione del</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lavoro, dalla consegna alla data di emissione del certificato di collaudo.</w:t>
      </w:r>
    </w:p>
    <w:p w14:paraId="233DD411" w14:textId="148943A6"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 Se, per atti aggiuntivi o risultanze contabili finali sono necessari aggiornamenti o conguagli delle</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somme per spese contrattuali, imposte e tasse, le maggiori somme sono comunque a carico</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dell’Appaltatore.</w:t>
      </w:r>
    </w:p>
    <w:p w14:paraId="32131894" w14:textId="6F8005F0" w:rsidR="009816E8" w:rsidRDefault="009816E8" w:rsidP="001D71AF">
      <w:pPr>
        <w:suppressAutoHyphens w:val="0"/>
        <w:autoSpaceDE w:val="0"/>
        <w:autoSpaceDN w:val="0"/>
        <w:adjustRightInd w:val="0"/>
        <w:spacing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 A carico dell'Appaltatore restano inoltre le imposte e gli altri oneri, che, direttamente o</w:t>
      </w:r>
      <w:r w:rsidR="00232FBF">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indirettamente gravino sui servizi e sulle forniture oggetto dell'appalto.</w:t>
      </w:r>
    </w:p>
    <w:p w14:paraId="773BFCD9" w14:textId="5157CA7C" w:rsidR="00C649AB" w:rsidRPr="004E558F" w:rsidRDefault="00C649AB" w:rsidP="001D71AF">
      <w:pPr>
        <w:suppressAutoHyphens w:val="0"/>
        <w:autoSpaceDE w:val="0"/>
        <w:autoSpaceDN w:val="0"/>
        <w:adjustRightInd w:val="0"/>
        <w:spacing w:line="276" w:lineRule="auto"/>
        <w:jc w:val="both"/>
        <w:rPr>
          <w:rFonts w:asciiTheme="minorHAnsi" w:hAnsiTheme="minorHAnsi" w:cstheme="minorHAnsi"/>
          <w:sz w:val="24"/>
          <w:szCs w:val="24"/>
        </w:rPr>
      </w:pPr>
      <w:r>
        <w:rPr>
          <w:rFonts w:ascii="Calibri" w:eastAsiaTheme="minorHAnsi" w:hAnsi="Calibri" w:cs="Calibri"/>
          <w:sz w:val="22"/>
          <w:szCs w:val="22"/>
          <w:lang w:eastAsia="en-US"/>
        </w:rPr>
        <w:t xml:space="preserve">5. Il </w:t>
      </w:r>
      <w:r w:rsidR="00600419">
        <w:rPr>
          <w:rFonts w:ascii="Calibri" w:eastAsiaTheme="minorHAnsi" w:hAnsi="Calibri" w:cs="Calibri"/>
          <w:sz w:val="22"/>
          <w:szCs w:val="22"/>
          <w:lang w:eastAsia="en-US"/>
        </w:rPr>
        <w:t>Contratto Applicativo</w:t>
      </w:r>
      <w:r>
        <w:rPr>
          <w:rFonts w:ascii="Calibri" w:eastAsiaTheme="minorHAnsi" w:hAnsi="Calibri" w:cs="Calibri"/>
          <w:sz w:val="22"/>
          <w:szCs w:val="22"/>
          <w:lang w:eastAsia="en-US"/>
        </w:rPr>
        <w:t xml:space="preserve"> è soggetto all’imposta sul valore aggiunto (I.V.A.); l’I.V.A. è regolata dalla legge;</w:t>
      </w:r>
      <w:r w:rsidR="00232FBF">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tutti gli importi citati nelle presenti Condizioni Generali si intendono I.V.A. esclusa.</w:t>
      </w:r>
    </w:p>
    <w:p w14:paraId="28BF680A" w14:textId="77777777" w:rsidR="00583A66" w:rsidRPr="004E558F" w:rsidRDefault="00583A66" w:rsidP="00583A66">
      <w:pPr>
        <w:spacing w:line="2" w:lineRule="exact"/>
        <w:jc w:val="both"/>
        <w:rPr>
          <w:rFonts w:asciiTheme="minorHAnsi" w:hAnsiTheme="minorHAnsi" w:cstheme="minorHAnsi"/>
          <w:sz w:val="24"/>
          <w:szCs w:val="24"/>
        </w:rPr>
      </w:pPr>
    </w:p>
    <w:p w14:paraId="520701ED" w14:textId="77777777" w:rsidR="00583A66" w:rsidRPr="004E558F" w:rsidRDefault="00583A66" w:rsidP="00583A66">
      <w:pPr>
        <w:spacing w:line="4" w:lineRule="exact"/>
        <w:jc w:val="both"/>
        <w:rPr>
          <w:rFonts w:asciiTheme="minorHAnsi" w:hAnsiTheme="minorHAnsi" w:cstheme="minorHAnsi"/>
          <w:sz w:val="24"/>
          <w:szCs w:val="24"/>
          <w:highlight w:val="yellow"/>
        </w:rPr>
      </w:pPr>
    </w:p>
    <w:p w14:paraId="416A77DE" w14:textId="480668E8" w:rsidR="002004E4" w:rsidRPr="004E558F" w:rsidRDefault="008D73CC" w:rsidP="006F238A">
      <w:pPr>
        <w:pStyle w:val="Titolo1"/>
        <w:numPr>
          <w:ilvl w:val="0"/>
          <w:numId w:val="45"/>
        </w:numPr>
        <w:rPr>
          <w:rFonts w:asciiTheme="minorHAnsi" w:eastAsia="Verdana" w:hAnsiTheme="minorHAnsi" w:cstheme="minorHAnsi"/>
          <w:color w:val="auto"/>
        </w:rPr>
      </w:pPr>
      <w:bookmarkStart w:id="161" w:name="_Toc109316419"/>
      <w:bookmarkStart w:id="162" w:name="_Toc129056359"/>
      <w:r w:rsidRPr="004E558F">
        <w:rPr>
          <w:rFonts w:asciiTheme="minorHAnsi" w:eastAsia="Verdana" w:hAnsiTheme="minorHAnsi" w:cstheme="minorHAnsi"/>
          <w:color w:val="auto"/>
        </w:rPr>
        <w:lastRenderedPageBreak/>
        <w:t>CONTROLLO SULL’ESECUZIONE DEL CONTRATTO</w:t>
      </w:r>
      <w:bookmarkEnd w:id="161"/>
      <w:bookmarkEnd w:id="162"/>
    </w:p>
    <w:p w14:paraId="2C855811" w14:textId="77777777" w:rsidR="002004E4" w:rsidRPr="004E558F" w:rsidRDefault="002004E4" w:rsidP="002004E4">
      <w:pPr>
        <w:spacing w:line="122" w:lineRule="exact"/>
        <w:rPr>
          <w:rFonts w:asciiTheme="minorHAnsi" w:hAnsiTheme="minorHAnsi" w:cstheme="minorHAnsi"/>
          <w:sz w:val="24"/>
          <w:szCs w:val="24"/>
        </w:rPr>
      </w:pPr>
    </w:p>
    <w:p w14:paraId="1290448B" w14:textId="77777777" w:rsidR="002004E4" w:rsidRPr="004E558F" w:rsidRDefault="002004E4" w:rsidP="008D3E8B">
      <w:pPr>
        <w:spacing w:line="0" w:lineRule="atLeast"/>
        <w:ind w:left="7"/>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Il controllo periodico dell’avanzamento della progettazione è finalizzato a:</w:t>
      </w:r>
    </w:p>
    <w:p w14:paraId="43A23D19" w14:textId="77777777" w:rsidR="002004E4" w:rsidRPr="004E558F" w:rsidRDefault="002004E4" w:rsidP="005341C6">
      <w:pPr>
        <w:pStyle w:val="Paragrafoelenco"/>
        <w:numPr>
          <w:ilvl w:val="0"/>
          <w:numId w:val="26"/>
        </w:numPr>
        <w:spacing w:line="238" w:lineRule="auto"/>
        <w:ind w:right="20"/>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consentire il continuo monitoraggio dello stato di avanzamento della progettazione o dell’esecuzione dell’opera;</w:t>
      </w:r>
    </w:p>
    <w:p w14:paraId="420EAF30" w14:textId="77777777" w:rsidR="002004E4" w:rsidRPr="004E558F" w:rsidRDefault="002004E4" w:rsidP="008D3E8B">
      <w:pPr>
        <w:spacing w:line="2" w:lineRule="exact"/>
        <w:jc w:val="both"/>
        <w:rPr>
          <w:rFonts w:asciiTheme="minorHAnsi" w:hAnsiTheme="minorHAnsi" w:cstheme="minorHAnsi"/>
          <w:sz w:val="24"/>
          <w:szCs w:val="24"/>
        </w:rPr>
      </w:pPr>
    </w:p>
    <w:p w14:paraId="4863ACBD" w14:textId="77777777" w:rsidR="002004E4" w:rsidRPr="004E558F" w:rsidRDefault="002004E4" w:rsidP="005341C6">
      <w:pPr>
        <w:pStyle w:val="Paragrafoelenco"/>
        <w:numPr>
          <w:ilvl w:val="0"/>
          <w:numId w:val="26"/>
        </w:numPr>
        <w:spacing w:line="238" w:lineRule="auto"/>
        <w:ind w:right="20"/>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identificare tempestivamente le possibili cause che possano influire negativamente sulla progettazione o esecuzione, proponendo le adeguate azioni correttive;</w:t>
      </w:r>
    </w:p>
    <w:p w14:paraId="32E6A282" w14:textId="77777777" w:rsidR="002004E4" w:rsidRPr="004E558F" w:rsidRDefault="002004E4" w:rsidP="008D3E8B">
      <w:pPr>
        <w:spacing w:line="3" w:lineRule="exact"/>
        <w:jc w:val="both"/>
        <w:rPr>
          <w:rFonts w:asciiTheme="minorHAnsi" w:hAnsiTheme="minorHAnsi" w:cstheme="minorHAnsi"/>
          <w:sz w:val="24"/>
          <w:szCs w:val="24"/>
        </w:rPr>
      </w:pPr>
    </w:p>
    <w:p w14:paraId="54F51284" w14:textId="77777777" w:rsidR="002004E4" w:rsidRPr="004E558F" w:rsidRDefault="002004E4" w:rsidP="005341C6">
      <w:pPr>
        <w:pStyle w:val="Paragrafoelenco"/>
        <w:numPr>
          <w:ilvl w:val="0"/>
          <w:numId w:val="26"/>
        </w:numPr>
        <w:spacing w:line="238" w:lineRule="auto"/>
        <w:ind w:right="20"/>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identificare tempestivamente la necessità di acquisire ulteriori informazioni, indicazioni tecniche o amministrative, pareri, rispetto a quanto già in possesso;</w:t>
      </w:r>
    </w:p>
    <w:p w14:paraId="58D4421F" w14:textId="77777777" w:rsidR="002004E4" w:rsidRPr="004E558F" w:rsidRDefault="002004E4" w:rsidP="008D3E8B">
      <w:pPr>
        <w:spacing w:line="5" w:lineRule="exact"/>
        <w:jc w:val="both"/>
        <w:rPr>
          <w:rFonts w:asciiTheme="minorHAnsi" w:hAnsiTheme="minorHAnsi" w:cstheme="minorHAnsi"/>
          <w:sz w:val="24"/>
          <w:szCs w:val="24"/>
        </w:rPr>
      </w:pPr>
    </w:p>
    <w:p w14:paraId="61F975E1" w14:textId="77777777" w:rsidR="002004E4" w:rsidRPr="004E558F" w:rsidRDefault="002004E4" w:rsidP="005341C6">
      <w:pPr>
        <w:pStyle w:val="Paragrafoelenco"/>
        <w:numPr>
          <w:ilvl w:val="0"/>
          <w:numId w:val="26"/>
        </w:numPr>
        <w:spacing w:line="238" w:lineRule="auto"/>
        <w:ind w:right="20"/>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 xml:space="preserve">fornire un supporto continuo </w:t>
      </w:r>
      <w:r w:rsidR="008D73CC" w:rsidRPr="004E558F">
        <w:rPr>
          <w:rFonts w:asciiTheme="minorHAnsi" w:eastAsia="Verdana" w:hAnsiTheme="minorHAnsi" w:cstheme="minorHAnsi"/>
          <w:sz w:val="24"/>
          <w:szCs w:val="24"/>
        </w:rPr>
        <w:t>ai progettisti</w:t>
      </w:r>
      <w:r w:rsidRPr="004E558F">
        <w:rPr>
          <w:rFonts w:asciiTheme="minorHAnsi" w:eastAsia="Verdana" w:hAnsiTheme="minorHAnsi" w:cstheme="minorHAnsi"/>
          <w:sz w:val="24"/>
          <w:szCs w:val="24"/>
        </w:rPr>
        <w:t>, agevolando la redazione del progetto seguendone lo sviluppo “passo a passo” e fornendo un supporto continuo al professionista.</w:t>
      </w:r>
    </w:p>
    <w:p w14:paraId="3A2C11AE" w14:textId="77777777" w:rsidR="002004E4" w:rsidRPr="004E558F" w:rsidRDefault="002004E4" w:rsidP="008D3E8B">
      <w:pPr>
        <w:spacing w:line="243" w:lineRule="exact"/>
        <w:jc w:val="both"/>
        <w:rPr>
          <w:rFonts w:asciiTheme="minorHAnsi" w:hAnsiTheme="minorHAnsi" w:cstheme="minorHAnsi"/>
          <w:sz w:val="24"/>
          <w:szCs w:val="24"/>
        </w:rPr>
      </w:pPr>
    </w:p>
    <w:p w14:paraId="47AF0AFD" w14:textId="77777777" w:rsidR="002004E4" w:rsidRPr="004E558F" w:rsidRDefault="002004E4" w:rsidP="00A604BF">
      <w:pPr>
        <w:spacing w:line="276" w:lineRule="auto"/>
        <w:ind w:right="20"/>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 xml:space="preserve">La Stazione appaltante si riserva il diritto di verificare in ogni momento l’esecuzione delle prestazioni contrattuali; a tal fine </w:t>
      </w:r>
      <w:r w:rsidR="008D73CC" w:rsidRPr="004E558F">
        <w:rPr>
          <w:rFonts w:asciiTheme="minorHAnsi" w:eastAsia="Verdana" w:hAnsiTheme="minorHAnsi" w:cstheme="minorHAnsi"/>
          <w:sz w:val="24"/>
          <w:szCs w:val="24"/>
        </w:rPr>
        <w:t>il progettista</w:t>
      </w:r>
      <w:r w:rsidRPr="004E558F">
        <w:rPr>
          <w:rFonts w:asciiTheme="minorHAnsi" w:eastAsia="Verdana" w:hAnsiTheme="minorHAnsi" w:cstheme="minorHAnsi"/>
          <w:sz w:val="24"/>
          <w:szCs w:val="24"/>
        </w:rPr>
        <w:t xml:space="preserve">, per quanto di sua competenza, si impegna a prestare piena collaborazione per rendere possibile l’attività di verifica. </w:t>
      </w:r>
    </w:p>
    <w:p w14:paraId="21457064" w14:textId="77777777" w:rsidR="002004E4" w:rsidRPr="004E558F" w:rsidRDefault="002004E4" w:rsidP="00A604BF">
      <w:pPr>
        <w:spacing w:line="276" w:lineRule="auto"/>
        <w:ind w:right="20"/>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 xml:space="preserve">La Stazione appaltante evidenzia in forma scritta le eventuali “non conformità” riscontrate rispetto agli obblighi contrattuali e </w:t>
      </w:r>
      <w:r w:rsidR="008D73CC" w:rsidRPr="004E558F">
        <w:rPr>
          <w:rFonts w:asciiTheme="minorHAnsi" w:eastAsia="Verdana" w:hAnsiTheme="minorHAnsi" w:cstheme="minorHAnsi"/>
          <w:sz w:val="24"/>
          <w:szCs w:val="24"/>
        </w:rPr>
        <w:t>il progettista</w:t>
      </w:r>
      <w:r w:rsidRPr="004E558F">
        <w:rPr>
          <w:rFonts w:asciiTheme="minorHAnsi" w:eastAsia="Verdana" w:hAnsiTheme="minorHAnsi" w:cstheme="minorHAnsi"/>
          <w:sz w:val="24"/>
          <w:szCs w:val="24"/>
        </w:rPr>
        <w:t xml:space="preserve"> sarà chiamato a rispondere evidenziando le azioni correttive che intende </w:t>
      </w:r>
      <w:proofErr w:type="gramStart"/>
      <w:r w:rsidRPr="004E558F">
        <w:rPr>
          <w:rFonts w:asciiTheme="minorHAnsi" w:eastAsia="Verdana" w:hAnsiTheme="minorHAnsi" w:cstheme="minorHAnsi"/>
          <w:sz w:val="24"/>
          <w:szCs w:val="24"/>
        </w:rPr>
        <w:t>porre in essere</w:t>
      </w:r>
      <w:proofErr w:type="gramEnd"/>
      <w:r w:rsidRPr="004E558F">
        <w:rPr>
          <w:rFonts w:asciiTheme="minorHAnsi" w:eastAsia="Verdana" w:hAnsiTheme="minorHAnsi" w:cstheme="minorHAnsi"/>
          <w:sz w:val="24"/>
          <w:szCs w:val="24"/>
        </w:rPr>
        <w:t>. Ove le “non conformità” evidenziassero oggettivamente i presupposti di gravi inadempienze contrattuali, la Stazione appaltante si riserva la facoltà di risolvere il Contratto.</w:t>
      </w:r>
    </w:p>
    <w:p w14:paraId="7FF5760E" w14:textId="77777777" w:rsidR="002004E4" w:rsidRPr="004E558F" w:rsidRDefault="008D73CC" w:rsidP="00A604BF">
      <w:pPr>
        <w:spacing w:line="276"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Il progettista</w:t>
      </w:r>
      <w:r w:rsidR="002004E4" w:rsidRPr="004E558F">
        <w:rPr>
          <w:rFonts w:asciiTheme="minorHAnsi" w:eastAsia="Verdana" w:hAnsiTheme="minorHAnsi" w:cstheme="minorHAnsi"/>
          <w:sz w:val="24"/>
          <w:szCs w:val="24"/>
        </w:rPr>
        <w:t xml:space="preserve"> è tenuto ad effettuare incontri periodici con la Stazione appaltante, con frequenza definita dal </w:t>
      </w:r>
      <w:proofErr w:type="spellStart"/>
      <w:r w:rsidR="002004E4" w:rsidRPr="004E558F">
        <w:rPr>
          <w:rFonts w:asciiTheme="minorHAnsi" w:eastAsia="Verdana" w:hAnsiTheme="minorHAnsi" w:cstheme="minorHAnsi"/>
          <w:sz w:val="24"/>
          <w:szCs w:val="24"/>
        </w:rPr>
        <w:t>Rup</w:t>
      </w:r>
      <w:proofErr w:type="spellEnd"/>
      <w:r w:rsidR="002004E4" w:rsidRPr="004E558F">
        <w:rPr>
          <w:rFonts w:asciiTheme="minorHAnsi" w:eastAsia="Verdana" w:hAnsiTheme="minorHAnsi" w:cstheme="minorHAnsi"/>
          <w:sz w:val="24"/>
          <w:szCs w:val="24"/>
        </w:rPr>
        <w:t xml:space="preserve"> a seconda del caso, per far fronte a particolari problematiche progettuali, tecniche o amministrative. Agli incontri potranno partecipare i soggetti incaricati della verifica del livello di progettazione interessato, per l'attività di verifica "in progress".</w:t>
      </w:r>
    </w:p>
    <w:p w14:paraId="06BEED1A" w14:textId="77777777" w:rsidR="002004E4" w:rsidRPr="004E558F" w:rsidRDefault="008D73CC" w:rsidP="00A604BF">
      <w:pPr>
        <w:spacing w:line="276" w:lineRule="auto"/>
        <w:ind w:right="20"/>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 xml:space="preserve">Il progettista </w:t>
      </w:r>
      <w:r w:rsidR="002004E4" w:rsidRPr="004E558F">
        <w:rPr>
          <w:rFonts w:asciiTheme="minorHAnsi" w:eastAsia="Verdana" w:hAnsiTheme="minorHAnsi" w:cstheme="minorHAnsi"/>
          <w:sz w:val="24"/>
          <w:szCs w:val="24"/>
        </w:rPr>
        <w:t>è tenuto ad effettuare, senza ulteriori compensi, le modifiche necessarie all'ottenimento della verifica con esito positivo, entro i tempi che verranno stabiliti nel corso delle attività di verifica stessa.</w:t>
      </w:r>
    </w:p>
    <w:p w14:paraId="659AB537" w14:textId="77777777" w:rsidR="002004E4" w:rsidRPr="004E558F" w:rsidRDefault="008D73CC" w:rsidP="00A604BF">
      <w:pPr>
        <w:spacing w:line="276" w:lineRule="auto"/>
        <w:ind w:right="20"/>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Il progettista</w:t>
      </w:r>
      <w:r w:rsidR="002004E4" w:rsidRPr="004E558F">
        <w:rPr>
          <w:rFonts w:asciiTheme="minorHAnsi" w:eastAsia="Verdana" w:hAnsiTheme="minorHAnsi" w:cstheme="minorHAnsi"/>
          <w:sz w:val="24"/>
          <w:szCs w:val="24"/>
        </w:rPr>
        <w:t xml:space="preserve"> è obbligato a far presente alla Committenza evenienze, emergenze o condizioni che si verifichino nello svolgimento delle prestazioni definite dall'incarico, che rendano necessari o anche solo opportuni interventi di adeguamento o razionalizzazione.</w:t>
      </w:r>
    </w:p>
    <w:p w14:paraId="5A27B0A0" w14:textId="77777777" w:rsidR="00493480" w:rsidRPr="004E558F" w:rsidRDefault="00493480" w:rsidP="006F238A">
      <w:pPr>
        <w:pStyle w:val="Titolo1"/>
        <w:numPr>
          <w:ilvl w:val="0"/>
          <w:numId w:val="45"/>
        </w:numPr>
        <w:rPr>
          <w:rFonts w:asciiTheme="minorHAnsi" w:eastAsia="Verdana" w:hAnsiTheme="minorHAnsi" w:cstheme="minorHAnsi"/>
          <w:color w:val="auto"/>
        </w:rPr>
      </w:pPr>
      <w:bookmarkStart w:id="163" w:name="_Toc109316420"/>
      <w:bookmarkStart w:id="164" w:name="_Toc129056360"/>
      <w:r w:rsidRPr="004E558F">
        <w:rPr>
          <w:rFonts w:asciiTheme="minorHAnsi" w:eastAsia="Verdana" w:hAnsiTheme="minorHAnsi" w:cstheme="minorHAnsi"/>
          <w:color w:val="auto"/>
        </w:rPr>
        <w:t>REGOLE E NORME TECNICHE DA RISPETTARE</w:t>
      </w:r>
      <w:bookmarkEnd w:id="163"/>
      <w:bookmarkEnd w:id="164"/>
    </w:p>
    <w:p w14:paraId="3FAFCA8F" w14:textId="77777777" w:rsidR="00493480" w:rsidRPr="004E558F" w:rsidRDefault="00493480" w:rsidP="00493480">
      <w:pPr>
        <w:pStyle w:val="Paragrafoelenco"/>
        <w:spacing w:line="0" w:lineRule="atLeast"/>
        <w:ind w:left="360"/>
        <w:jc w:val="both"/>
        <w:rPr>
          <w:rFonts w:asciiTheme="minorHAnsi" w:eastAsia="Verdana" w:hAnsiTheme="minorHAnsi" w:cstheme="minorHAnsi"/>
          <w:b/>
          <w:sz w:val="24"/>
          <w:szCs w:val="24"/>
        </w:rPr>
      </w:pPr>
    </w:p>
    <w:p w14:paraId="55FAA105" w14:textId="77777777" w:rsidR="00493480" w:rsidRPr="004E558F" w:rsidRDefault="00493480" w:rsidP="00493480">
      <w:pPr>
        <w:spacing w:line="239" w:lineRule="auto"/>
        <w:ind w:left="7"/>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Fermo restando il richiamo alle norme generali, di seguito si riportano a titolo indicativo, ma non esaustivo i principali riferimenti normativi a cui la progettazione dovrà rifarsi in materia di:</w:t>
      </w:r>
    </w:p>
    <w:p w14:paraId="0B002B30" w14:textId="77777777" w:rsidR="00493480" w:rsidRPr="004E558F" w:rsidRDefault="00493480" w:rsidP="00493480">
      <w:pPr>
        <w:spacing w:line="239" w:lineRule="auto"/>
        <w:ind w:left="7"/>
        <w:jc w:val="both"/>
        <w:rPr>
          <w:rFonts w:asciiTheme="minorHAnsi" w:eastAsia="Verdana" w:hAnsiTheme="minorHAnsi" w:cstheme="minorHAnsi"/>
          <w:sz w:val="24"/>
          <w:szCs w:val="24"/>
        </w:rPr>
      </w:pPr>
    </w:p>
    <w:p w14:paraId="20859945" w14:textId="77777777" w:rsidR="00493480" w:rsidRPr="004E558F" w:rsidRDefault="00493480" w:rsidP="00493480">
      <w:pPr>
        <w:spacing w:line="239" w:lineRule="auto"/>
        <w:ind w:left="7"/>
        <w:jc w:val="both"/>
        <w:outlineLvl w:val="0"/>
        <w:rPr>
          <w:rFonts w:asciiTheme="minorHAnsi" w:eastAsia="Verdana" w:hAnsiTheme="minorHAnsi" w:cstheme="minorHAnsi"/>
          <w:sz w:val="24"/>
          <w:szCs w:val="24"/>
          <w:u w:val="single"/>
        </w:rPr>
      </w:pPr>
      <w:bookmarkStart w:id="165" w:name="_Toc27473466"/>
      <w:bookmarkStart w:id="166" w:name="_Toc27473686"/>
      <w:bookmarkStart w:id="167" w:name="_Toc109316421"/>
      <w:bookmarkStart w:id="168" w:name="_Toc129056361"/>
      <w:r w:rsidRPr="004E558F">
        <w:rPr>
          <w:rFonts w:asciiTheme="minorHAnsi" w:eastAsia="Verdana" w:hAnsiTheme="minorHAnsi" w:cstheme="minorHAnsi"/>
          <w:sz w:val="24"/>
          <w:szCs w:val="24"/>
          <w:u w:val="single"/>
        </w:rPr>
        <w:t>Lavori Pubblici</w:t>
      </w:r>
      <w:bookmarkEnd w:id="165"/>
      <w:bookmarkEnd w:id="166"/>
      <w:bookmarkEnd w:id="167"/>
      <w:bookmarkEnd w:id="168"/>
    </w:p>
    <w:p w14:paraId="4055B4D2"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 xml:space="preserve">D. Lgs. 18 aprile 2016, n. 50 e </w:t>
      </w:r>
      <w:proofErr w:type="spellStart"/>
      <w:r w:rsidRPr="004E558F">
        <w:rPr>
          <w:rFonts w:asciiTheme="minorHAnsi" w:eastAsia="Verdana" w:hAnsiTheme="minorHAnsi" w:cstheme="minorHAnsi"/>
          <w:sz w:val="24"/>
          <w:szCs w:val="24"/>
        </w:rPr>
        <w:t>ss.mm.ii</w:t>
      </w:r>
      <w:proofErr w:type="spellEnd"/>
      <w:r w:rsidRPr="004E558F">
        <w:rPr>
          <w:rFonts w:asciiTheme="minorHAnsi" w:eastAsia="Verdana" w:hAnsiTheme="minorHAnsi" w:cstheme="minorHAnsi"/>
          <w:sz w:val="24"/>
          <w:szCs w:val="24"/>
        </w:rPr>
        <w:t>., Codice dei Contratti Pubblici;</w:t>
      </w:r>
    </w:p>
    <w:p w14:paraId="3306C471"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lastRenderedPageBreak/>
        <w:t xml:space="preserve">D.P.R. 5 ottobre 2010, n. 207 e </w:t>
      </w:r>
      <w:proofErr w:type="spellStart"/>
      <w:r w:rsidRPr="004E558F">
        <w:rPr>
          <w:rFonts w:asciiTheme="minorHAnsi" w:eastAsia="Verdana" w:hAnsiTheme="minorHAnsi" w:cstheme="minorHAnsi"/>
          <w:sz w:val="24"/>
          <w:szCs w:val="24"/>
        </w:rPr>
        <w:t>ss.mm.ii</w:t>
      </w:r>
      <w:proofErr w:type="spellEnd"/>
      <w:r w:rsidRPr="004E558F">
        <w:rPr>
          <w:rFonts w:asciiTheme="minorHAnsi" w:eastAsia="Verdana" w:hAnsiTheme="minorHAnsi" w:cstheme="minorHAnsi"/>
          <w:sz w:val="24"/>
          <w:szCs w:val="24"/>
        </w:rPr>
        <w:t xml:space="preserve">., Regolamento di esecuzione ed attuazione del decreto legislativo 12 aprile 2006, n. 163, recante “Codice dei contratti pubblici relativi a lavori, servizi e forniture in attuazione delle direttive 2004/17/CE e 2004/18/CE”; </w:t>
      </w:r>
    </w:p>
    <w:p w14:paraId="25AAE8F6" w14:textId="77777777" w:rsidR="00493480" w:rsidRPr="004E558F" w:rsidRDefault="00493480" w:rsidP="00493480">
      <w:pPr>
        <w:spacing w:line="239" w:lineRule="auto"/>
        <w:ind w:left="7"/>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e successive.</w:t>
      </w:r>
    </w:p>
    <w:p w14:paraId="28B7EAE7" w14:textId="77777777" w:rsidR="00493480" w:rsidRPr="004E558F" w:rsidRDefault="00493480" w:rsidP="00493480">
      <w:pPr>
        <w:spacing w:line="239" w:lineRule="auto"/>
        <w:ind w:left="7"/>
        <w:jc w:val="both"/>
        <w:rPr>
          <w:rFonts w:asciiTheme="minorHAnsi" w:eastAsia="Verdana" w:hAnsiTheme="minorHAnsi" w:cstheme="minorHAnsi"/>
          <w:sz w:val="24"/>
          <w:szCs w:val="24"/>
        </w:rPr>
      </w:pPr>
    </w:p>
    <w:p w14:paraId="32BB68F9" w14:textId="77777777" w:rsidR="00493480" w:rsidRPr="004E558F" w:rsidRDefault="00493480" w:rsidP="00493480">
      <w:pPr>
        <w:spacing w:line="239" w:lineRule="auto"/>
        <w:ind w:left="7"/>
        <w:jc w:val="both"/>
        <w:outlineLvl w:val="0"/>
        <w:rPr>
          <w:rFonts w:asciiTheme="minorHAnsi" w:eastAsia="Verdana" w:hAnsiTheme="minorHAnsi" w:cstheme="minorHAnsi"/>
          <w:sz w:val="24"/>
          <w:szCs w:val="24"/>
          <w:u w:val="single"/>
        </w:rPr>
      </w:pPr>
      <w:bookmarkStart w:id="169" w:name="_Toc27473467"/>
      <w:bookmarkStart w:id="170" w:name="_Toc27473687"/>
      <w:bookmarkStart w:id="171" w:name="_Toc109316422"/>
      <w:bookmarkStart w:id="172" w:name="_Toc129056362"/>
      <w:r w:rsidRPr="004E558F">
        <w:rPr>
          <w:rFonts w:asciiTheme="minorHAnsi" w:eastAsia="Verdana" w:hAnsiTheme="minorHAnsi" w:cstheme="minorHAnsi"/>
          <w:sz w:val="24"/>
          <w:szCs w:val="24"/>
          <w:u w:val="single"/>
        </w:rPr>
        <w:t xml:space="preserve">Urbanistica </w:t>
      </w:r>
      <w:proofErr w:type="gramStart"/>
      <w:r w:rsidRPr="004E558F">
        <w:rPr>
          <w:rFonts w:asciiTheme="minorHAnsi" w:eastAsia="Verdana" w:hAnsiTheme="minorHAnsi" w:cstheme="minorHAnsi"/>
          <w:sz w:val="24"/>
          <w:szCs w:val="24"/>
          <w:u w:val="single"/>
        </w:rPr>
        <w:t>ed</w:t>
      </w:r>
      <w:proofErr w:type="gramEnd"/>
      <w:r w:rsidRPr="004E558F">
        <w:rPr>
          <w:rFonts w:asciiTheme="minorHAnsi" w:eastAsia="Verdana" w:hAnsiTheme="minorHAnsi" w:cstheme="minorHAnsi"/>
          <w:sz w:val="24"/>
          <w:szCs w:val="24"/>
          <w:u w:val="single"/>
        </w:rPr>
        <w:t xml:space="preserve"> Edilizia</w:t>
      </w:r>
      <w:bookmarkEnd w:id="169"/>
      <w:bookmarkEnd w:id="170"/>
      <w:bookmarkEnd w:id="171"/>
      <w:bookmarkEnd w:id="172"/>
    </w:p>
    <w:p w14:paraId="5AB6F61E"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proofErr w:type="spellStart"/>
      <w:r w:rsidRPr="004E558F">
        <w:rPr>
          <w:rFonts w:asciiTheme="minorHAnsi" w:eastAsia="Verdana" w:hAnsiTheme="minorHAnsi" w:cstheme="minorHAnsi"/>
          <w:sz w:val="24"/>
          <w:szCs w:val="24"/>
        </w:rPr>
        <w:t>d.M.</w:t>
      </w:r>
      <w:proofErr w:type="spellEnd"/>
      <w:r w:rsidRPr="004E558F">
        <w:rPr>
          <w:rFonts w:asciiTheme="minorHAnsi" w:eastAsia="Verdana" w:hAnsiTheme="minorHAnsi" w:cstheme="minorHAnsi"/>
          <w:sz w:val="24"/>
          <w:szCs w:val="24"/>
        </w:rPr>
        <w:t xml:space="preserve"> MIT 2 marzo 2018 Approvazione del glossario contenente l’elenco non esaustivo delle principali opere edilizie realizzabili in regime di attività edilizia libera, ai sensi dell’art. 1, comma 2, del decreto legislativo n. 222 del 2016 -</w:t>
      </w:r>
    </w:p>
    <w:p w14:paraId="380CB8B0" w14:textId="790F2064"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 xml:space="preserve">Regolamento edilizio del comune di riferimento per il singolo </w:t>
      </w:r>
      <w:r w:rsidR="00F744B4">
        <w:rPr>
          <w:rFonts w:asciiTheme="minorHAnsi" w:eastAsia="Verdana" w:hAnsiTheme="minorHAnsi" w:cstheme="minorHAnsi"/>
          <w:sz w:val="24"/>
          <w:szCs w:val="24"/>
        </w:rPr>
        <w:t>Contratto Applicativo</w:t>
      </w:r>
      <w:r w:rsidRPr="004E558F">
        <w:rPr>
          <w:rFonts w:asciiTheme="minorHAnsi" w:eastAsia="Verdana" w:hAnsiTheme="minorHAnsi" w:cstheme="minorHAnsi"/>
          <w:sz w:val="24"/>
          <w:szCs w:val="24"/>
        </w:rPr>
        <w:t>;</w:t>
      </w:r>
    </w:p>
    <w:p w14:paraId="5B15FEF8"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Insieme dei Regolamenti Edilizi e di Igiene, Piano Territoriale, P.G.T., Documenti Catastali, norme di attuazione locali inerenti a particolari vincoli e/o prescrizioni per ogni amministrazione comunale coinvolta;</w:t>
      </w:r>
    </w:p>
    <w:p w14:paraId="75E3516C" w14:textId="77777777" w:rsidR="00493480" w:rsidRPr="004E558F" w:rsidRDefault="00493480" w:rsidP="00493480">
      <w:pPr>
        <w:spacing w:line="239" w:lineRule="auto"/>
        <w:ind w:left="7"/>
        <w:jc w:val="both"/>
        <w:rPr>
          <w:rFonts w:asciiTheme="minorHAnsi" w:eastAsia="Verdana" w:hAnsiTheme="minorHAnsi" w:cstheme="minorHAnsi"/>
          <w:sz w:val="24"/>
          <w:szCs w:val="24"/>
        </w:rPr>
      </w:pPr>
    </w:p>
    <w:p w14:paraId="2CB79A91" w14:textId="77777777" w:rsidR="00493480" w:rsidRPr="004E558F" w:rsidRDefault="00493480" w:rsidP="00493480">
      <w:pPr>
        <w:spacing w:line="239" w:lineRule="auto"/>
        <w:ind w:left="7"/>
        <w:jc w:val="both"/>
        <w:outlineLvl w:val="0"/>
        <w:rPr>
          <w:rFonts w:asciiTheme="minorHAnsi" w:eastAsia="Verdana" w:hAnsiTheme="minorHAnsi" w:cstheme="minorHAnsi"/>
          <w:sz w:val="24"/>
          <w:szCs w:val="24"/>
          <w:u w:val="single"/>
        </w:rPr>
      </w:pPr>
      <w:bookmarkStart w:id="173" w:name="_Toc27473468"/>
      <w:bookmarkStart w:id="174" w:name="_Toc27473688"/>
      <w:bookmarkStart w:id="175" w:name="_Toc109316423"/>
      <w:bookmarkStart w:id="176" w:name="_Toc129056363"/>
      <w:r w:rsidRPr="004E558F">
        <w:rPr>
          <w:rFonts w:asciiTheme="minorHAnsi" w:eastAsia="Verdana" w:hAnsiTheme="minorHAnsi" w:cstheme="minorHAnsi"/>
          <w:sz w:val="24"/>
          <w:szCs w:val="24"/>
          <w:u w:val="single"/>
        </w:rPr>
        <w:t>Barriere Architettoniche</w:t>
      </w:r>
      <w:bookmarkEnd w:id="173"/>
      <w:bookmarkEnd w:id="174"/>
      <w:bookmarkEnd w:id="175"/>
      <w:bookmarkEnd w:id="176"/>
    </w:p>
    <w:p w14:paraId="1AB169BF"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 xml:space="preserve">D.P.R. del 24 luglio 1996 n. 503 e </w:t>
      </w:r>
      <w:proofErr w:type="spellStart"/>
      <w:r w:rsidRPr="004E558F">
        <w:rPr>
          <w:rFonts w:asciiTheme="minorHAnsi" w:eastAsia="Verdana" w:hAnsiTheme="minorHAnsi" w:cstheme="minorHAnsi"/>
          <w:sz w:val="24"/>
          <w:szCs w:val="24"/>
        </w:rPr>
        <w:t>s.m.i.</w:t>
      </w:r>
      <w:proofErr w:type="spellEnd"/>
      <w:r w:rsidRPr="004E558F">
        <w:rPr>
          <w:rFonts w:asciiTheme="minorHAnsi" w:eastAsia="Verdana" w:hAnsiTheme="minorHAnsi" w:cstheme="minorHAnsi"/>
          <w:sz w:val="24"/>
          <w:szCs w:val="24"/>
        </w:rPr>
        <w:t xml:space="preserve">, Regolamento recante norme per l’eliminazione delle barriere architettoniche negli edifici, spazi e servizi pubblici; Prevenzione incendi e sicurezza. </w:t>
      </w:r>
    </w:p>
    <w:p w14:paraId="2332794A"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D.M. 14 giugno 1989 n. 236 prescrizioni tecniche necessarie a garantire l’accessibilità, l’adattabilità e la visibilità degli edifici privati e di edilizia residenziale pubblica, ai fini del superamento e dell’eliminazione delle barriere architettoniche;</w:t>
      </w:r>
    </w:p>
    <w:p w14:paraId="6263C87F"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Legge n. 13 del 09 gennaio 1989, Disposizioni per favorire il superamento e l’eliminazione delle barriere architettoniche negli edifici privati;</w:t>
      </w:r>
    </w:p>
    <w:p w14:paraId="290FAE51" w14:textId="77777777" w:rsidR="00493480" w:rsidRPr="004E558F" w:rsidRDefault="00493480" w:rsidP="00493480">
      <w:pPr>
        <w:spacing w:line="239" w:lineRule="auto"/>
        <w:ind w:left="7"/>
        <w:jc w:val="both"/>
        <w:rPr>
          <w:rFonts w:asciiTheme="minorHAnsi" w:eastAsia="Verdana" w:hAnsiTheme="minorHAnsi" w:cstheme="minorHAnsi"/>
          <w:sz w:val="24"/>
          <w:szCs w:val="24"/>
        </w:rPr>
      </w:pPr>
    </w:p>
    <w:p w14:paraId="599F2EC5" w14:textId="77777777" w:rsidR="00493480" w:rsidRPr="004E558F" w:rsidRDefault="00493480" w:rsidP="00493480">
      <w:pPr>
        <w:spacing w:line="239" w:lineRule="auto"/>
        <w:ind w:left="7"/>
        <w:jc w:val="both"/>
        <w:outlineLvl w:val="0"/>
        <w:rPr>
          <w:rFonts w:asciiTheme="minorHAnsi" w:eastAsia="Verdana" w:hAnsiTheme="minorHAnsi" w:cstheme="minorHAnsi"/>
          <w:sz w:val="24"/>
          <w:szCs w:val="24"/>
          <w:u w:val="single"/>
        </w:rPr>
      </w:pPr>
      <w:bookmarkStart w:id="177" w:name="_Toc27473469"/>
      <w:bookmarkStart w:id="178" w:name="_Toc27473689"/>
      <w:bookmarkStart w:id="179" w:name="_Toc109316424"/>
      <w:bookmarkStart w:id="180" w:name="_Toc129056364"/>
      <w:r w:rsidRPr="004E558F">
        <w:rPr>
          <w:rFonts w:asciiTheme="minorHAnsi" w:eastAsia="Verdana" w:hAnsiTheme="minorHAnsi" w:cstheme="minorHAnsi"/>
          <w:sz w:val="24"/>
          <w:szCs w:val="24"/>
          <w:u w:val="single"/>
        </w:rPr>
        <w:t>Protezione Antisismica</w:t>
      </w:r>
      <w:bookmarkEnd w:id="177"/>
      <w:bookmarkEnd w:id="178"/>
      <w:bookmarkEnd w:id="179"/>
      <w:bookmarkEnd w:id="180"/>
    </w:p>
    <w:p w14:paraId="4AD21122"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D.M. MIT 17 gennaio 2018 “Aggiornamento delle Norme Tecniche per le Costruzioni”</w:t>
      </w:r>
    </w:p>
    <w:p w14:paraId="77E82FD2"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Legge Regionale n. 33 del 12 ottobre 2015;</w:t>
      </w:r>
    </w:p>
    <w:p w14:paraId="217F8FC4"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Circolare esplicativa 2 febbraio 2009 n.617;</w:t>
      </w:r>
    </w:p>
    <w:p w14:paraId="35BB0B13"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D.M. 14 gennaio 2008, “Nuove Norme Tecniche per le costruzioni”;</w:t>
      </w:r>
    </w:p>
    <w:p w14:paraId="63A4AC92"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D.M. 14 settembre 2005 “Norme Tecniche per le Costruzioni”;</w:t>
      </w:r>
    </w:p>
    <w:p w14:paraId="3F7D409E"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 xml:space="preserve">D.P.C.M. del 20/03/2003 n. 3274 e </w:t>
      </w:r>
      <w:proofErr w:type="spellStart"/>
      <w:r w:rsidRPr="004E558F">
        <w:rPr>
          <w:rFonts w:asciiTheme="minorHAnsi" w:eastAsia="Verdana" w:hAnsiTheme="minorHAnsi" w:cstheme="minorHAnsi"/>
          <w:sz w:val="24"/>
          <w:szCs w:val="24"/>
        </w:rPr>
        <w:t>s.m.i.</w:t>
      </w:r>
      <w:proofErr w:type="spellEnd"/>
      <w:r w:rsidRPr="004E558F">
        <w:rPr>
          <w:rFonts w:asciiTheme="minorHAnsi" w:eastAsia="Verdana" w:hAnsiTheme="minorHAnsi" w:cstheme="minorHAnsi"/>
          <w:sz w:val="24"/>
          <w:szCs w:val="24"/>
        </w:rPr>
        <w:t xml:space="preserve"> e D.P.C.M. 21/10/2003;</w:t>
      </w:r>
    </w:p>
    <w:p w14:paraId="4324D699"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 xml:space="preserve">L. n. 64 del 2 febbraio 1974 e </w:t>
      </w:r>
      <w:proofErr w:type="spellStart"/>
      <w:r w:rsidRPr="004E558F">
        <w:rPr>
          <w:rFonts w:asciiTheme="minorHAnsi" w:eastAsia="Verdana" w:hAnsiTheme="minorHAnsi" w:cstheme="minorHAnsi"/>
          <w:sz w:val="24"/>
          <w:szCs w:val="24"/>
        </w:rPr>
        <w:t>s.m.i.</w:t>
      </w:r>
      <w:proofErr w:type="spellEnd"/>
      <w:r w:rsidRPr="004E558F">
        <w:rPr>
          <w:rFonts w:asciiTheme="minorHAnsi" w:eastAsia="Verdana" w:hAnsiTheme="minorHAnsi" w:cstheme="minorHAnsi"/>
          <w:sz w:val="24"/>
          <w:szCs w:val="24"/>
        </w:rPr>
        <w:t xml:space="preserve"> “Provvedimenti per le costruzioni con particolari prescrizioni per le zone sismiche”;</w:t>
      </w:r>
    </w:p>
    <w:p w14:paraId="77498651"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Legge 1086/71, “Norme per la disciplina delle opere di conglomerato cementizio armato, normale e precompresso ed a struttura metallica” e successive.</w:t>
      </w:r>
    </w:p>
    <w:p w14:paraId="5AB2D05A" w14:textId="77777777" w:rsidR="00493480" w:rsidRPr="004E558F" w:rsidRDefault="00493480" w:rsidP="00493480">
      <w:pPr>
        <w:spacing w:line="239" w:lineRule="auto"/>
        <w:ind w:left="7"/>
        <w:jc w:val="both"/>
        <w:rPr>
          <w:rFonts w:asciiTheme="minorHAnsi" w:eastAsia="Verdana" w:hAnsiTheme="minorHAnsi" w:cstheme="minorHAnsi"/>
          <w:sz w:val="24"/>
          <w:szCs w:val="24"/>
        </w:rPr>
      </w:pPr>
    </w:p>
    <w:p w14:paraId="18F00183" w14:textId="77777777" w:rsidR="00493480" w:rsidRPr="004E558F" w:rsidRDefault="00493480" w:rsidP="00493480">
      <w:pPr>
        <w:spacing w:line="239" w:lineRule="auto"/>
        <w:ind w:left="7"/>
        <w:jc w:val="both"/>
        <w:outlineLvl w:val="0"/>
        <w:rPr>
          <w:rFonts w:asciiTheme="minorHAnsi" w:eastAsia="Verdana" w:hAnsiTheme="minorHAnsi" w:cstheme="minorHAnsi"/>
          <w:sz w:val="24"/>
          <w:szCs w:val="24"/>
          <w:u w:val="single"/>
        </w:rPr>
      </w:pPr>
      <w:bookmarkStart w:id="181" w:name="_Toc27473470"/>
      <w:bookmarkStart w:id="182" w:name="_Toc27473690"/>
      <w:bookmarkStart w:id="183" w:name="_Toc109316425"/>
      <w:bookmarkStart w:id="184" w:name="_Toc129056365"/>
      <w:r w:rsidRPr="004E558F">
        <w:rPr>
          <w:rFonts w:asciiTheme="minorHAnsi" w:eastAsia="Verdana" w:hAnsiTheme="minorHAnsi" w:cstheme="minorHAnsi"/>
          <w:sz w:val="24"/>
          <w:szCs w:val="24"/>
          <w:u w:val="single"/>
        </w:rPr>
        <w:t>Prevenzione Incendi</w:t>
      </w:r>
      <w:bookmarkEnd w:id="181"/>
      <w:bookmarkEnd w:id="182"/>
      <w:bookmarkEnd w:id="183"/>
      <w:bookmarkEnd w:id="184"/>
    </w:p>
    <w:p w14:paraId="4A76B8E2"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 xml:space="preserve">Codice di Prevenzione incendi: D.M. 3 agosto 2015 “Norme tecniche di prevenzione incendi, ai sensi dell'art. 15 del </w:t>
      </w:r>
      <w:proofErr w:type="spellStart"/>
      <w:r w:rsidRPr="004E558F">
        <w:rPr>
          <w:rFonts w:asciiTheme="minorHAnsi" w:eastAsia="Verdana" w:hAnsiTheme="minorHAnsi" w:cstheme="minorHAnsi"/>
          <w:sz w:val="24"/>
          <w:szCs w:val="24"/>
        </w:rPr>
        <w:t>D.Lgs</w:t>
      </w:r>
      <w:proofErr w:type="spellEnd"/>
      <w:r w:rsidRPr="004E558F">
        <w:rPr>
          <w:rFonts w:asciiTheme="minorHAnsi" w:eastAsia="Verdana" w:hAnsiTheme="minorHAnsi" w:cstheme="minorHAnsi"/>
          <w:sz w:val="24"/>
          <w:szCs w:val="24"/>
        </w:rPr>
        <w:t xml:space="preserve"> 8 marzo 2006, n. 139”, pubblicato sulla G.U. n. 192 del 20/8/2015 - S.O. n. 51.</w:t>
      </w:r>
    </w:p>
    <w:p w14:paraId="479F9C14"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lastRenderedPageBreak/>
        <w:t>Decreto 7 agosto 2012 “Disposizioni relative alle modalità di presentazione delle istanze concernenti i procedimenti di prevenzione incendi e alla documentazione da allegare, ai sensi dell’articolo 2, comma 7, del decreto del Presidente della Repubblica 1° agosto 2011, n. 151;</w:t>
      </w:r>
    </w:p>
    <w:p w14:paraId="51338D45"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 xml:space="preserve">D.P.R. </w:t>
      </w:r>
      <w:proofErr w:type="gramStart"/>
      <w:r w:rsidRPr="004E558F">
        <w:rPr>
          <w:rFonts w:asciiTheme="minorHAnsi" w:eastAsia="Verdana" w:hAnsiTheme="minorHAnsi" w:cstheme="minorHAnsi"/>
          <w:sz w:val="24"/>
          <w:szCs w:val="24"/>
        </w:rPr>
        <w:t>1 agosto</w:t>
      </w:r>
      <w:proofErr w:type="gramEnd"/>
      <w:r w:rsidRPr="004E558F">
        <w:rPr>
          <w:rFonts w:asciiTheme="minorHAnsi" w:eastAsia="Verdana" w:hAnsiTheme="minorHAnsi" w:cstheme="minorHAnsi"/>
          <w:sz w:val="24"/>
          <w:szCs w:val="24"/>
        </w:rPr>
        <w:t xml:space="preserve"> 2011 n. 151 “Regolamento recante semplificazione della disciplina dei procedimenti relativi alla prevenzione degli incendi, a norma dell’articolo 49, comma 4- quater, del decreto-legge 31 maggio 2010, n. 78, convertito, con modificazioni, dalla legge 30 luglio 2010, n. 122”;</w:t>
      </w:r>
    </w:p>
    <w:p w14:paraId="41BF8062"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Decreto ministeriale 22 febbraio 2006, “Approvazione della regola tecnica di prevenzione incendi per la progettazione, la costruzione e l’esercizio di edifici e/o locali destinati ad uffici.</w:t>
      </w:r>
    </w:p>
    <w:p w14:paraId="6AAD1427"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 xml:space="preserve">D.M. del 30 novembre 1983 e </w:t>
      </w:r>
      <w:proofErr w:type="spellStart"/>
      <w:r w:rsidRPr="004E558F">
        <w:rPr>
          <w:rFonts w:asciiTheme="minorHAnsi" w:eastAsia="Verdana" w:hAnsiTheme="minorHAnsi" w:cstheme="minorHAnsi"/>
          <w:sz w:val="24"/>
          <w:szCs w:val="24"/>
        </w:rPr>
        <w:t>s.m.i.</w:t>
      </w:r>
      <w:proofErr w:type="spellEnd"/>
      <w:r w:rsidRPr="004E558F">
        <w:rPr>
          <w:rFonts w:asciiTheme="minorHAnsi" w:eastAsia="Verdana" w:hAnsiTheme="minorHAnsi" w:cstheme="minorHAnsi"/>
          <w:sz w:val="24"/>
          <w:szCs w:val="24"/>
        </w:rPr>
        <w:t>, Termini, definizioni generali, simboli grafici di prevenzione incendi;</w:t>
      </w:r>
    </w:p>
    <w:p w14:paraId="0CEB133C"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Ministero dell’Interno – Circolare 5 maggio 1998 n.9 - Decreto del Presidente della Repubblica 12 gennaio 1998, n. 37 – Regolamento per la disciplina dei procedimenti relativi alla prevenzione incendi – Chiarimenti applicativi;</w:t>
      </w:r>
    </w:p>
    <w:p w14:paraId="314D89F6"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 xml:space="preserve">Decreto Ministero dell’Interno 04 maggio 1998 e </w:t>
      </w:r>
      <w:proofErr w:type="spellStart"/>
      <w:r w:rsidRPr="004E558F">
        <w:rPr>
          <w:rFonts w:asciiTheme="minorHAnsi" w:eastAsia="Verdana" w:hAnsiTheme="minorHAnsi" w:cstheme="minorHAnsi"/>
          <w:sz w:val="24"/>
          <w:szCs w:val="24"/>
        </w:rPr>
        <w:t>s.m.i.</w:t>
      </w:r>
      <w:proofErr w:type="spellEnd"/>
      <w:r w:rsidRPr="004E558F">
        <w:rPr>
          <w:rFonts w:asciiTheme="minorHAnsi" w:eastAsia="Verdana" w:hAnsiTheme="minorHAnsi" w:cstheme="minorHAnsi"/>
          <w:sz w:val="24"/>
          <w:szCs w:val="24"/>
        </w:rPr>
        <w:t>, “Disposizioni relative alle modalità di presentazione ed al contenuto delle domande di prevenzione incendi, nonché all’uniformità dei connessi servizi resi dai Comandi provinciali dei vigili del fuoco”;</w:t>
      </w:r>
    </w:p>
    <w:p w14:paraId="06B27FCE"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Normativa di riferimento in relazione al tipo di impianto termico scelto e al relativo combustibile;</w:t>
      </w:r>
    </w:p>
    <w:p w14:paraId="08DDC8B9" w14:textId="77777777" w:rsidR="00493480" w:rsidRPr="004E558F" w:rsidRDefault="00493480" w:rsidP="00493480">
      <w:pPr>
        <w:spacing w:line="239" w:lineRule="auto"/>
        <w:ind w:left="7"/>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e successive.</w:t>
      </w:r>
    </w:p>
    <w:p w14:paraId="3F6A0E3D" w14:textId="77777777" w:rsidR="00493480" w:rsidRPr="004E558F" w:rsidRDefault="00493480" w:rsidP="00493480">
      <w:pPr>
        <w:pStyle w:val="Paragrafoelenco"/>
        <w:spacing w:line="0" w:lineRule="atLeast"/>
        <w:ind w:left="360"/>
        <w:jc w:val="both"/>
        <w:rPr>
          <w:rFonts w:asciiTheme="minorHAnsi" w:eastAsia="Verdana" w:hAnsiTheme="minorHAnsi" w:cstheme="minorHAnsi"/>
          <w:b/>
          <w:sz w:val="24"/>
          <w:szCs w:val="24"/>
        </w:rPr>
      </w:pPr>
    </w:p>
    <w:p w14:paraId="62B11A5E" w14:textId="77777777" w:rsidR="00493480" w:rsidRPr="004E558F" w:rsidRDefault="00493480" w:rsidP="00493480">
      <w:pPr>
        <w:spacing w:line="239" w:lineRule="auto"/>
        <w:ind w:left="7"/>
        <w:jc w:val="both"/>
        <w:outlineLvl w:val="0"/>
        <w:rPr>
          <w:rFonts w:asciiTheme="minorHAnsi" w:eastAsia="Verdana" w:hAnsiTheme="minorHAnsi" w:cstheme="minorHAnsi"/>
          <w:sz w:val="24"/>
          <w:szCs w:val="24"/>
          <w:u w:val="single"/>
        </w:rPr>
      </w:pPr>
      <w:bookmarkStart w:id="185" w:name="_Toc27473471"/>
      <w:bookmarkStart w:id="186" w:name="_Toc27473691"/>
      <w:bookmarkStart w:id="187" w:name="_Toc109316426"/>
      <w:bookmarkStart w:id="188" w:name="_Toc129056366"/>
      <w:r w:rsidRPr="004E558F">
        <w:rPr>
          <w:rFonts w:asciiTheme="minorHAnsi" w:eastAsia="Verdana" w:hAnsiTheme="minorHAnsi" w:cstheme="minorHAnsi"/>
          <w:sz w:val="24"/>
          <w:szCs w:val="24"/>
          <w:u w:val="single"/>
        </w:rPr>
        <w:t>Beni culturali e del Paesaggio, Diritto d’Autore</w:t>
      </w:r>
      <w:bookmarkEnd w:id="185"/>
      <w:bookmarkEnd w:id="186"/>
      <w:bookmarkEnd w:id="187"/>
      <w:bookmarkEnd w:id="188"/>
    </w:p>
    <w:p w14:paraId="3F4D6AAE"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D. Lgs. 22 gennaio 2004 n. 42 "Codice dei beni culturali e del paesaggio, ai sensi dell'articolo 10 della legge 6 luglio 2002, n. 137" e ss. mm. ii.</w:t>
      </w:r>
    </w:p>
    <w:p w14:paraId="18026995"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L. 22 aprile 1941 n.633 Protezione del diritto d’autore e di altri diritti connessi al suo esercizio</w:t>
      </w:r>
    </w:p>
    <w:p w14:paraId="2F9940D6"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Insieme del Piano Territoriale, P.G.T., norme di attuazione locali, Regolamenti e Disposizioni comunitarie, nazionali, regionali, “tipo” e locali relative alla tutela dei Beni culturali e del Paesaggio;</w:t>
      </w:r>
    </w:p>
    <w:p w14:paraId="25592510" w14:textId="77777777" w:rsidR="00493480" w:rsidRPr="004E558F" w:rsidRDefault="00493480" w:rsidP="00493480">
      <w:pPr>
        <w:pStyle w:val="Paragrafoelenco"/>
        <w:spacing w:line="239" w:lineRule="auto"/>
        <w:ind w:left="367"/>
        <w:jc w:val="both"/>
        <w:rPr>
          <w:rFonts w:asciiTheme="minorHAnsi" w:eastAsia="Verdana" w:hAnsiTheme="minorHAnsi" w:cstheme="minorHAnsi"/>
          <w:sz w:val="24"/>
          <w:szCs w:val="24"/>
        </w:rPr>
      </w:pPr>
    </w:p>
    <w:p w14:paraId="67EFB00D" w14:textId="77777777" w:rsidR="00493480" w:rsidRPr="004E558F" w:rsidRDefault="00493480" w:rsidP="00493480">
      <w:pPr>
        <w:spacing w:line="239" w:lineRule="auto"/>
        <w:ind w:left="7"/>
        <w:jc w:val="both"/>
        <w:outlineLvl w:val="0"/>
        <w:rPr>
          <w:rFonts w:asciiTheme="minorHAnsi" w:eastAsia="Verdana" w:hAnsiTheme="minorHAnsi" w:cstheme="minorHAnsi"/>
          <w:sz w:val="24"/>
          <w:szCs w:val="24"/>
          <w:u w:val="single"/>
        </w:rPr>
      </w:pPr>
      <w:bookmarkStart w:id="189" w:name="_Toc27473472"/>
      <w:bookmarkStart w:id="190" w:name="_Toc27473692"/>
      <w:bookmarkStart w:id="191" w:name="_Toc109316427"/>
      <w:bookmarkStart w:id="192" w:name="_Toc129056367"/>
      <w:r w:rsidRPr="004E558F">
        <w:rPr>
          <w:rFonts w:asciiTheme="minorHAnsi" w:eastAsia="Verdana" w:hAnsiTheme="minorHAnsi" w:cstheme="minorHAnsi"/>
          <w:sz w:val="24"/>
          <w:szCs w:val="24"/>
          <w:u w:val="single"/>
        </w:rPr>
        <w:t>Igiene dei Luoghi di Lavoro</w:t>
      </w:r>
      <w:bookmarkEnd w:id="189"/>
      <w:bookmarkEnd w:id="190"/>
      <w:bookmarkEnd w:id="191"/>
      <w:bookmarkEnd w:id="192"/>
    </w:p>
    <w:p w14:paraId="7141C95F"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proofErr w:type="spellStart"/>
      <w:r w:rsidRPr="004E558F">
        <w:rPr>
          <w:rFonts w:asciiTheme="minorHAnsi" w:eastAsia="Verdana" w:hAnsiTheme="minorHAnsi" w:cstheme="minorHAnsi"/>
          <w:sz w:val="24"/>
          <w:szCs w:val="24"/>
        </w:rPr>
        <w:t>D.lgs</w:t>
      </w:r>
      <w:proofErr w:type="spellEnd"/>
      <w:r w:rsidRPr="004E558F">
        <w:rPr>
          <w:rFonts w:asciiTheme="minorHAnsi" w:eastAsia="Verdana" w:hAnsiTheme="minorHAnsi" w:cstheme="minorHAnsi"/>
          <w:sz w:val="24"/>
          <w:szCs w:val="24"/>
        </w:rPr>
        <w:t xml:space="preserve"> del 3/08/2009 n.106 “Disposizioni integrative e correttive del decreto legislativo 9 aprile 2008, n. 81, in materia di tutela della salute e della sicurezza nei luoghi di lavoro”</w:t>
      </w:r>
    </w:p>
    <w:p w14:paraId="03D73BE0"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D. Lgs. del 9/04/2008 n.81 “Attuazione dell’articolo 1 della legge 3 agosto 2007, n.123, in materia di tutela della salute e della sicurezza nei luoghi di lavoro”;</w:t>
      </w:r>
    </w:p>
    <w:p w14:paraId="7320A550"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 xml:space="preserve">D.P.R. del 27/04/1955 n. 547 e </w:t>
      </w:r>
      <w:proofErr w:type="spellStart"/>
      <w:r w:rsidRPr="004E558F">
        <w:rPr>
          <w:rFonts w:asciiTheme="minorHAnsi" w:eastAsia="Verdana" w:hAnsiTheme="minorHAnsi" w:cstheme="minorHAnsi"/>
          <w:sz w:val="24"/>
          <w:szCs w:val="24"/>
        </w:rPr>
        <w:t>s.m.i.</w:t>
      </w:r>
      <w:proofErr w:type="spellEnd"/>
      <w:r w:rsidRPr="004E558F">
        <w:rPr>
          <w:rFonts w:asciiTheme="minorHAnsi" w:eastAsia="Verdana" w:hAnsiTheme="minorHAnsi" w:cstheme="minorHAnsi"/>
          <w:sz w:val="24"/>
          <w:szCs w:val="24"/>
        </w:rPr>
        <w:t>, “Norme per la prevenzione degli infortuni sul lavoro”;</w:t>
      </w:r>
    </w:p>
    <w:p w14:paraId="4672DCF5"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 xml:space="preserve">D.P.R. del 19/03/1956 n. 303 e </w:t>
      </w:r>
      <w:proofErr w:type="spellStart"/>
      <w:r w:rsidRPr="004E558F">
        <w:rPr>
          <w:rFonts w:asciiTheme="minorHAnsi" w:eastAsia="Verdana" w:hAnsiTheme="minorHAnsi" w:cstheme="minorHAnsi"/>
          <w:sz w:val="24"/>
          <w:szCs w:val="24"/>
        </w:rPr>
        <w:t>s.m.i.</w:t>
      </w:r>
      <w:proofErr w:type="spellEnd"/>
      <w:r w:rsidRPr="004E558F">
        <w:rPr>
          <w:rFonts w:asciiTheme="minorHAnsi" w:eastAsia="Verdana" w:hAnsiTheme="minorHAnsi" w:cstheme="minorHAnsi"/>
          <w:sz w:val="24"/>
          <w:szCs w:val="24"/>
        </w:rPr>
        <w:t>, “Norme generali per l’igiene del lavoro”;</w:t>
      </w:r>
    </w:p>
    <w:p w14:paraId="3F937640"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 xml:space="preserve">D.P.R. 425/1994 e </w:t>
      </w:r>
      <w:proofErr w:type="spellStart"/>
      <w:r w:rsidRPr="004E558F">
        <w:rPr>
          <w:rFonts w:asciiTheme="minorHAnsi" w:eastAsia="Verdana" w:hAnsiTheme="minorHAnsi" w:cstheme="minorHAnsi"/>
          <w:sz w:val="24"/>
          <w:szCs w:val="24"/>
        </w:rPr>
        <w:t>s.m.i.</w:t>
      </w:r>
      <w:proofErr w:type="spellEnd"/>
      <w:r w:rsidRPr="004E558F">
        <w:rPr>
          <w:rFonts w:asciiTheme="minorHAnsi" w:eastAsia="Verdana" w:hAnsiTheme="minorHAnsi" w:cstheme="minorHAnsi"/>
          <w:sz w:val="24"/>
          <w:szCs w:val="24"/>
        </w:rPr>
        <w:t>, Agibilità degli edifici;</w:t>
      </w:r>
    </w:p>
    <w:p w14:paraId="172C4786"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Leggi, Norme, Regolamenti e Disposizioni comunitarie, nazionali, regionali, “tipo” e locali relative all’igiene e sicurezza dei luoghi di lavoro (cfr. Regolamento Locale di Igiene ecc.);</w:t>
      </w:r>
    </w:p>
    <w:p w14:paraId="18C0A418" w14:textId="77777777" w:rsidR="00493480" w:rsidRPr="004E558F" w:rsidRDefault="00493480" w:rsidP="00493480">
      <w:pPr>
        <w:spacing w:line="239" w:lineRule="auto"/>
        <w:ind w:left="7"/>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e successive.</w:t>
      </w:r>
    </w:p>
    <w:p w14:paraId="3163D9FA" w14:textId="77777777" w:rsidR="00493480" w:rsidRPr="004E558F" w:rsidRDefault="00493480" w:rsidP="00493480">
      <w:pPr>
        <w:pStyle w:val="Paragrafoelenco"/>
        <w:spacing w:line="0" w:lineRule="atLeast"/>
        <w:ind w:left="360"/>
        <w:jc w:val="both"/>
        <w:rPr>
          <w:rFonts w:asciiTheme="minorHAnsi" w:eastAsiaTheme="minorHAnsi" w:hAnsiTheme="minorHAnsi" w:cstheme="minorHAnsi"/>
          <w:lang w:eastAsia="en-US"/>
        </w:rPr>
      </w:pPr>
    </w:p>
    <w:p w14:paraId="5EAE1A92" w14:textId="77777777" w:rsidR="00493480" w:rsidRPr="004E558F" w:rsidRDefault="00493480" w:rsidP="00493480">
      <w:pPr>
        <w:spacing w:line="239" w:lineRule="auto"/>
        <w:ind w:left="7"/>
        <w:jc w:val="both"/>
        <w:outlineLvl w:val="0"/>
        <w:rPr>
          <w:rFonts w:asciiTheme="minorHAnsi" w:eastAsia="Verdana" w:hAnsiTheme="minorHAnsi" w:cstheme="minorHAnsi"/>
          <w:sz w:val="24"/>
          <w:szCs w:val="24"/>
          <w:u w:val="single"/>
        </w:rPr>
      </w:pPr>
      <w:bookmarkStart w:id="193" w:name="_Toc27473473"/>
      <w:bookmarkStart w:id="194" w:name="_Toc27473693"/>
      <w:bookmarkStart w:id="195" w:name="_Toc109316428"/>
      <w:bookmarkStart w:id="196" w:name="_Toc129056368"/>
      <w:r w:rsidRPr="004E558F">
        <w:rPr>
          <w:rFonts w:asciiTheme="minorHAnsi" w:eastAsia="Verdana" w:hAnsiTheme="minorHAnsi" w:cstheme="minorHAnsi"/>
          <w:sz w:val="24"/>
          <w:szCs w:val="24"/>
          <w:u w:val="single"/>
        </w:rPr>
        <w:t>Acustica</w:t>
      </w:r>
      <w:bookmarkEnd w:id="193"/>
      <w:bookmarkEnd w:id="194"/>
      <w:bookmarkEnd w:id="195"/>
      <w:bookmarkEnd w:id="196"/>
    </w:p>
    <w:p w14:paraId="583E2935"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proofErr w:type="spellStart"/>
      <w:r w:rsidRPr="004E558F">
        <w:rPr>
          <w:rFonts w:asciiTheme="minorHAnsi" w:eastAsia="Verdana" w:hAnsiTheme="minorHAnsi" w:cstheme="minorHAnsi"/>
          <w:sz w:val="24"/>
          <w:szCs w:val="24"/>
        </w:rPr>
        <w:t>D.lgs</w:t>
      </w:r>
      <w:proofErr w:type="spellEnd"/>
      <w:r w:rsidRPr="004E558F">
        <w:rPr>
          <w:rFonts w:asciiTheme="minorHAnsi" w:eastAsia="Verdana" w:hAnsiTheme="minorHAnsi" w:cstheme="minorHAnsi"/>
          <w:sz w:val="24"/>
          <w:szCs w:val="24"/>
        </w:rPr>
        <w:t xml:space="preserve"> 17 febbraio 2017 n. 42 “Disposizioni in materia di armonizzazione della normativa nazionale in materia di inquinamento acustico, a norma dell'articolo 19, comma 2, lettere a), b), c), d), e), f) e h) della legge 30 ottobre 2014, n. 161.”</w:t>
      </w:r>
    </w:p>
    <w:p w14:paraId="63BFABBF"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Legge regionale n. 13 del 13/8/2001 “Norme in materia inquinamento acustico”;</w:t>
      </w:r>
    </w:p>
    <w:p w14:paraId="4B2CA1E4"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D.M. del 16 marzo 1998, “Tecniche di rilevamento e di misurazione dell’inquinamento acustico”;</w:t>
      </w:r>
    </w:p>
    <w:p w14:paraId="0A4B8A10"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 xml:space="preserve">D.P.C.M. del 05 dicembre 1997 e Nota del Ministero dell’Ambiente n. 3632/SIAR/98 e </w:t>
      </w:r>
      <w:proofErr w:type="spellStart"/>
      <w:r w:rsidRPr="004E558F">
        <w:rPr>
          <w:rFonts w:asciiTheme="minorHAnsi" w:eastAsia="Verdana" w:hAnsiTheme="minorHAnsi" w:cstheme="minorHAnsi"/>
          <w:sz w:val="24"/>
          <w:szCs w:val="24"/>
        </w:rPr>
        <w:t>s.m.i.</w:t>
      </w:r>
      <w:proofErr w:type="spellEnd"/>
      <w:r w:rsidRPr="004E558F">
        <w:rPr>
          <w:rFonts w:asciiTheme="minorHAnsi" w:eastAsia="Verdana" w:hAnsiTheme="minorHAnsi" w:cstheme="minorHAnsi"/>
          <w:sz w:val="24"/>
          <w:szCs w:val="24"/>
        </w:rPr>
        <w:t>, “Determinazioni dei requisiti acustici passivi degli edifici”;</w:t>
      </w:r>
    </w:p>
    <w:p w14:paraId="0EFC4050"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D.P.C.M. del 14/11/1997, “Determinazione dei valori limite delle sorgenti sonore”;</w:t>
      </w:r>
    </w:p>
    <w:p w14:paraId="7E3BEEE3"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 xml:space="preserve">L. n. 447 del 26/10/1995 e </w:t>
      </w:r>
      <w:proofErr w:type="spellStart"/>
      <w:r w:rsidRPr="004E558F">
        <w:rPr>
          <w:rFonts w:asciiTheme="minorHAnsi" w:eastAsia="Verdana" w:hAnsiTheme="minorHAnsi" w:cstheme="minorHAnsi"/>
          <w:sz w:val="24"/>
          <w:szCs w:val="24"/>
        </w:rPr>
        <w:t>ss.mm.ii</w:t>
      </w:r>
      <w:proofErr w:type="spellEnd"/>
      <w:r w:rsidRPr="004E558F">
        <w:rPr>
          <w:rFonts w:asciiTheme="minorHAnsi" w:eastAsia="Verdana" w:hAnsiTheme="minorHAnsi" w:cstheme="minorHAnsi"/>
          <w:sz w:val="24"/>
          <w:szCs w:val="24"/>
        </w:rPr>
        <w:t>., “Legge quadro sull’inquinamento acustico”;</w:t>
      </w:r>
    </w:p>
    <w:p w14:paraId="5C4872A6"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D.P.C.M. del 01/03/1991, “Limiti massimi di esposizione al rumore negli ambienti abitativi e nell’ambiente esterno”;</w:t>
      </w:r>
    </w:p>
    <w:p w14:paraId="626331A1"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Norma Tecnica Pr EN 12354 1/2/3, “Stima dei requisiti acustici dell’edificio a partire dia requisiti degli elementi”;</w:t>
      </w:r>
    </w:p>
    <w:p w14:paraId="1273D9D6"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Norma UNI EN ISO 717, “Determinazione dell’indice di valutazione del potere fono isolante”;</w:t>
      </w:r>
    </w:p>
    <w:p w14:paraId="0178B340" w14:textId="77777777" w:rsidR="00493480" w:rsidRPr="004E558F" w:rsidRDefault="00493480" w:rsidP="00493480">
      <w:pPr>
        <w:spacing w:line="239" w:lineRule="auto"/>
        <w:ind w:left="7"/>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e successive.</w:t>
      </w:r>
    </w:p>
    <w:p w14:paraId="0E813CD3" w14:textId="77777777" w:rsidR="00493480" w:rsidRPr="004E558F" w:rsidRDefault="00493480" w:rsidP="00493480">
      <w:pPr>
        <w:pStyle w:val="Paragrafoelenco"/>
        <w:spacing w:line="0" w:lineRule="atLeast"/>
        <w:ind w:left="360"/>
        <w:jc w:val="both"/>
        <w:rPr>
          <w:rFonts w:asciiTheme="minorHAnsi" w:eastAsiaTheme="minorHAnsi" w:hAnsiTheme="minorHAnsi" w:cstheme="minorHAnsi"/>
          <w:lang w:eastAsia="en-US"/>
        </w:rPr>
      </w:pPr>
    </w:p>
    <w:p w14:paraId="0F072254" w14:textId="77777777" w:rsidR="00493480" w:rsidRPr="004E558F" w:rsidRDefault="00493480" w:rsidP="00493480">
      <w:pPr>
        <w:spacing w:line="239" w:lineRule="auto"/>
        <w:ind w:left="7"/>
        <w:jc w:val="both"/>
        <w:outlineLvl w:val="0"/>
        <w:rPr>
          <w:rFonts w:asciiTheme="minorHAnsi" w:eastAsia="Verdana" w:hAnsiTheme="minorHAnsi" w:cstheme="minorHAnsi"/>
          <w:sz w:val="24"/>
          <w:szCs w:val="24"/>
          <w:u w:val="single"/>
        </w:rPr>
      </w:pPr>
      <w:bookmarkStart w:id="197" w:name="_Toc27473474"/>
      <w:bookmarkStart w:id="198" w:name="_Toc27473694"/>
      <w:bookmarkStart w:id="199" w:name="_Toc109316429"/>
      <w:bookmarkStart w:id="200" w:name="_Toc129056369"/>
      <w:r w:rsidRPr="004E558F">
        <w:rPr>
          <w:rFonts w:asciiTheme="minorHAnsi" w:eastAsia="Verdana" w:hAnsiTheme="minorHAnsi" w:cstheme="minorHAnsi"/>
          <w:sz w:val="24"/>
          <w:szCs w:val="24"/>
          <w:u w:val="single"/>
        </w:rPr>
        <w:t>Salvaguardia dell’ambiente e delle risorse</w:t>
      </w:r>
      <w:bookmarkEnd w:id="197"/>
      <w:bookmarkEnd w:id="198"/>
      <w:bookmarkEnd w:id="199"/>
      <w:bookmarkEnd w:id="200"/>
    </w:p>
    <w:p w14:paraId="1FBCADEC"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DM Ministero Ambiente e della tutela del Territorio e del Mare 11 ottobre 2017 recante approvazione dei C.A.M. relativi a “Affidamento di servizi di progettazione e lavori per la nuova costruzione, ristrutturazione e manutenzione di edifici pubblici”</w:t>
      </w:r>
    </w:p>
    <w:p w14:paraId="2468F7D0"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D.M Ministero Ambiente e della Tutela del Territorio e del Mare 27 settembre 2017 recante approvazione dei CAM “per l’acquisizione di sorgenti luminose per ‘illuminazione pubblica, l’acquisizione di apparecchi per l’illuminazione pubblica, l’affidamento del servizio di progettazione di impianti per illuminazione pubblica “</w:t>
      </w:r>
    </w:p>
    <w:p w14:paraId="69F7A3D0"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D.L.gs 11 maggio 1999 n. 152 "Disposizioni sulla tutela delle acqua dall’inquinamento e recepimento della direttiva 91/271/CEE concernente il trattamento delle acqua reflue urbane e della direttiva 91/676/CEE relativa alla protezione delle acque dall’inquinamento provocato dai nitrati provenienti da fonti agricole", e successive modifiche”;</w:t>
      </w:r>
    </w:p>
    <w:p w14:paraId="5C54626D"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Legge 5 gennaio 1994 n. 36 "Disposizioni in materia di risorse idriche" e relativo regolamento di esecuzione;</w:t>
      </w:r>
    </w:p>
    <w:p w14:paraId="2C50DB7F"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D.P.R. 24 maggio 1988 N. 236 "Attuazione della direttiva CEE N. 80/778 concernente la qualità delle acque destinate al consumo umano, ai sensi dell'art. 15 della Legge 16 aprile 1987 N. 183";</w:t>
      </w:r>
    </w:p>
    <w:p w14:paraId="35016031"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 xml:space="preserve">Norma UNI 8199 "Misura in opera e valutazione del rumore prodotto negli ambienti dagli impianti di riscaldamento, condizionamento e ventilazione"; </w:t>
      </w:r>
    </w:p>
    <w:p w14:paraId="10D41577" w14:textId="77777777" w:rsidR="00493480" w:rsidRPr="004E558F" w:rsidRDefault="00493480" w:rsidP="00493480">
      <w:pPr>
        <w:spacing w:line="239" w:lineRule="auto"/>
        <w:ind w:left="7"/>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e successive.</w:t>
      </w:r>
    </w:p>
    <w:p w14:paraId="33482BA8" w14:textId="77777777" w:rsidR="00493480" w:rsidRPr="004E558F" w:rsidRDefault="00493480" w:rsidP="00493480">
      <w:pPr>
        <w:pStyle w:val="Paragrafoelenco"/>
        <w:spacing w:line="0" w:lineRule="atLeast"/>
        <w:ind w:left="360"/>
        <w:jc w:val="both"/>
        <w:rPr>
          <w:rFonts w:asciiTheme="minorHAnsi" w:eastAsiaTheme="minorHAnsi" w:hAnsiTheme="minorHAnsi" w:cstheme="minorHAnsi"/>
          <w:lang w:eastAsia="en-US"/>
        </w:rPr>
      </w:pPr>
    </w:p>
    <w:p w14:paraId="72BF930F" w14:textId="77777777" w:rsidR="00493480" w:rsidRPr="004E558F" w:rsidRDefault="00493480" w:rsidP="00493480">
      <w:pPr>
        <w:spacing w:line="239" w:lineRule="auto"/>
        <w:ind w:left="7"/>
        <w:jc w:val="both"/>
        <w:outlineLvl w:val="0"/>
        <w:rPr>
          <w:rFonts w:asciiTheme="minorHAnsi" w:eastAsia="Verdana" w:hAnsiTheme="minorHAnsi" w:cstheme="minorHAnsi"/>
          <w:sz w:val="24"/>
          <w:szCs w:val="24"/>
          <w:u w:val="single"/>
        </w:rPr>
      </w:pPr>
      <w:bookmarkStart w:id="201" w:name="_Toc27473475"/>
      <w:bookmarkStart w:id="202" w:name="_Toc27473695"/>
      <w:bookmarkStart w:id="203" w:name="_Toc109316430"/>
      <w:bookmarkStart w:id="204" w:name="_Toc129056370"/>
      <w:r w:rsidRPr="004E558F">
        <w:rPr>
          <w:rFonts w:asciiTheme="minorHAnsi" w:eastAsia="Verdana" w:hAnsiTheme="minorHAnsi" w:cstheme="minorHAnsi"/>
          <w:sz w:val="24"/>
          <w:szCs w:val="24"/>
          <w:u w:val="single"/>
        </w:rPr>
        <w:t>Qualità dell’aria – emissioni in atmosfera</w:t>
      </w:r>
      <w:bookmarkEnd w:id="201"/>
      <w:bookmarkEnd w:id="202"/>
      <w:bookmarkEnd w:id="203"/>
      <w:bookmarkEnd w:id="204"/>
    </w:p>
    <w:p w14:paraId="3A79AE25"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proofErr w:type="spellStart"/>
      <w:r w:rsidRPr="004E558F">
        <w:rPr>
          <w:rFonts w:asciiTheme="minorHAnsi" w:eastAsia="Verdana" w:hAnsiTheme="minorHAnsi" w:cstheme="minorHAnsi"/>
          <w:sz w:val="24"/>
          <w:szCs w:val="24"/>
        </w:rPr>
        <w:lastRenderedPageBreak/>
        <w:t>D.Lgs</w:t>
      </w:r>
      <w:proofErr w:type="spellEnd"/>
      <w:r w:rsidRPr="004E558F">
        <w:rPr>
          <w:rFonts w:asciiTheme="minorHAnsi" w:eastAsia="Verdana" w:hAnsiTheme="minorHAnsi" w:cstheme="minorHAnsi"/>
          <w:sz w:val="24"/>
          <w:szCs w:val="24"/>
        </w:rPr>
        <w:t xml:space="preserve"> 4 marzo 2014, n. 46 “Attuazione della direttiva 2010/75/UE relativa alle emissioni industriali (prevenzione e riduzione integrate dell'inquinamento)”;</w:t>
      </w:r>
    </w:p>
    <w:p w14:paraId="691A997B"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DPR n.74/2013 del 16 aprile 2013 “Regolamento recante definizione dei criteri generali in materia di esercizio, conduzione, controllo, manutenzione e ispezione degli impianti termici per la climatizzazione invernale ed estiva degli edifici e per la preparazione dell'acqua calda per usi igienici sanitari”;</w:t>
      </w:r>
    </w:p>
    <w:p w14:paraId="3C7EEDEF"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 xml:space="preserve">Decreto Legislativo 250/2012 “Modifiche ed integrazioni al </w:t>
      </w:r>
      <w:proofErr w:type="spellStart"/>
      <w:r w:rsidRPr="004E558F">
        <w:rPr>
          <w:rFonts w:asciiTheme="minorHAnsi" w:eastAsia="Verdana" w:hAnsiTheme="minorHAnsi" w:cstheme="minorHAnsi"/>
          <w:sz w:val="24"/>
          <w:szCs w:val="24"/>
        </w:rPr>
        <w:t>D.Lgs.</w:t>
      </w:r>
      <w:proofErr w:type="spellEnd"/>
      <w:r w:rsidRPr="004E558F">
        <w:rPr>
          <w:rFonts w:asciiTheme="minorHAnsi" w:eastAsia="Verdana" w:hAnsiTheme="minorHAnsi" w:cstheme="minorHAnsi"/>
          <w:sz w:val="24"/>
          <w:szCs w:val="24"/>
        </w:rPr>
        <w:t xml:space="preserve"> 155/2010 recante attuazione della Direttiva 2008/50/CE relativa alla qualità dell'aria ambiente e per un'aria più pulita in Europa”;</w:t>
      </w:r>
    </w:p>
    <w:p w14:paraId="6C7AB307"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Decreto Legislativo n. 155/2010 “Attuazione della direttiva 2008/50/CE relativa alla qualità dell'aria ambiente e per un'aria più pulita in Europa”;</w:t>
      </w:r>
    </w:p>
    <w:p w14:paraId="3A32FF24"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La Direttiva europea sulla qualità dell'aria 2008/50/CE;</w:t>
      </w:r>
    </w:p>
    <w:p w14:paraId="5172DB9F"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Legge Regione Lombardia 11 dicembre 2006 - n. 24 "Norme per la prevenzione e la riduzione delle emissioni in atmosfera a tutela della salute e dell'ambiente”;</w:t>
      </w:r>
    </w:p>
    <w:p w14:paraId="3E6050E8"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 xml:space="preserve">Decreto Legislativo 3 aprile 2006 n. 152, parte V, aggiornato con </w:t>
      </w:r>
      <w:proofErr w:type="spellStart"/>
      <w:r w:rsidRPr="004E558F">
        <w:rPr>
          <w:rFonts w:asciiTheme="minorHAnsi" w:eastAsia="Verdana" w:hAnsiTheme="minorHAnsi" w:cstheme="minorHAnsi"/>
          <w:sz w:val="24"/>
          <w:szCs w:val="24"/>
        </w:rPr>
        <w:t>d.Lgs.</w:t>
      </w:r>
      <w:proofErr w:type="spellEnd"/>
      <w:r w:rsidRPr="004E558F">
        <w:rPr>
          <w:rFonts w:asciiTheme="minorHAnsi" w:eastAsia="Verdana" w:hAnsiTheme="minorHAnsi" w:cstheme="minorHAnsi"/>
          <w:sz w:val="24"/>
          <w:szCs w:val="24"/>
        </w:rPr>
        <w:t xml:space="preserve"> n.128/2010;</w:t>
      </w:r>
    </w:p>
    <w:p w14:paraId="100CAE93" w14:textId="77777777" w:rsidR="00493480" w:rsidRPr="004E558F" w:rsidRDefault="00493480" w:rsidP="00493480">
      <w:pPr>
        <w:spacing w:line="239" w:lineRule="auto"/>
        <w:ind w:left="7"/>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e successive.</w:t>
      </w:r>
    </w:p>
    <w:p w14:paraId="5191EC28" w14:textId="77777777" w:rsidR="00493480" w:rsidRPr="004E558F" w:rsidRDefault="00493480" w:rsidP="00493480">
      <w:pPr>
        <w:spacing w:line="239" w:lineRule="auto"/>
        <w:ind w:left="7"/>
        <w:jc w:val="both"/>
        <w:rPr>
          <w:rFonts w:asciiTheme="minorHAnsi" w:eastAsia="Verdana" w:hAnsiTheme="minorHAnsi" w:cstheme="minorHAnsi"/>
          <w:sz w:val="24"/>
          <w:szCs w:val="24"/>
        </w:rPr>
      </w:pPr>
    </w:p>
    <w:p w14:paraId="661DA18E" w14:textId="77777777" w:rsidR="00493480" w:rsidRPr="004E558F" w:rsidRDefault="00493480" w:rsidP="00493480">
      <w:pPr>
        <w:spacing w:line="239" w:lineRule="auto"/>
        <w:ind w:left="7"/>
        <w:jc w:val="both"/>
        <w:outlineLvl w:val="0"/>
        <w:rPr>
          <w:rFonts w:asciiTheme="minorHAnsi" w:eastAsia="Verdana" w:hAnsiTheme="minorHAnsi" w:cstheme="minorHAnsi"/>
          <w:sz w:val="24"/>
          <w:szCs w:val="24"/>
          <w:u w:val="single"/>
        </w:rPr>
      </w:pPr>
      <w:bookmarkStart w:id="205" w:name="_Toc27473476"/>
      <w:bookmarkStart w:id="206" w:name="_Toc27473696"/>
      <w:bookmarkStart w:id="207" w:name="_Toc109316431"/>
      <w:bookmarkStart w:id="208" w:name="_Toc129056371"/>
      <w:r w:rsidRPr="004E558F">
        <w:rPr>
          <w:rFonts w:asciiTheme="minorHAnsi" w:eastAsia="Verdana" w:hAnsiTheme="minorHAnsi" w:cstheme="minorHAnsi"/>
          <w:sz w:val="24"/>
          <w:szCs w:val="24"/>
          <w:u w:val="single"/>
        </w:rPr>
        <w:t>Impianti elettrici e meccanici</w:t>
      </w:r>
      <w:bookmarkEnd w:id="205"/>
      <w:bookmarkEnd w:id="206"/>
      <w:bookmarkEnd w:id="207"/>
      <w:bookmarkEnd w:id="208"/>
    </w:p>
    <w:p w14:paraId="19CBBB6D" w14:textId="2B0847A2"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Variante V4 alla norma CEI 64-8 in vigore dal</w:t>
      </w:r>
      <w:r w:rsidR="008F67EC">
        <w:rPr>
          <w:rFonts w:asciiTheme="minorHAnsi" w:eastAsia="Verdana" w:hAnsiTheme="minorHAnsi" w:cstheme="minorHAnsi"/>
          <w:sz w:val="24"/>
          <w:szCs w:val="24"/>
        </w:rPr>
        <w:t xml:space="preserve"> </w:t>
      </w:r>
      <w:proofErr w:type="gramStart"/>
      <w:r w:rsidRPr="004E558F">
        <w:rPr>
          <w:rFonts w:asciiTheme="minorHAnsi" w:eastAsia="Verdana" w:hAnsiTheme="minorHAnsi" w:cstheme="minorHAnsi"/>
          <w:sz w:val="24"/>
          <w:szCs w:val="24"/>
        </w:rPr>
        <w:t>1 Giugno</w:t>
      </w:r>
      <w:proofErr w:type="gramEnd"/>
      <w:r w:rsidRPr="004E558F">
        <w:rPr>
          <w:rFonts w:asciiTheme="minorHAnsi" w:eastAsia="Verdana" w:hAnsiTheme="minorHAnsi" w:cstheme="minorHAnsi"/>
          <w:sz w:val="24"/>
          <w:szCs w:val="24"/>
        </w:rPr>
        <w:t xml:space="preserve"> 2017 riguardante marcatura CE dei cavi elettrici</w:t>
      </w:r>
    </w:p>
    <w:p w14:paraId="37E1FB39"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L.R 5 ottobre 2015 n.31 Misure di efficientamento dei sistemi di illuminazione esterna con finalità di risparmio energetico e di riduzione dell'inquinamento luminoso</w:t>
      </w:r>
    </w:p>
    <w:p w14:paraId="736F7D24"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proofErr w:type="spellStart"/>
      <w:r w:rsidRPr="004E558F">
        <w:rPr>
          <w:rFonts w:asciiTheme="minorHAnsi" w:eastAsia="Verdana" w:hAnsiTheme="minorHAnsi" w:cstheme="minorHAnsi"/>
          <w:sz w:val="24"/>
          <w:szCs w:val="24"/>
        </w:rPr>
        <w:t>D.lgs</w:t>
      </w:r>
      <w:proofErr w:type="spellEnd"/>
      <w:r w:rsidRPr="004E558F">
        <w:rPr>
          <w:rFonts w:asciiTheme="minorHAnsi" w:eastAsia="Verdana" w:hAnsiTheme="minorHAnsi" w:cstheme="minorHAnsi"/>
          <w:sz w:val="24"/>
          <w:szCs w:val="24"/>
        </w:rPr>
        <w:t xml:space="preserve"> 4 luglio 2014 n. 102 “Attuazione della direttiva 2012/27/UE sull'efficienza energetica, che modifica le direttive 2009/125/CE e 2010/30/UE e abroga le direttive 2004/8/CE e 2006/32/CE”</w:t>
      </w:r>
    </w:p>
    <w:p w14:paraId="1720BA34"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DM Ministero Ambiente e della tutela del Territorio e del Mare 7 marzo 2012 recante approvazione dei CAM relativi a “Affidamento servizi energetici per gli edifici, servizio di illuminazione e forza motrice, servizio di riscaldamento/raffrescamento”</w:t>
      </w:r>
    </w:p>
    <w:p w14:paraId="5D941490"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DPR16 aprile 2013, n. 74 “definizione dei criteri generali in materia di esercizio, conduzione, controllo, manutenzione e ispezione degli impianti termici per la climatizzazione invernale ed estiva degli edifici e per la preparazione dell'acqua calda per usi igienici sanitari, a norma dell'articolo 4, comma 1, lettere a) e c), del d.lgs. 19 agosto 2005, n. 192”</w:t>
      </w:r>
    </w:p>
    <w:p w14:paraId="14E5B095"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D.lgs. 81/2008 “Testo unico sulla sicurezza”</w:t>
      </w:r>
    </w:p>
    <w:p w14:paraId="4AB3F68E"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 xml:space="preserve">Decreto 22 gennaio 2008 n. 37 "Regolamento concernente l’attuazione dell’articolo 11- </w:t>
      </w:r>
      <w:proofErr w:type="spellStart"/>
      <w:r w:rsidRPr="004E558F">
        <w:rPr>
          <w:rFonts w:asciiTheme="minorHAnsi" w:eastAsia="Verdana" w:hAnsiTheme="minorHAnsi" w:cstheme="minorHAnsi"/>
          <w:sz w:val="24"/>
          <w:szCs w:val="24"/>
        </w:rPr>
        <w:t>quaterdecies</w:t>
      </w:r>
      <w:proofErr w:type="spellEnd"/>
      <w:r w:rsidRPr="004E558F">
        <w:rPr>
          <w:rFonts w:asciiTheme="minorHAnsi" w:eastAsia="Verdana" w:hAnsiTheme="minorHAnsi" w:cstheme="minorHAnsi"/>
          <w:sz w:val="24"/>
          <w:szCs w:val="24"/>
        </w:rPr>
        <w:t xml:space="preserve">, comma 13, lettera a) della legge n. 248 del 2 dicembre 2005, recante riordino delle disposizioni in materia di attività di installazione degli impianti all’interno degli edifici"; </w:t>
      </w:r>
    </w:p>
    <w:p w14:paraId="750688CA"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D.P.R. 22 ottobre 2001 n. 462 “Regolamento di semplificazione del procedimento per la denuncia di installazioni e dispositivi di protezione contro le scariche atmosferiche, di dispositivi di messa a terra di impianti elettrici e di impianti elettrici pericolosi”;</w:t>
      </w:r>
    </w:p>
    <w:p w14:paraId="16BA9A1B"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Legge n. 36 del 22 febbraio 2001 “Legge quadro sulla protezione dalle esposizioni a campi elettrici, magnetici ed elettromagnetici”;</w:t>
      </w:r>
    </w:p>
    <w:p w14:paraId="0FB6C6DE"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lastRenderedPageBreak/>
        <w:t>- D.lgs. 31 luglio 1997 n. 277, “Modificazioni del decreto legislativo 25 novembre 1996, n. 626 recante attuazione della direttiva 93/68/CEE in materia di marcatura CE del materiale elettrico destinato ad essere utilizzato entro taluni limiti di tensione”;</w:t>
      </w:r>
    </w:p>
    <w:p w14:paraId="71F7E9F1"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 xml:space="preserve">Legge Regionale 27 Marzo </w:t>
      </w:r>
      <w:proofErr w:type="gramStart"/>
      <w:r w:rsidRPr="004E558F">
        <w:rPr>
          <w:rFonts w:asciiTheme="minorHAnsi" w:eastAsia="Verdana" w:hAnsiTheme="minorHAnsi" w:cstheme="minorHAnsi"/>
          <w:sz w:val="24"/>
          <w:szCs w:val="24"/>
        </w:rPr>
        <w:t>2000 ,</w:t>
      </w:r>
      <w:proofErr w:type="gramEnd"/>
      <w:r w:rsidRPr="004E558F">
        <w:rPr>
          <w:rFonts w:asciiTheme="minorHAnsi" w:eastAsia="Verdana" w:hAnsiTheme="minorHAnsi" w:cstheme="minorHAnsi"/>
          <w:sz w:val="24"/>
          <w:szCs w:val="24"/>
        </w:rPr>
        <w:t xml:space="preserve"> n.17 “Misure urgenti in tema di risparmio energetico ad uso di illuminazione esterna e di lotta all’inquinamento luminoso”;</w:t>
      </w:r>
    </w:p>
    <w:p w14:paraId="4ED6C4B3"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 xml:space="preserve">D.M. 16 maggio 1987 n. 246 "Norme di sicurezza antincendi per gli edifici di civile abitazione"; </w:t>
      </w:r>
    </w:p>
    <w:p w14:paraId="2044F480" w14:textId="77777777" w:rsidR="00493480" w:rsidRPr="004E558F" w:rsidRDefault="00493480" w:rsidP="00493480">
      <w:pPr>
        <w:spacing w:line="239" w:lineRule="auto"/>
        <w:ind w:left="7"/>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e successive.</w:t>
      </w:r>
    </w:p>
    <w:p w14:paraId="10649471" w14:textId="77777777" w:rsidR="00493480" w:rsidRPr="004E558F" w:rsidRDefault="00493480" w:rsidP="00493480">
      <w:pPr>
        <w:spacing w:line="239" w:lineRule="auto"/>
        <w:jc w:val="both"/>
        <w:rPr>
          <w:rFonts w:asciiTheme="minorHAnsi" w:eastAsia="Verdana" w:hAnsiTheme="minorHAnsi" w:cstheme="minorHAnsi"/>
          <w:sz w:val="24"/>
          <w:szCs w:val="24"/>
        </w:rPr>
      </w:pPr>
    </w:p>
    <w:p w14:paraId="7D9F6087" w14:textId="77777777" w:rsidR="00493480" w:rsidRPr="004E558F" w:rsidRDefault="00493480" w:rsidP="002F7611">
      <w:pPr>
        <w:spacing w:line="276"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Si richiamano, in generale, tutte le norme CEI pertinenti agli impianti in esame (norme CEI per gli impianti e norme CEI per i componenti) per gli impianti elettrici e speciali e per gli impianti meccanici.</w:t>
      </w:r>
    </w:p>
    <w:p w14:paraId="6647250F" w14:textId="77777777" w:rsidR="00493480" w:rsidRPr="004E558F" w:rsidRDefault="00493480" w:rsidP="002F7611">
      <w:pPr>
        <w:pStyle w:val="Paragrafoelenco"/>
        <w:spacing w:line="276" w:lineRule="auto"/>
        <w:ind w:left="360"/>
        <w:jc w:val="both"/>
        <w:rPr>
          <w:rFonts w:asciiTheme="minorHAnsi" w:eastAsia="Verdana" w:hAnsiTheme="minorHAnsi" w:cstheme="minorHAnsi"/>
          <w:b/>
          <w:sz w:val="24"/>
          <w:szCs w:val="24"/>
        </w:rPr>
      </w:pPr>
    </w:p>
    <w:p w14:paraId="5265A0C4" w14:textId="77777777" w:rsidR="00493480" w:rsidRPr="004E558F" w:rsidRDefault="00493480" w:rsidP="002F7611">
      <w:pPr>
        <w:pStyle w:val="Paragrafoelenco"/>
        <w:spacing w:line="276" w:lineRule="auto"/>
        <w:ind w:left="360"/>
        <w:jc w:val="both"/>
        <w:rPr>
          <w:rFonts w:asciiTheme="minorHAnsi" w:eastAsia="Verdana" w:hAnsiTheme="minorHAnsi" w:cstheme="minorHAnsi"/>
          <w:b/>
          <w:sz w:val="24"/>
          <w:szCs w:val="24"/>
        </w:rPr>
      </w:pPr>
    </w:p>
    <w:p w14:paraId="1FD563C2" w14:textId="77777777" w:rsidR="00493480" w:rsidRPr="004E558F" w:rsidRDefault="00493480" w:rsidP="00493480">
      <w:pPr>
        <w:spacing w:line="2" w:lineRule="exact"/>
        <w:jc w:val="both"/>
        <w:rPr>
          <w:rFonts w:asciiTheme="minorHAnsi" w:hAnsiTheme="minorHAnsi" w:cstheme="minorHAnsi"/>
          <w:sz w:val="24"/>
          <w:szCs w:val="24"/>
        </w:rPr>
      </w:pPr>
    </w:p>
    <w:p w14:paraId="5860DA2C" w14:textId="77777777" w:rsidR="00493480" w:rsidRPr="004E558F" w:rsidRDefault="00493480" w:rsidP="00493480">
      <w:pPr>
        <w:spacing w:line="0" w:lineRule="atLeast"/>
        <w:ind w:left="7"/>
        <w:jc w:val="both"/>
        <w:outlineLvl w:val="0"/>
        <w:rPr>
          <w:rFonts w:asciiTheme="minorHAnsi" w:eastAsia="Verdana" w:hAnsiTheme="minorHAnsi" w:cstheme="minorHAnsi"/>
          <w:sz w:val="24"/>
          <w:szCs w:val="24"/>
          <w:u w:val="single"/>
        </w:rPr>
      </w:pPr>
      <w:bookmarkStart w:id="209" w:name="_Toc27473477"/>
      <w:bookmarkStart w:id="210" w:name="_Toc27473697"/>
      <w:bookmarkStart w:id="211" w:name="_Toc109316432"/>
      <w:bookmarkStart w:id="212" w:name="_Toc129056372"/>
      <w:r w:rsidRPr="004E558F">
        <w:rPr>
          <w:rFonts w:asciiTheme="minorHAnsi" w:eastAsia="Verdana" w:hAnsiTheme="minorHAnsi" w:cstheme="minorHAnsi"/>
          <w:sz w:val="24"/>
          <w:szCs w:val="24"/>
          <w:u w:val="single"/>
        </w:rPr>
        <w:t>Norme di riferimento attualmente vigenti per l’esecuzione del Contratto sono, in via principale:</w:t>
      </w:r>
      <w:bookmarkEnd w:id="209"/>
      <w:bookmarkEnd w:id="210"/>
      <w:bookmarkEnd w:id="211"/>
      <w:bookmarkEnd w:id="212"/>
    </w:p>
    <w:p w14:paraId="169EBBE1" w14:textId="77777777" w:rsidR="00493480" w:rsidRPr="004E558F" w:rsidRDefault="00493480" w:rsidP="00493480">
      <w:pPr>
        <w:spacing w:line="9" w:lineRule="exact"/>
        <w:jc w:val="both"/>
        <w:rPr>
          <w:rFonts w:asciiTheme="minorHAnsi" w:hAnsiTheme="minorHAnsi" w:cstheme="minorHAnsi"/>
          <w:sz w:val="24"/>
          <w:szCs w:val="24"/>
        </w:rPr>
      </w:pPr>
    </w:p>
    <w:p w14:paraId="629A5DCF"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 xml:space="preserve">D.lgs. 18 aprile 2016, n. 50 e </w:t>
      </w:r>
      <w:proofErr w:type="spellStart"/>
      <w:r w:rsidRPr="004E558F">
        <w:rPr>
          <w:rFonts w:asciiTheme="minorHAnsi" w:eastAsia="Verdana" w:hAnsiTheme="minorHAnsi" w:cstheme="minorHAnsi"/>
          <w:sz w:val="24"/>
          <w:szCs w:val="24"/>
        </w:rPr>
        <w:t>s.m.i.</w:t>
      </w:r>
      <w:proofErr w:type="spellEnd"/>
      <w:r w:rsidRPr="004E558F">
        <w:rPr>
          <w:rFonts w:asciiTheme="minorHAnsi" w:eastAsia="Verdana" w:hAnsiTheme="minorHAnsi" w:cstheme="minorHAnsi"/>
          <w:sz w:val="24"/>
          <w:szCs w:val="24"/>
        </w:rPr>
        <w:t xml:space="preserve"> (Codice);</w:t>
      </w:r>
    </w:p>
    <w:p w14:paraId="570DBB72"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D.P.R. 5 ottobre 2010, n. 207 (Regolamento), nelle parti ancora in vigore;</w:t>
      </w:r>
    </w:p>
    <w:p w14:paraId="44DCD7CF"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 xml:space="preserve">D.lgs. 9 aprile 2008, n. 81 e </w:t>
      </w:r>
      <w:proofErr w:type="spellStart"/>
      <w:r w:rsidRPr="004E558F">
        <w:rPr>
          <w:rFonts w:asciiTheme="minorHAnsi" w:eastAsia="Verdana" w:hAnsiTheme="minorHAnsi" w:cstheme="minorHAnsi"/>
          <w:sz w:val="24"/>
          <w:szCs w:val="24"/>
        </w:rPr>
        <w:t>s.m.i.</w:t>
      </w:r>
      <w:proofErr w:type="spellEnd"/>
      <w:r w:rsidRPr="004E558F">
        <w:rPr>
          <w:rFonts w:asciiTheme="minorHAnsi" w:eastAsia="Verdana" w:hAnsiTheme="minorHAnsi" w:cstheme="minorHAnsi"/>
          <w:sz w:val="24"/>
          <w:szCs w:val="24"/>
        </w:rPr>
        <w:t>;</w:t>
      </w:r>
    </w:p>
    <w:p w14:paraId="67500068"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D.M. 11 ottobre 2017 (“Criteri ambientali minimi” CAM), compresi i relativi chiarimenti del 15 novembre 2018;</w:t>
      </w:r>
    </w:p>
    <w:p w14:paraId="032C7851"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Legge 13 agosto 2010, n. 136 “Piano straordinario contro le mafie, nonché delega al Governo in materia di normativa antimafia”;</w:t>
      </w:r>
    </w:p>
    <w:p w14:paraId="5C10696E"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 xml:space="preserve">D.lgs. 6 settembre 2011, n. 159 e </w:t>
      </w:r>
      <w:proofErr w:type="spellStart"/>
      <w:r w:rsidRPr="004E558F">
        <w:rPr>
          <w:rFonts w:asciiTheme="minorHAnsi" w:eastAsia="Verdana" w:hAnsiTheme="minorHAnsi" w:cstheme="minorHAnsi"/>
          <w:sz w:val="24"/>
          <w:szCs w:val="24"/>
        </w:rPr>
        <w:t>s.m.i.</w:t>
      </w:r>
      <w:proofErr w:type="spellEnd"/>
      <w:r w:rsidRPr="004E558F">
        <w:rPr>
          <w:rFonts w:asciiTheme="minorHAnsi" w:eastAsia="Verdana" w:hAnsiTheme="minorHAnsi" w:cstheme="minorHAnsi"/>
          <w:sz w:val="24"/>
          <w:szCs w:val="24"/>
        </w:rPr>
        <w:t>, “Codice delle leggi antimafia e delle misure di prevenzione, nonché nuove disposizioni in materia di documentazione antimafia, a norma degli articoli 1 e 2 della legge 13 agosto 2010, n. 136”;</w:t>
      </w:r>
    </w:p>
    <w:p w14:paraId="7CA98F08"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Legge 6 novembre 2012, n. 190, “Disposizioni per la prevenzione e la repressione della corruzione e dell'illegalità nella pubblica amministrazione”;</w:t>
      </w:r>
    </w:p>
    <w:p w14:paraId="0FE1103C"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Codice Civile;</w:t>
      </w:r>
    </w:p>
    <w:p w14:paraId="483877AE"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 xml:space="preserve">D.P.R. n. 380 del 06/06/2001 e </w:t>
      </w:r>
      <w:proofErr w:type="spellStart"/>
      <w:r w:rsidRPr="004E558F">
        <w:rPr>
          <w:rFonts w:asciiTheme="minorHAnsi" w:eastAsia="Verdana" w:hAnsiTheme="minorHAnsi" w:cstheme="minorHAnsi"/>
          <w:sz w:val="24"/>
          <w:szCs w:val="24"/>
        </w:rPr>
        <w:t>s.m.i.</w:t>
      </w:r>
      <w:proofErr w:type="spellEnd"/>
      <w:r w:rsidRPr="004E558F">
        <w:rPr>
          <w:rFonts w:asciiTheme="minorHAnsi" w:eastAsia="Verdana" w:hAnsiTheme="minorHAnsi" w:cstheme="minorHAnsi"/>
          <w:sz w:val="24"/>
          <w:szCs w:val="24"/>
        </w:rPr>
        <w:t xml:space="preserve"> (T.U. Edilizia);</w:t>
      </w:r>
    </w:p>
    <w:p w14:paraId="39543CA8"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D.M. 17/01/2018 (Norme tecniche per le costruzioni) e relative circolari attuative;</w:t>
      </w:r>
    </w:p>
    <w:p w14:paraId="6FA7C8D4"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D.P.C.M. 09/02/2011 per la valutazione e la riduzione del rischio sismico del patrimonio culturale con riferimento alle “Norme tecniche per le costruzioni" eventuale normativa regionale vigente in materia;</w:t>
      </w:r>
    </w:p>
    <w:p w14:paraId="12D05804"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D.M. 7 marzo 2018 n° 49 “Regolamento recante: approvazione delle linee guida sulle modalità di svolgimento delle funzioni del direttore dei lavori e direttore dell’esecuzione”;</w:t>
      </w:r>
    </w:p>
    <w:p w14:paraId="5DCD539D" w14:textId="533997E4"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D.M. 1</w:t>
      </w:r>
      <w:r w:rsidR="008F67EC">
        <w:rPr>
          <w:rFonts w:asciiTheme="minorHAnsi" w:eastAsia="Verdana" w:hAnsiTheme="minorHAnsi" w:cstheme="minorHAnsi"/>
          <w:sz w:val="24"/>
          <w:szCs w:val="24"/>
        </w:rPr>
        <w:t>°</w:t>
      </w:r>
      <w:r w:rsidRPr="004E558F">
        <w:rPr>
          <w:rFonts w:asciiTheme="minorHAnsi" w:eastAsia="Verdana" w:hAnsiTheme="minorHAnsi" w:cstheme="minorHAnsi"/>
          <w:sz w:val="24"/>
          <w:szCs w:val="24"/>
        </w:rPr>
        <w:t xml:space="preserve"> dicembre 2017 n° 560 attuativo dell’articolo 23, comma 13, del Codice dei contratti pubblici, che definisce modalità e i tempi di progressiva introduzione, da parte delle stazioni appaltanti, dell’obbligatorietà dei metodi e degli strumenti elettronici specifici, quali quelli di modellazione per l’edilizia e le infrastrutture;</w:t>
      </w:r>
    </w:p>
    <w:p w14:paraId="290D96C9"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Linee guida ANAC;</w:t>
      </w:r>
    </w:p>
    <w:p w14:paraId="095E7451" w14:textId="77777777" w:rsidR="00493480" w:rsidRPr="004E558F" w:rsidRDefault="00493480" w:rsidP="00493480">
      <w:pPr>
        <w:pStyle w:val="Paragrafoelenco"/>
        <w:numPr>
          <w:ilvl w:val="0"/>
          <w:numId w:val="30"/>
        </w:numPr>
        <w:rPr>
          <w:rFonts w:asciiTheme="minorHAnsi" w:eastAsia="Verdana" w:hAnsiTheme="minorHAnsi" w:cstheme="minorHAnsi"/>
          <w:sz w:val="24"/>
          <w:szCs w:val="24"/>
        </w:rPr>
      </w:pPr>
      <w:r w:rsidRPr="004E558F">
        <w:rPr>
          <w:rFonts w:asciiTheme="minorHAnsi" w:eastAsia="Verdana" w:hAnsiTheme="minorHAnsi" w:cstheme="minorHAnsi"/>
          <w:sz w:val="24"/>
          <w:szCs w:val="24"/>
        </w:rPr>
        <w:lastRenderedPageBreak/>
        <w:t>“Patto di integrità in materia di contratti pubblici della Regione Lombardia e degli enti del sistema regionale” approvato con D.G.R. n. XI/1751 del 17 giugno 2019 (pubblicato sul BURL Serie Ordinaria n. 26, del 26 giugno 2019);</w:t>
      </w:r>
    </w:p>
    <w:p w14:paraId="07A0EBFF" w14:textId="77777777" w:rsidR="00493480" w:rsidRPr="004E558F" w:rsidRDefault="00493480" w:rsidP="00493480">
      <w:pPr>
        <w:pStyle w:val="Paragrafoelenco"/>
        <w:numPr>
          <w:ilvl w:val="0"/>
          <w:numId w:val="30"/>
        </w:numPr>
        <w:spacing w:line="239" w:lineRule="auto"/>
        <w:jc w:val="both"/>
        <w:rPr>
          <w:rFonts w:asciiTheme="minorHAnsi" w:eastAsia="Verdana" w:hAnsiTheme="minorHAnsi" w:cstheme="minorHAnsi"/>
          <w:sz w:val="24"/>
          <w:szCs w:val="24"/>
        </w:rPr>
      </w:pPr>
      <w:r w:rsidRPr="004E558F">
        <w:rPr>
          <w:rFonts w:asciiTheme="minorHAnsi" w:eastAsia="Verdana" w:hAnsiTheme="minorHAnsi" w:cstheme="minorHAnsi"/>
          <w:sz w:val="24"/>
          <w:szCs w:val="24"/>
        </w:rPr>
        <w:t>Codice di comportamento dell’Ente coinvolto.</w:t>
      </w:r>
    </w:p>
    <w:p w14:paraId="438A3B53" w14:textId="77777777" w:rsidR="00493480" w:rsidRPr="004E558F" w:rsidRDefault="00493480" w:rsidP="00493480">
      <w:pPr>
        <w:spacing w:line="2" w:lineRule="exact"/>
        <w:jc w:val="both"/>
        <w:rPr>
          <w:rFonts w:asciiTheme="minorHAnsi" w:hAnsiTheme="minorHAnsi" w:cstheme="minorHAnsi"/>
          <w:sz w:val="24"/>
          <w:szCs w:val="24"/>
        </w:rPr>
      </w:pPr>
    </w:p>
    <w:p w14:paraId="2912C701" w14:textId="77777777" w:rsidR="00493480" w:rsidRPr="004E558F" w:rsidRDefault="00493480" w:rsidP="00493480">
      <w:pPr>
        <w:spacing w:line="239" w:lineRule="auto"/>
        <w:ind w:left="7" w:right="20"/>
        <w:jc w:val="both"/>
        <w:rPr>
          <w:rFonts w:asciiTheme="minorHAnsi" w:eastAsia="Verdana" w:hAnsiTheme="minorHAnsi" w:cstheme="minorHAnsi"/>
          <w:sz w:val="24"/>
          <w:szCs w:val="24"/>
        </w:rPr>
      </w:pPr>
    </w:p>
    <w:p w14:paraId="506941C3" w14:textId="77777777" w:rsidR="00493480" w:rsidRPr="004E558F" w:rsidRDefault="00493480" w:rsidP="002F7611">
      <w:pPr>
        <w:spacing w:line="276" w:lineRule="auto"/>
        <w:ind w:left="7" w:right="20"/>
        <w:jc w:val="both"/>
        <w:rPr>
          <w:rFonts w:asciiTheme="minorHAnsi" w:eastAsia="Verdana" w:hAnsiTheme="minorHAnsi" w:cstheme="minorHAnsi"/>
          <w:sz w:val="24"/>
          <w:szCs w:val="24"/>
        </w:rPr>
      </w:pPr>
      <w:bookmarkStart w:id="213" w:name="_Hlk89245230"/>
      <w:r w:rsidRPr="004E558F">
        <w:rPr>
          <w:rFonts w:asciiTheme="minorHAnsi" w:eastAsia="Verdana" w:hAnsiTheme="minorHAnsi" w:cstheme="minorHAnsi"/>
          <w:sz w:val="24"/>
          <w:szCs w:val="24"/>
        </w:rPr>
        <w:t>L’espletamento degli incarichi, che saranno affidati nell’ambito del presente Accordo, dovrà tener conto di ogni qualsivoglia evoluzione normativa dovesse intervenire nei termini di durata del contratto.</w:t>
      </w:r>
    </w:p>
    <w:p w14:paraId="60CE6307" w14:textId="71CA0F86" w:rsidR="007B145F" w:rsidRPr="007B145F" w:rsidRDefault="00A61E4F" w:rsidP="002F7611">
      <w:pPr>
        <w:spacing w:line="276" w:lineRule="auto"/>
        <w:ind w:left="7" w:right="20"/>
        <w:jc w:val="both"/>
        <w:rPr>
          <w:rFonts w:asciiTheme="minorHAnsi" w:eastAsia="Verdana" w:hAnsiTheme="minorHAnsi" w:cstheme="minorHAnsi"/>
          <w:sz w:val="24"/>
          <w:szCs w:val="24"/>
        </w:rPr>
      </w:pPr>
      <w:r w:rsidRPr="007B145F">
        <w:rPr>
          <w:rFonts w:asciiTheme="minorHAnsi" w:eastAsia="Verdana" w:hAnsiTheme="minorHAnsi" w:cstheme="minorHAnsi"/>
          <w:sz w:val="24"/>
          <w:szCs w:val="24"/>
        </w:rPr>
        <w:t xml:space="preserve">Per gli interventi nell’ambito del P.N.R.R. l’espletamento degli incarichi che saranno affidati nell’ambito del presente Accordo dovrà tenere conto di quanto stabilito dalla normativa nazionale in vigore per quanto attiene la disciplina in tale ambito. </w:t>
      </w:r>
      <w:r w:rsidR="00C62665" w:rsidRPr="007B145F">
        <w:rPr>
          <w:rFonts w:asciiTheme="minorHAnsi" w:eastAsia="Verdana" w:hAnsiTheme="minorHAnsi" w:cstheme="minorHAnsi"/>
          <w:sz w:val="24"/>
          <w:szCs w:val="24"/>
        </w:rPr>
        <w:t xml:space="preserve"> A tal proposito si richiama, tra l’altro, la Legge 108 del 29/07/2021</w:t>
      </w:r>
      <w:r w:rsidR="007B145F" w:rsidRPr="007B145F">
        <w:rPr>
          <w:rFonts w:asciiTheme="minorHAnsi" w:eastAsia="Verdana" w:hAnsiTheme="minorHAnsi" w:cstheme="minorHAnsi"/>
          <w:sz w:val="24"/>
          <w:szCs w:val="24"/>
        </w:rPr>
        <w:t xml:space="preserve"> e le Linee Guida per la redazione del Progetto di fattibilità tecnica ed economica da porre a base dell’affidamento di contratti pubblici di lavori del PNRR e del PNC redatte dal Ministero delle Infrastrutture e della mobilità sostenibili e Consiglio Superiore dei Lavori Pubblici. </w:t>
      </w:r>
    </w:p>
    <w:bookmarkEnd w:id="213"/>
    <w:p w14:paraId="7A0CA78E" w14:textId="32A6CE85" w:rsidR="00182A49" w:rsidRPr="00DE7BC9" w:rsidRDefault="00182A49" w:rsidP="00A604BF">
      <w:pPr>
        <w:spacing w:line="276" w:lineRule="auto"/>
        <w:ind w:right="20"/>
        <w:jc w:val="both"/>
        <w:rPr>
          <w:rFonts w:ascii="Calibri" w:eastAsia="Verdana" w:hAnsi="Calibri" w:cs="Calibri"/>
          <w:sz w:val="24"/>
          <w:szCs w:val="24"/>
        </w:rPr>
      </w:pPr>
      <w:r w:rsidRPr="00A604BF">
        <w:rPr>
          <w:rFonts w:ascii="Calibri" w:hAnsi="Calibri" w:cs="Calibri"/>
          <w:sz w:val="24"/>
          <w:szCs w:val="24"/>
          <w:shd w:val="clear" w:color="auto" w:fill="FFFFFF"/>
        </w:rPr>
        <w:t xml:space="preserve">In particolare, </w:t>
      </w:r>
      <w:r w:rsidR="006E28C9" w:rsidRPr="00A604BF">
        <w:rPr>
          <w:rFonts w:ascii="Calibri" w:hAnsi="Calibri" w:cs="Calibri"/>
          <w:sz w:val="24"/>
          <w:szCs w:val="24"/>
          <w:shd w:val="clear" w:color="auto" w:fill="FFFFFF"/>
        </w:rPr>
        <w:t xml:space="preserve">ai sensi di quanto previsto dal comma </w:t>
      </w:r>
      <w:r w:rsidR="00DE7BC9" w:rsidRPr="00A604BF">
        <w:rPr>
          <w:rFonts w:ascii="Calibri" w:hAnsi="Calibri" w:cs="Calibri"/>
          <w:sz w:val="24"/>
          <w:szCs w:val="24"/>
          <w:shd w:val="clear" w:color="auto" w:fill="FFFFFF"/>
        </w:rPr>
        <w:t>4</w:t>
      </w:r>
      <w:r w:rsidR="006E28C9" w:rsidRPr="00A604BF">
        <w:rPr>
          <w:rFonts w:ascii="Calibri" w:hAnsi="Calibri" w:cs="Calibri"/>
          <w:sz w:val="24"/>
          <w:szCs w:val="24"/>
          <w:shd w:val="clear" w:color="auto" w:fill="FFFFFF"/>
        </w:rPr>
        <w:t xml:space="preserve"> dell’art. 47 del  D.L. 31.05</w:t>
      </w:r>
      <w:r w:rsidR="00C62665" w:rsidRPr="00A604BF">
        <w:rPr>
          <w:rFonts w:ascii="Calibri" w:hAnsi="Calibri" w:cs="Calibri"/>
          <w:sz w:val="24"/>
          <w:szCs w:val="24"/>
          <w:shd w:val="clear" w:color="auto" w:fill="FFFFFF"/>
        </w:rPr>
        <w:t>.</w:t>
      </w:r>
      <w:r w:rsidR="006E28C9" w:rsidRPr="00A604BF">
        <w:rPr>
          <w:rFonts w:ascii="Calibri" w:hAnsi="Calibri" w:cs="Calibri"/>
          <w:sz w:val="24"/>
          <w:szCs w:val="24"/>
          <w:shd w:val="clear" w:color="auto" w:fill="FFFFFF"/>
        </w:rPr>
        <w:t xml:space="preserve">2021, n.77 </w:t>
      </w:r>
      <w:r w:rsidR="00C62665" w:rsidRPr="00DE7BC9">
        <w:rPr>
          <w:rFonts w:ascii="Calibri" w:hAnsi="Calibri" w:cs="Calibri"/>
          <w:sz w:val="24"/>
          <w:szCs w:val="24"/>
        </w:rPr>
        <w:t xml:space="preserve">così come ratificato con Legge 108 del 29/07/2021, </w:t>
      </w:r>
      <w:r w:rsidRPr="00A604BF">
        <w:rPr>
          <w:rFonts w:ascii="Calibri" w:hAnsi="Calibri" w:cs="Calibri"/>
          <w:sz w:val="24"/>
          <w:szCs w:val="24"/>
          <w:shd w:val="clear" w:color="auto" w:fill="FFFFFF"/>
        </w:rPr>
        <w:t>è requisito necessario dell'offerta l'</w:t>
      </w:r>
      <w:r w:rsidR="002F7611">
        <w:rPr>
          <w:rFonts w:ascii="Calibri" w:hAnsi="Calibri" w:cs="Calibri"/>
          <w:sz w:val="24"/>
          <w:szCs w:val="24"/>
          <w:shd w:val="clear" w:color="auto" w:fill="FFFFFF"/>
        </w:rPr>
        <w:t xml:space="preserve">assolvimento </w:t>
      </w:r>
      <w:r w:rsidRPr="00A604BF">
        <w:rPr>
          <w:rFonts w:ascii="Calibri" w:hAnsi="Calibri" w:cs="Calibri"/>
          <w:sz w:val="24"/>
          <w:szCs w:val="24"/>
          <w:shd w:val="clear" w:color="auto" w:fill="FFFFFF"/>
        </w:rPr>
        <w:t>, al momento della presentazione dell'offerta stessa, agli obblighi di cui alla legge 12 marzo 1999, n. 68,  l'assunzione dell'obbligo di assicurare, in caso di aggiudicazione del contratto, una quota pari almeno al 30 per cento, delle assunzioni necessarie per l'esecuzione del contratto o per la realizzazione di attività ad esso connesse o strumentali, sia all'occupazione giovanile sia all'occupazione femminile.</w:t>
      </w:r>
    </w:p>
    <w:p w14:paraId="40E57F87" w14:textId="77777777" w:rsidR="005C60F6" w:rsidRPr="004E558F" w:rsidRDefault="005C60F6" w:rsidP="00407ABD">
      <w:pPr>
        <w:suppressAutoHyphens w:val="0"/>
        <w:spacing w:after="160" w:line="259" w:lineRule="auto"/>
        <w:jc w:val="both"/>
        <w:rPr>
          <w:rFonts w:asciiTheme="minorHAnsi" w:hAnsiTheme="minorHAnsi" w:cstheme="minorHAnsi"/>
          <w:sz w:val="24"/>
          <w:szCs w:val="24"/>
        </w:rPr>
      </w:pPr>
    </w:p>
    <w:sectPr w:rsidR="005C60F6" w:rsidRPr="004E558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0D2EE" w14:textId="77777777" w:rsidR="00B315A1" w:rsidRDefault="00B315A1" w:rsidP="000D6B45">
      <w:r>
        <w:separator/>
      </w:r>
    </w:p>
  </w:endnote>
  <w:endnote w:type="continuationSeparator" w:id="0">
    <w:p w14:paraId="25A32B62" w14:textId="77777777" w:rsidR="00B315A1" w:rsidRDefault="00B315A1" w:rsidP="000D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BoldItalic">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Arial Narrow"/>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500841"/>
      <w:docPartObj>
        <w:docPartGallery w:val="Page Numbers (Bottom of Page)"/>
        <w:docPartUnique/>
      </w:docPartObj>
    </w:sdtPr>
    <w:sdtEndPr/>
    <w:sdtContent>
      <w:p w14:paraId="7D1D9C53" w14:textId="77777777" w:rsidR="004E558F" w:rsidRDefault="004E558F">
        <w:pPr>
          <w:pStyle w:val="Pidipagina"/>
          <w:jc w:val="right"/>
        </w:pPr>
        <w:r>
          <w:fldChar w:fldCharType="begin"/>
        </w:r>
        <w:r>
          <w:instrText>PAGE   \* MERGEFORMAT</w:instrText>
        </w:r>
        <w:r>
          <w:fldChar w:fldCharType="separate"/>
        </w:r>
        <w:r>
          <w:rPr>
            <w:noProof/>
          </w:rPr>
          <w:t>13</w:t>
        </w:r>
        <w:r>
          <w:fldChar w:fldCharType="end"/>
        </w:r>
      </w:p>
    </w:sdtContent>
  </w:sdt>
  <w:p w14:paraId="7403056C" w14:textId="67882AB1" w:rsidR="004E558F" w:rsidRDefault="007876A8" w:rsidP="007876A8">
    <w:pPr>
      <w:pStyle w:val="Pidipagina"/>
      <w:tabs>
        <w:tab w:val="clear" w:pos="4819"/>
        <w:tab w:val="clear" w:pos="9638"/>
        <w:tab w:val="left" w:pos="6530"/>
        <w:tab w:val="left" w:pos="695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0134" w14:textId="77777777" w:rsidR="00B315A1" w:rsidRDefault="00B315A1" w:rsidP="000D6B45">
      <w:r>
        <w:separator/>
      </w:r>
    </w:p>
  </w:footnote>
  <w:footnote w:type="continuationSeparator" w:id="0">
    <w:p w14:paraId="66B1B44B" w14:textId="77777777" w:rsidR="00B315A1" w:rsidRDefault="00B315A1" w:rsidP="000D6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4958" w14:textId="598EF2EF" w:rsidR="004E558F" w:rsidRDefault="001D1345" w:rsidP="00FE7529">
    <w:pPr>
      <w:pStyle w:val="FreeForm"/>
      <w:tabs>
        <w:tab w:val="left" w:pos="4395"/>
      </w:tabs>
      <w:jc w:val="both"/>
    </w:pPr>
    <w:r>
      <w:t xml:space="preserve"> </w:t>
    </w:r>
    <w:r w:rsidR="004E558F">
      <w:t xml:space="preserve">                                                                 </w:t>
    </w:r>
  </w:p>
  <w:tbl>
    <w:tblPr>
      <w:tblW w:w="5024" w:type="pct"/>
      <w:tblBorders>
        <w:bottom w:val="single" w:sz="4" w:space="0" w:color="F79646"/>
      </w:tblBorders>
      <w:tblLook w:val="04A0" w:firstRow="1" w:lastRow="0" w:firstColumn="1" w:lastColumn="0" w:noHBand="0" w:noVBand="1"/>
    </w:tblPr>
    <w:tblGrid>
      <w:gridCol w:w="4221"/>
      <w:gridCol w:w="5463"/>
    </w:tblGrid>
    <w:tr w:rsidR="004E558F" w:rsidRPr="00E162A7" w14:paraId="794D1EE5" w14:textId="77777777" w:rsidTr="00AB7806">
      <w:trPr>
        <w:trHeight w:val="544"/>
      </w:trPr>
      <w:tc>
        <w:tcPr>
          <w:tcW w:w="2179" w:type="pct"/>
          <w:vMerge w:val="restart"/>
          <w:shd w:val="clear" w:color="auto" w:fill="auto"/>
          <w:vAlign w:val="center"/>
        </w:tcPr>
        <w:p w14:paraId="4ACF9B18" w14:textId="77777777" w:rsidR="004E558F" w:rsidRPr="00B443DC" w:rsidRDefault="004E558F" w:rsidP="00CF33C8">
          <w:pPr>
            <w:pStyle w:val="Intestazione"/>
          </w:pPr>
          <w:r w:rsidRPr="004C2CCC">
            <w:rPr>
              <w:rFonts w:ascii="Helvetica Neue" w:hAnsi="Helvetica Neue"/>
              <w:noProof/>
              <w:sz w:val="18"/>
              <w:szCs w:val="18"/>
              <w:lang w:eastAsia="it-IT"/>
            </w:rPr>
            <w:drawing>
              <wp:inline distT="0" distB="0" distL="0" distR="0" wp14:anchorId="28764D18" wp14:editId="5D785D2C">
                <wp:extent cx="2543175" cy="9715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971550"/>
                        </a:xfrm>
                        <a:prstGeom prst="rect">
                          <a:avLst/>
                        </a:prstGeom>
                        <a:noFill/>
                        <a:ln>
                          <a:noFill/>
                        </a:ln>
                      </pic:spPr>
                    </pic:pic>
                  </a:graphicData>
                </a:graphic>
              </wp:inline>
            </w:drawing>
          </w:r>
        </w:p>
      </w:tc>
      <w:tc>
        <w:tcPr>
          <w:tcW w:w="2821" w:type="pct"/>
          <w:vAlign w:val="center"/>
        </w:tcPr>
        <w:p w14:paraId="197DD7AA" w14:textId="77777777" w:rsidR="004E558F" w:rsidRPr="00633145" w:rsidRDefault="004E558F" w:rsidP="00CF33C8">
          <w:pPr>
            <w:pStyle w:val="Intestazione"/>
            <w:spacing w:line="276" w:lineRule="auto"/>
            <w:jc w:val="right"/>
            <w:rPr>
              <w:rFonts w:ascii="Calibri" w:hAnsi="Calibri" w:cs="Calibri"/>
              <w:bCs/>
              <w:sz w:val="18"/>
              <w:szCs w:val="18"/>
              <w:lang w:eastAsia="it-IT"/>
            </w:rPr>
          </w:pPr>
          <w:r w:rsidRPr="00633145">
            <w:rPr>
              <w:rFonts w:ascii="Calibri" w:hAnsi="Calibri" w:cs="Calibri"/>
              <w:bCs/>
              <w:sz w:val="18"/>
              <w:szCs w:val="18"/>
              <w:lang w:eastAsia="it-IT"/>
            </w:rPr>
            <w:t>AZIENDA REGIONALE PER l’INNOVAZIONE E GLI ACQUISTI - ARIA S.p.A.</w:t>
          </w:r>
        </w:p>
        <w:p w14:paraId="0BC75679" w14:textId="089819D0" w:rsidR="004E558F" w:rsidRPr="00633145" w:rsidRDefault="003D46DE" w:rsidP="00AA73D1">
          <w:pPr>
            <w:spacing w:after="120"/>
            <w:jc w:val="both"/>
            <w:rPr>
              <w:rFonts w:ascii="Calibri" w:hAnsi="Calibri" w:cs="Calibri"/>
              <w:bCs/>
              <w:sz w:val="18"/>
              <w:szCs w:val="18"/>
              <w:lang w:eastAsia="it-IT"/>
            </w:rPr>
          </w:pPr>
          <w:r>
            <w:rPr>
              <w:szCs w:val="16"/>
            </w:rPr>
            <w:tab/>
          </w:r>
        </w:p>
      </w:tc>
    </w:tr>
    <w:tr w:rsidR="004E558F" w:rsidRPr="00E162A7" w14:paraId="1CF923AA" w14:textId="77777777" w:rsidTr="00AB7806">
      <w:trPr>
        <w:trHeight w:val="149"/>
      </w:trPr>
      <w:tc>
        <w:tcPr>
          <w:tcW w:w="2179" w:type="pct"/>
          <w:vMerge/>
          <w:shd w:val="clear" w:color="auto" w:fill="auto"/>
          <w:vAlign w:val="center"/>
        </w:tcPr>
        <w:p w14:paraId="1EA72736" w14:textId="77777777" w:rsidR="004E558F" w:rsidRPr="00B443DC" w:rsidRDefault="004E558F" w:rsidP="00CF33C8">
          <w:pPr>
            <w:pStyle w:val="Intestazione"/>
            <w:tabs>
              <w:tab w:val="left" w:pos="3200"/>
              <w:tab w:val="left" w:pos="5260"/>
            </w:tabs>
            <w:rPr>
              <w:b/>
              <w:bCs/>
              <w:color w:val="595959"/>
              <w:lang w:eastAsia="it-IT"/>
            </w:rPr>
          </w:pPr>
        </w:p>
      </w:tc>
      <w:tc>
        <w:tcPr>
          <w:tcW w:w="2821" w:type="pct"/>
          <w:vAlign w:val="center"/>
        </w:tcPr>
        <w:p w14:paraId="0D980B60" w14:textId="50744DB3" w:rsidR="004E558F" w:rsidRPr="00633145" w:rsidRDefault="00FD4198" w:rsidP="001D71AF">
          <w:pPr>
            <w:ind w:left="582"/>
            <w:jc w:val="both"/>
            <w:rPr>
              <w:rFonts w:ascii="Calibri" w:hAnsi="Calibri" w:cs="Calibri"/>
              <w:sz w:val="18"/>
              <w:szCs w:val="18"/>
            </w:rPr>
          </w:pPr>
          <w:r>
            <w:rPr>
              <w:rFonts w:ascii="Calibri" w:hAnsi="Calibri"/>
              <w:b/>
              <w:bCs/>
              <w:szCs w:val="16"/>
            </w:rPr>
            <w:t>“</w:t>
          </w:r>
          <w:r w:rsidR="00C07321" w:rsidRPr="008323AB">
            <w:rPr>
              <w:rFonts w:ascii="Calibri" w:hAnsi="Calibri"/>
              <w:b/>
              <w:bCs/>
              <w:szCs w:val="16"/>
            </w:rPr>
            <w:t>ARIA_2022_41</w:t>
          </w:r>
          <w:r w:rsidR="007876A8">
            <w:rPr>
              <w:rFonts w:ascii="Calibri" w:hAnsi="Calibri"/>
              <w:b/>
              <w:bCs/>
              <w:szCs w:val="16"/>
            </w:rPr>
            <w:t>5.2</w:t>
          </w:r>
          <w:r w:rsidR="00C07321" w:rsidRPr="008323AB">
            <w:rPr>
              <w:rFonts w:ascii="Calibri" w:hAnsi="Calibri"/>
              <w:b/>
              <w:bCs/>
              <w:szCs w:val="16"/>
            </w:rPr>
            <w:t xml:space="preserve">_ Procedura aperta, ai sensi dell’art. 60 del D.Lgs. n. 50/2016 per l’affidamento in Accordo quadro di appalto integrato complesso di lavori </w:t>
          </w:r>
          <w:r w:rsidR="007876A8">
            <w:rPr>
              <w:rFonts w:ascii="Calibri" w:hAnsi="Calibri"/>
              <w:b/>
              <w:bCs/>
              <w:szCs w:val="16"/>
            </w:rPr>
            <w:t xml:space="preserve">e appalto lavori </w:t>
          </w:r>
          <w:r w:rsidR="00C07321" w:rsidRPr="008323AB">
            <w:rPr>
              <w:rFonts w:ascii="Calibri" w:hAnsi="Calibri"/>
              <w:b/>
              <w:bCs/>
              <w:szCs w:val="16"/>
            </w:rPr>
            <w:t>nell'ambito dei progetti PNRR "Reti di prossimità, strutture e telemedicina per l’Assistenza Sanitaria Territoriale"</w:t>
          </w:r>
          <w:r w:rsidR="00880CDD">
            <w:rPr>
              <w:rFonts w:ascii="Calibri" w:hAnsi="Calibri"/>
              <w:b/>
              <w:bCs/>
              <w:szCs w:val="16"/>
            </w:rPr>
            <w:t xml:space="preserve"> e “Verso Ospedale Sicuro e Sostenibile” e altri interventi </w:t>
          </w:r>
        </w:p>
      </w:tc>
    </w:tr>
  </w:tbl>
  <w:p w14:paraId="1CD9F6AB" w14:textId="77777777" w:rsidR="004E558F" w:rsidRDefault="004E558F" w:rsidP="00FE7529">
    <w:pPr>
      <w:pStyle w:val="FreeForm"/>
      <w:tabs>
        <w:tab w:val="left" w:pos="4395"/>
      </w:tabs>
      <w:jc w:val="both"/>
    </w:pPr>
  </w:p>
  <w:p w14:paraId="70D8C3A7" w14:textId="77777777" w:rsidR="004E558F" w:rsidRPr="004D2A92" w:rsidRDefault="004E558F" w:rsidP="00FE7529">
    <w:pPr>
      <w:pStyle w:val="FreeForm"/>
      <w:ind w:left="4678"/>
      <w:jc w:val="center"/>
      <w:rPr>
        <w:sz w:val="16"/>
      </w:rPr>
    </w:pPr>
  </w:p>
  <w:p w14:paraId="46D6CD16" w14:textId="77777777" w:rsidR="004E558F" w:rsidRDefault="004E558F" w:rsidP="00FE7529">
    <w:pPr>
      <w:pStyle w:val="Intestazione"/>
      <w:ind w:left="467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multilevel"/>
    <w:tmpl w:val="FFC0FEB0"/>
    <w:lvl w:ilvl="0">
      <w:start w:val="1"/>
      <w:numFmt w:val="decimal"/>
      <w:pStyle w:val="Numeroelenco2"/>
      <w:lvlText w:val="%1."/>
      <w:lvlJc w:val="left"/>
      <w:pPr>
        <w:tabs>
          <w:tab w:val="num" w:pos="786"/>
        </w:tabs>
        <w:ind w:left="786" w:hanging="360"/>
      </w:pPr>
    </w:lvl>
    <w:lvl w:ilvl="1">
      <w:start w:val="1"/>
      <w:numFmt w:val="decimal"/>
      <w:isLgl/>
      <w:lvlText w:val="%1.%2."/>
      <w:lvlJc w:val="left"/>
      <w:pPr>
        <w:ind w:left="1296" w:hanging="720"/>
      </w:pPr>
      <w:rPr>
        <w:rFonts w:hint="default"/>
      </w:rPr>
    </w:lvl>
    <w:lvl w:ilvl="2">
      <w:start w:val="1"/>
      <w:numFmt w:val="decimal"/>
      <w:isLgl/>
      <w:lvlText w:val="%1.%2.%3."/>
      <w:lvlJc w:val="left"/>
      <w:pPr>
        <w:ind w:left="1589" w:hanging="720"/>
      </w:pPr>
      <w:rPr>
        <w:rFonts w:hint="default"/>
      </w:rPr>
    </w:lvl>
    <w:lvl w:ilvl="3">
      <w:start w:val="1"/>
      <w:numFmt w:val="decimal"/>
      <w:isLgl/>
      <w:lvlText w:val="%1.%2.%3.%4."/>
      <w:lvlJc w:val="left"/>
      <w:pPr>
        <w:ind w:left="2242" w:hanging="1080"/>
      </w:pPr>
      <w:rPr>
        <w:rFonts w:hint="default"/>
      </w:rPr>
    </w:lvl>
    <w:lvl w:ilvl="4">
      <w:start w:val="1"/>
      <w:numFmt w:val="decimal"/>
      <w:isLgl/>
      <w:lvlText w:val="%1.%2.%3.%4.%5."/>
      <w:lvlJc w:val="left"/>
      <w:pPr>
        <w:ind w:left="2895" w:hanging="1440"/>
      </w:pPr>
      <w:rPr>
        <w:rFonts w:hint="default"/>
      </w:rPr>
    </w:lvl>
    <w:lvl w:ilvl="5">
      <w:start w:val="1"/>
      <w:numFmt w:val="decimal"/>
      <w:isLgl/>
      <w:lvlText w:val="%1.%2.%3.%4.%5.%6."/>
      <w:lvlJc w:val="left"/>
      <w:pPr>
        <w:ind w:left="3188" w:hanging="1440"/>
      </w:pPr>
      <w:rPr>
        <w:rFonts w:hint="default"/>
      </w:rPr>
    </w:lvl>
    <w:lvl w:ilvl="6">
      <w:start w:val="1"/>
      <w:numFmt w:val="decimal"/>
      <w:isLgl/>
      <w:lvlText w:val="%1.%2.%3.%4.%5.%6.%7."/>
      <w:lvlJc w:val="left"/>
      <w:pPr>
        <w:ind w:left="3841" w:hanging="1800"/>
      </w:pPr>
      <w:rPr>
        <w:rFonts w:hint="default"/>
      </w:rPr>
    </w:lvl>
    <w:lvl w:ilvl="7">
      <w:start w:val="1"/>
      <w:numFmt w:val="decimal"/>
      <w:isLgl/>
      <w:lvlText w:val="%1.%2.%3.%4.%5.%6.%7.%8."/>
      <w:lvlJc w:val="left"/>
      <w:pPr>
        <w:ind w:left="4494" w:hanging="2160"/>
      </w:pPr>
      <w:rPr>
        <w:rFonts w:hint="default"/>
      </w:rPr>
    </w:lvl>
    <w:lvl w:ilvl="8">
      <w:start w:val="1"/>
      <w:numFmt w:val="decimal"/>
      <w:isLgl/>
      <w:lvlText w:val="%1.%2.%3.%4.%5.%6.%7.%8.%9."/>
      <w:lvlJc w:val="left"/>
      <w:pPr>
        <w:ind w:left="4787" w:hanging="2160"/>
      </w:pPr>
      <w:rPr>
        <w:rFonts w:hint="default"/>
      </w:rPr>
    </w:lvl>
  </w:abstractNum>
  <w:abstractNum w:abstractNumId="1" w15:restartNumberingAfterBreak="0">
    <w:nsid w:val="00000001"/>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singleLevel"/>
    <w:tmpl w:val="00000005"/>
    <w:name w:val="WW8Num6"/>
    <w:lvl w:ilvl="0">
      <w:start w:val="1"/>
      <w:numFmt w:val="decimal"/>
      <w:lvlText w:val="%1."/>
      <w:lvlJc w:val="left"/>
      <w:pPr>
        <w:tabs>
          <w:tab w:val="num" w:pos="0"/>
        </w:tabs>
        <w:ind w:left="720" w:hanging="360"/>
      </w:pPr>
    </w:lvl>
  </w:abstractNum>
  <w:abstractNum w:abstractNumId="3" w15:restartNumberingAfterBreak="0">
    <w:nsid w:val="00000006"/>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1F16E9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singleLevel"/>
    <w:tmpl w:val="04100019"/>
    <w:lvl w:ilvl="0">
      <w:start w:val="1"/>
      <w:numFmt w:val="lowerLetter"/>
      <w:lvlText w:val="%1."/>
      <w:lvlJc w:val="left"/>
      <w:pPr>
        <w:ind w:left="360" w:hanging="360"/>
      </w:pPr>
      <w:rPr>
        <w:rFonts w:hint="default"/>
      </w:rPr>
    </w:lvl>
  </w:abstractNum>
  <w:abstractNum w:abstractNumId="6" w15:restartNumberingAfterBreak="0">
    <w:nsid w:val="0000000B"/>
    <w:multiLevelType w:val="singleLevel"/>
    <w:tmpl w:val="0000000B"/>
    <w:name w:val="WW8Num12"/>
    <w:lvl w:ilvl="0">
      <w:start w:val="1"/>
      <w:numFmt w:val="decimal"/>
      <w:lvlText w:val="%1."/>
      <w:lvlJc w:val="left"/>
      <w:pPr>
        <w:tabs>
          <w:tab w:val="num" w:pos="0"/>
        </w:tabs>
        <w:ind w:left="720" w:hanging="360"/>
      </w:pPr>
      <w:rPr>
        <w:rFonts w:hint="default"/>
        <w:b/>
        <w:i w:val="0"/>
      </w:rPr>
    </w:lvl>
  </w:abstractNum>
  <w:abstractNum w:abstractNumId="7" w15:restartNumberingAfterBreak="0">
    <w:nsid w:val="0000000D"/>
    <w:multiLevelType w:val="hybridMultilevel"/>
    <w:tmpl w:val="0DED726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E"/>
    <w:multiLevelType w:val="hybridMultilevel"/>
    <w:tmpl w:val="7FDCC232"/>
    <w:lvl w:ilvl="0" w:tplc="FFFFFFFF">
      <w:start w:val="1"/>
      <w:numFmt w:val="bullet"/>
      <w:lvlText w:val="È"/>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F"/>
    <w:multiLevelType w:val="hybridMultilevel"/>
    <w:tmpl w:val="1BEFD79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0"/>
    <w:multiLevelType w:val="hybridMultilevel"/>
    <w:tmpl w:val="46BE5C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6"/>
    <w:multiLevelType w:val="hybridMultilevel"/>
    <w:tmpl w:val="2CA886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7"/>
    <w:multiLevelType w:val="hybridMultilevel"/>
    <w:tmpl w:val="0836C40E"/>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A"/>
    <w:multiLevelType w:val="hybridMultilevel"/>
    <w:tmpl w:val="08138640"/>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C"/>
    <w:multiLevelType w:val="hybridMultilevel"/>
    <w:tmpl w:val="7C3DBD3C"/>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0"/>
    <w:multiLevelType w:val="hybridMultilevel"/>
    <w:tmpl w:val="4516DDE8"/>
    <w:lvl w:ilvl="0" w:tplc="FFFFFFFF">
      <w:start w:val="1"/>
      <w:numFmt w:val="bullet"/>
      <w:lvlText w:val="È"/>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FE4E4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2BC16A3"/>
    <w:multiLevelType w:val="multilevel"/>
    <w:tmpl w:val="0410001F"/>
    <w:lvl w:ilvl="0">
      <w:start w:val="1"/>
      <w:numFmt w:val="decimal"/>
      <w:lvlText w:val="%1."/>
      <w:lvlJc w:val="left"/>
      <w:pPr>
        <w:ind w:left="220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5495E6E"/>
    <w:multiLevelType w:val="hybridMultilevel"/>
    <w:tmpl w:val="F0C8EE04"/>
    <w:lvl w:ilvl="0" w:tplc="FFFFFFFF">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0DDA24FB"/>
    <w:multiLevelType w:val="hybridMultilevel"/>
    <w:tmpl w:val="B7C0C6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9267AE4"/>
    <w:multiLevelType w:val="hybridMultilevel"/>
    <w:tmpl w:val="DE643B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1601877"/>
    <w:multiLevelType w:val="hybridMultilevel"/>
    <w:tmpl w:val="9BAC8106"/>
    <w:lvl w:ilvl="0" w:tplc="BC187050">
      <w:start w:val="4"/>
      <w:numFmt w:val="bullet"/>
      <w:lvlText w:val="-"/>
      <w:lvlJc w:val="left"/>
      <w:pPr>
        <w:ind w:left="374" w:hanging="360"/>
      </w:pPr>
      <w:rPr>
        <w:rFonts w:ascii="Calibri" w:eastAsia="Verdana" w:hAnsi="Calibri" w:cstheme="minorHAnsi"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22" w15:restartNumberingAfterBreak="0">
    <w:nsid w:val="23F80BD0"/>
    <w:multiLevelType w:val="hybridMultilevel"/>
    <w:tmpl w:val="D8CCABA8"/>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23" w15:restartNumberingAfterBreak="0">
    <w:nsid w:val="32FF2E54"/>
    <w:multiLevelType w:val="hybridMultilevel"/>
    <w:tmpl w:val="14B24CB8"/>
    <w:lvl w:ilvl="0" w:tplc="04100019">
      <w:start w:val="1"/>
      <w:numFmt w:val="lowerLetter"/>
      <w:lvlText w:val="%1."/>
      <w:lvlJc w:val="left"/>
      <w:pPr>
        <w:ind w:left="1084" w:hanging="360"/>
      </w:pPr>
    </w:lvl>
    <w:lvl w:ilvl="1" w:tplc="04100019" w:tentative="1">
      <w:start w:val="1"/>
      <w:numFmt w:val="lowerLetter"/>
      <w:lvlText w:val="%2."/>
      <w:lvlJc w:val="left"/>
      <w:pPr>
        <w:ind w:left="1804" w:hanging="360"/>
      </w:pPr>
    </w:lvl>
    <w:lvl w:ilvl="2" w:tplc="0410001B" w:tentative="1">
      <w:start w:val="1"/>
      <w:numFmt w:val="lowerRoman"/>
      <w:lvlText w:val="%3."/>
      <w:lvlJc w:val="right"/>
      <w:pPr>
        <w:ind w:left="2524" w:hanging="180"/>
      </w:pPr>
    </w:lvl>
    <w:lvl w:ilvl="3" w:tplc="0410000F" w:tentative="1">
      <w:start w:val="1"/>
      <w:numFmt w:val="decimal"/>
      <w:lvlText w:val="%4."/>
      <w:lvlJc w:val="left"/>
      <w:pPr>
        <w:ind w:left="3244" w:hanging="360"/>
      </w:pPr>
    </w:lvl>
    <w:lvl w:ilvl="4" w:tplc="04100019" w:tentative="1">
      <w:start w:val="1"/>
      <w:numFmt w:val="lowerLetter"/>
      <w:lvlText w:val="%5."/>
      <w:lvlJc w:val="left"/>
      <w:pPr>
        <w:ind w:left="3964" w:hanging="360"/>
      </w:pPr>
    </w:lvl>
    <w:lvl w:ilvl="5" w:tplc="0410001B" w:tentative="1">
      <w:start w:val="1"/>
      <w:numFmt w:val="lowerRoman"/>
      <w:lvlText w:val="%6."/>
      <w:lvlJc w:val="right"/>
      <w:pPr>
        <w:ind w:left="4684" w:hanging="180"/>
      </w:pPr>
    </w:lvl>
    <w:lvl w:ilvl="6" w:tplc="0410000F" w:tentative="1">
      <w:start w:val="1"/>
      <w:numFmt w:val="decimal"/>
      <w:lvlText w:val="%7."/>
      <w:lvlJc w:val="left"/>
      <w:pPr>
        <w:ind w:left="5404" w:hanging="360"/>
      </w:pPr>
    </w:lvl>
    <w:lvl w:ilvl="7" w:tplc="04100019" w:tentative="1">
      <w:start w:val="1"/>
      <w:numFmt w:val="lowerLetter"/>
      <w:lvlText w:val="%8."/>
      <w:lvlJc w:val="left"/>
      <w:pPr>
        <w:ind w:left="6124" w:hanging="360"/>
      </w:pPr>
    </w:lvl>
    <w:lvl w:ilvl="8" w:tplc="0410001B" w:tentative="1">
      <w:start w:val="1"/>
      <w:numFmt w:val="lowerRoman"/>
      <w:lvlText w:val="%9."/>
      <w:lvlJc w:val="right"/>
      <w:pPr>
        <w:ind w:left="6844" w:hanging="180"/>
      </w:pPr>
    </w:lvl>
  </w:abstractNum>
  <w:abstractNum w:abstractNumId="24" w15:restartNumberingAfterBreak="0">
    <w:nsid w:val="39BF1682"/>
    <w:multiLevelType w:val="multilevel"/>
    <w:tmpl w:val="41969B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C20C8A"/>
    <w:multiLevelType w:val="hybridMultilevel"/>
    <w:tmpl w:val="5D2235DE"/>
    <w:lvl w:ilvl="0" w:tplc="0410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3CF84508"/>
    <w:multiLevelType w:val="hybridMultilevel"/>
    <w:tmpl w:val="2F30ADDA"/>
    <w:lvl w:ilvl="0" w:tplc="04100019">
      <w:start w:val="1"/>
      <w:numFmt w:val="lowerLetter"/>
      <w:lvlText w:val="%1."/>
      <w:lvlJc w:val="left"/>
      <w:pPr>
        <w:ind w:left="1084" w:hanging="360"/>
      </w:pPr>
    </w:lvl>
    <w:lvl w:ilvl="1" w:tplc="04100019" w:tentative="1">
      <w:start w:val="1"/>
      <w:numFmt w:val="lowerLetter"/>
      <w:lvlText w:val="%2."/>
      <w:lvlJc w:val="left"/>
      <w:pPr>
        <w:ind w:left="1804" w:hanging="360"/>
      </w:pPr>
    </w:lvl>
    <w:lvl w:ilvl="2" w:tplc="0410001B" w:tentative="1">
      <w:start w:val="1"/>
      <w:numFmt w:val="lowerRoman"/>
      <w:lvlText w:val="%3."/>
      <w:lvlJc w:val="right"/>
      <w:pPr>
        <w:ind w:left="2524" w:hanging="180"/>
      </w:pPr>
    </w:lvl>
    <w:lvl w:ilvl="3" w:tplc="0410000F" w:tentative="1">
      <w:start w:val="1"/>
      <w:numFmt w:val="decimal"/>
      <w:lvlText w:val="%4."/>
      <w:lvlJc w:val="left"/>
      <w:pPr>
        <w:ind w:left="3244" w:hanging="360"/>
      </w:pPr>
    </w:lvl>
    <w:lvl w:ilvl="4" w:tplc="04100019" w:tentative="1">
      <w:start w:val="1"/>
      <w:numFmt w:val="lowerLetter"/>
      <w:lvlText w:val="%5."/>
      <w:lvlJc w:val="left"/>
      <w:pPr>
        <w:ind w:left="3964" w:hanging="360"/>
      </w:pPr>
    </w:lvl>
    <w:lvl w:ilvl="5" w:tplc="0410001B" w:tentative="1">
      <w:start w:val="1"/>
      <w:numFmt w:val="lowerRoman"/>
      <w:lvlText w:val="%6."/>
      <w:lvlJc w:val="right"/>
      <w:pPr>
        <w:ind w:left="4684" w:hanging="180"/>
      </w:pPr>
    </w:lvl>
    <w:lvl w:ilvl="6" w:tplc="0410000F" w:tentative="1">
      <w:start w:val="1"/>
      <w:numFmt w:val="decimal"/>
      <w:lvlText w:val="%7."/>
      <w:lvlJc w:val="left"/>
      <w:pPr>
        <w:ind w:left="5404" w:hanging="360"/>
      </w:pPr>
    </w:lvl>
    <w:lvl w:ilvl="7" w:tplc="04100019" w:tentative="1">
      <w:start w:val="1"/>
      <w:numFmt w:val="lowerLetter"/>
      <w:lvlText w:val="%8."/>
      <w:lvlJc w:val="left"/>
      <w:pPr>
        <w:ind w:left="6124" w:hanging="360"/>
      </w:pPr>
    </w:lvl>
    <w:lvl w:ilvl="8" w:tplc="0410001B" w:tentative="1">
      <w:start w:val="1"/>
      <w:numFmt w:val="lowerRoman"/>
      <w:lvlText w:val="%9."/>
      <w:lvlJc w:val="right"/>
      <w:pPr>
        <w:ind w:left="6844" w:hanging="180"/>
      </w:pPr>
    </w:lvl>
  </w:abstractNum>
  <w:abstractNum w:abstractNumId="27" w15:restartNumberingAfterBreak="0">
    <w:nsid w:val="43513BC5"/>
    <w:multiLevelType w:val="hybridMultilevel"/>
    <w:tmpl w:val="8040A386"/>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3E61EA2"/>
    <w:multiLevelType w:val="hybridMultilevel"/>
    <w:tmpl w:val="C1C42C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4DF5A7F"/>
    <w:multiLevelType w:val="hybridMultilevel"/>
    <w:tmpl w:val="F4AC1D6E"/>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30" w15:restartNumberingAfterBreak="0">
    <w:nsid w:val="47F67BFC"/>
    <w:multiLevelType w:val="hybridMultilevel"/>
    <w:tmpl w:val="7CE28AEE"/>
    <w:lvl w:ilvl="0" w:tplc="BC187050">
      <w:start w:val="4"/>
      <w:numFmt w:val="bullet"/>
      <w:lvlText w:val="-"/>
      <w:lvlJc w:val="left"/>
      <w:pPr>
        <w:ind w:left="367" w:hanging="360"/>
      </w:pPr>
      <w:rPr>
        <w:rFonts w:ascii="Calibri" w:eastAsia="Verdana" w:hAnsi="Calibri" w:cstheme="minorHAnsi" w:hint="default"/>
      </w:rPr>
    </w:lvl>
    <w:lvl w:ilvl="1" w:tplc="04100003" w:tentative="1">
      <w:start w:val="1"/>
      <w:numFmt w:val="bullet"/>
      <w:lvlText w:val="o"/>
      <w:lvlJc w:val="left"/>
      <w:pPr>
        <w:ind w:left="1087" w:hanging="360"/>
      </w:pPr>
      <w:rPr>
        <w:rFonts w:ascii="Courier New" w:hAnsi="Courier New" w:cs="Courier New" w:hint="default"/>
      </w:rPr>
    </w:lvl>
    <w:lvl w:ilvl="2" w:tplc="04100005" w:tentative="1">
      <w:start w:val="1"/>
      <w:numFmt w:val="bullet"/>
      <w:lvlText w:val=""/>
      <w:lvlJc w:val="left"/>
      <w:pPr>
        <w:ind w:left="1807" w:hanging="360"/>
      </w:pPr>
      <w:rPr>
        <w:rFonts w:ascii="Wingdings" w:hAnsi="Wingdings" w:hint="default"/>
      </w:rPr>
    </w:lvl>
    <w:lvl w:ilvl="3" w:tplc="04100001" w:tentative="1">
      <w:start w:val="1"/>
      <w:numFmt w:val="bullet"/>
      <w:lvlText w:val=""/>
      <w:lvlJc w:val="left"/>
      <w:pPr>
        <w:ind w:left="2527" w:hanging="360"/>
      </w:pPr>
      <w:rPr>
        <w:rFonts w:ascii="Symbol" w:hAnsi="Symbol" w:hint="default"/>
      </w:rPr>
    </w:lvl>
    <w:lvl w:ilvl="4" w:tplc="04100003" w:tentative="1">
      <w:start w:val="1"/>
      <w:numFmt w:val="bullet"/>
      <w:lvlText w:val="o"/>
      <w:lvlJc w:val="left"/>
      <w:pPr>
        <w:ind w:left="3247" w:hanging="360"/>
      </w:pPr>
      <w:rPr>
        <w:rFonts w:ascii="Courier New" w:hAnsi="Courier New" w:cs="Courier New" w:hint="default"/>
      </w:rPr>
    </w:lvl>
    <w:lvl w:ilvl="5" w:tplc="04100005" w:tentative="1">
      <w:start w:val="1"/>
      <w:numFmt w:val="bullet"/>
      <w:lvlText w:val=""/>
      <w:lvlJc w:val="left"/>
      <w:pPr>
        <w:ind w:left="3967" w:hanging="360"/>
      </w:pPr>
      <w:rPr>
        <w:rFonts w:ascii="Wingdings" w:hAnsi="Wingdings" w:hint="default"/>
      </w:rPr>
    </w:lvl>
    <w:lvl w:ilvl="6" w:tplc="04100001" w:tentative="1">
      <w:start w:val="1"/>
      <w:numFmt w:val="bullet"/>
      <w:lvlText w:val=""/>
      <w:lvlJc w:val="left"/>
      <w:pPr>
        <w:ind w:left="4687" w:hanging="360"/>
      </w:pPr>
      <w:rPr>
        <w:rFonts w:ascii="Symbol" w:hAnsi="Symbol" w:hint="default"/>
      </w:rPr>
    </w:lvl>
    <w:lvl w:ilvl="7" w:tplc="04100003" w:tentative="1">
      <w:start w:val="1"/>
      <w:numFmt w:val="bullet"/>
      <w:lvlText w:val="o"/>
      <w:lvlJc w:val="left"/>
      <w:pPr>
        <w:ind w:left="5407" w:hanging="360"/>
      </w:pPr>
      <w:rPr>
        <w:rFonts w:ascii="Courier New" w:hAnsi="Courier New" w:cs="Courier New" w:hint="default"/>
      </w:rPr>
    </w:lvl>
    <w:lvl w:ilvl="8" w:tplc="04100005" w:tentative="1">
      <w:start w:val="1"/>
      <w:numFmt w:val="bullet"/>
      <w:lvlText w:val=""/>
      <w:lvlJc w:val="left"/>
      <w:pPr>
        <w:ind w:left="6127" w:hanging="360"/>
      </w:pPr>
      <w:rPr>
        <w:rFonts w:ascii="Wingdings" w:hAnsi="Wingdings" w:hint="default"/>
      </w:rPr>
    </w:lvl>
  </w:abstractNum>
  <w:abstractNum w:abstractNumId="31" w15:restartNumberingAfterBreak="0">
    <w:nsid w:val="50D36295"/>
    <w:multiLevelType w:val="multilevel"/>
    <w:tmpl w:val="41969B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1B13E2A"/>
    <w:multiLevelType w:val="hybridMultilevel"/>
    <w:tmpl w:val="8AA20D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2DE5D15"/>
    <w:multiLevelType w:val="hybridMultilevel"/>
    <w:tmpl w:val="8AA20D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A0B2644"/>
    <w:multiLevelType w:val="hybridMultilevel"/>
    <w:tmpl w:val="7BD61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CE75763"/>
    <w:multiLevelType w:val="hybridMultilevel"/>
    <w:tmpl w:val="5F9EA63E"/>
    <w:lvl w:ilvl="0" w:tplc="04100019">
      <w:start w:val="1"/>
      <w:numFmt w:val="lowerLetter"/>
      <w:lvlText w:val="%1."/>
      <w:lvlJc w:val="left"/>
      <w:pPr>
        <w:ind w:left="1007" w:hanging="360"/>
      </w:pPr>
    </w:lvl>
    <w:lvl w:ilvl="1" w:tplc="04100019" w:tentative="1">
      <w:start w:val="1"/>
      <w:numFmt w:val="lowerLetter"/>
      <w:lvlText w:val="%2."/>
      <w:lvlJc w:val="left"/>
      <w:pPr>
        <w:ind w:left="1727" w:hanging="360"/>
      </w:pPr>
    </w:lvl>
    <w:lvl w:ilvl="2" w:tplc="0410001B" w:tentative="1">
      <w:start w:val="1"/>
      <w:numFmt w:val="lowerRoman"/>
      <w:lvlText w:val="%3."/>
      <w:lvlJc w:val="right"/>
      <w:pPr>
        <w:ind w:left="2447" w:hanging="180"/>
      </w:pPr>
    </w:lvl>
    <w:lvl w:ilvl="3" w:tplc="0410000F" w:tentative="1">
      <w:start w:val="1"/>
      <w:numFmt w:val="decimal"/>
      <w:lvlText w:val="%4."/>
      <w:lvlJc w:val="left"/>
      <w:pPr>
        <w:ind w:left="3167" w:hanging="360"/>
      </w:pPr>
    </w:lvl>
    <w:lvl w:ilvl="4" w:tplc="04100019" w:tentative="1">
      <w:start w:val="1"/>
      <w:numFmt w:val="lowerLetter"/>
      <w:lvlText w:val="%5."/>
      <w:lvlJc w:val="left"/>
      <w:pPr>
        <w:ind w:left="3887" w:hanging="360"/>
      </w:pPr>
    </w:lvl>
    <w:lvl w:ilvl="5" w:tplc="0410001B" w:tentative="1">
      <w:start w:val="1"/>
      <w:numFmt w:val="lowerRoman"/>
      <w:lvlText w:val="%6."/>
      <w:lvlJc w:val="right"/>
      <w:pPr>
        <w:ind w:left="4607" w:hanging="180"/>
      </w:pPr>
    </w:lvl>
    <w:lvl w:ilvl="6" w:tplc="0410000F" w:tentative="1">
      <w:start w:val="1"/>
      <w:numFmt w:val="decimal"/>
      <w:lvlText w:val="%7."/>
      <w:lvlJc w:val="left"/>
      <w:pPr>
        <w:ind w:left="5327" w:hanging="360"/>
      </w:pPr>
    </w:lvl>
    <w:lvl w:ilvl="7" w:tplc="04100019" w:tentative="1">
      <w:start w:val="1"/>
      <w:numFmt w:val="lowerLetter"/>
      <w:lvlText w:val="%8."/>
      <w:lvlJc w:val="left"/>
      <w:pPr>
        <w:ind w:left="6047" w:hanging="360"/>
      </w:pPr>
    </w:lvl>
    <w:lvl w:ilvl="8" w:tplc="0410001B" w:tentative="1">
      <w:start w:val="1"/>
      <w:numFmt w:val="lowerRoman"/>
      <w:lvlText w:val="%9."/>
      <w:lvlJc w:val="right"/>
      <w:pPr>
        <w:ind w:left="6767" w:hanging="180"/>
      </w:pPr>
    </w:lvl>
  </w:abstractNum>
  <w:abstractNum w:abstractNumId="36" w15:restartNumberingAfterBreak="0">
    <w:nsid w:val="64611D52"/>
    <w:multiLevelType w:val="hybridMultilevel"/>
    <w:tmpl w:val="0204C810"/>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37" w15:restartNumberingAfterBreak="0">
    <w:nsid w:val="66C14E43"/>
    <w:multiLevelType w:val="hybridMultilevel"/>
    <w:tmpl w:val="7B9A517C"/>
    <w:lvl w:ilvl="0" w:tplc="9B8608CA">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67B13F9B"/>
    <w:multiLevelType w:val="hybridMultilevel"/>
    <w:tmpl w:val="98C40146"/>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D4A73D0"/>
    <w:multiLevelType w:val="hybridMultilevel"/>
    <w:tmpl w:val="64FED6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E4A491B"/>
    <w:multiLevelType w:val="hybridMultilevel"/>
    <w:tmpl w:val="9EEEB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F264C62"/>
    <w:multiLevelType w:val="hybridMultilevel"/>
    <w:tmpl w:val="0CF43102"/>
    <w:lvl w:ilvl="0" w:tplc="BC187050">
      <w:start w:val="4"/>
      <w:numFmt w:val="bullet"/>
      <w:lvlText w:val="-"/>
      <w:lvlJc w:val="left"/>
      <w:pPr>
        <w:ind w:left="374" w:hanging="360"/>
      </w:pPr>
      <w:rPr>
        <w:rFonts w:ascii="Calibri" w:eastAsia="Verdana" w:hAnsi="Calibri" w:cstheme="minorHAnsi"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42" w15:restartNumberingAfterBreak="0">
    <w:nsid w:val="71297339"/>
    <w:multiLevelType w:val="hybridMultilevel"/>
    <w:tmpl w:val="1F14B37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3832918"/>
    <w:multiLevelType w:val="hybridMultilevel"/>
    <w:tmpl w:val="6A280CAE"/>
    <w:lvl w:ilvl="0" w:tplc="0410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766264B6"/>
    <w:multiLevelType w:val="hybridMultilevel"/>
    <w:tmpl w:val="D8BC236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D127DFB"/>
    <w:multiLevelType w:val="hybridMultilevel"/>
    <w:tmpl w:val="B7C0C6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45444208">
    <w:abstractNumId w:val="0"/>
  </w:num>
  <w:num w:numId="2" w16cid:durableId="1747920281">
    <w:abstractNumId w:val="5"/>
  </w:num>
  <w:num w:numId="3" w16cid:durableId="236674212">
    <w:abstractNumId w:val="1"/>
  </w:num>
  <w:num w:numId="4" w16cid:durableId="1843424355">
    <w:abstractNumId w:val="43"/>
  </w:num>
  <w:num w:numId="5" w16cid:durableId="279412317">
    <w:abstractNumId w:val="3"/>
  </w:num>
  <w:num w:numId="6" w16cid:durableId="1393626349">
    <w:abstractNumId w:val="4"/>
  </w:num>
  <w:num w:numId="7" w16cid:durableId="1477992838">
    <w:abstractNumId w:val="6"/>
  </w:num>
  <w:num w:numId="8" w16cid:durableId="1392270605">
    <w:abstractNumId w:val="7"/>
  </w:num>
  <w:num w:numId="9" w16cid:durableId="1055814044">
    <w:abstractNumId w:val="8"/>
  </w:num>
  <w:num w:numId="10" w16cid:durableId="1345404667">
    <w:abstractNumId w:val="9"/>
  </w:num>
  <w:num w:numId="11" w16cid:durableId="7830693">
    <w:abstractNumId w:val="24"/>
  </w:num>
  <w:num w:numId="12" w16cid:durableId="1044327572">
    <w:abstractNumId w:val="31"/>
  </w:num>
  <w:num w:numId="13" w16cid:durableId="1488787135">
    <w:abstractNumId w:val="18"/>
  </w:num>
  <w:num w:numId="14" w16cid:durableId="1267274158">
    <w:abstractNumId w:val="38"/>
  </w:num>
  <w:num w:numId="15" w16cid:durableId="1692805778">
    <w:abstractNumId w:val="27"/>
  </w:num>
  <w:num w:numId="16" w16cid:durableId="384379244">
    <w:abstractNumId w:val="10"/>
  </w:num>
  <w:num w:numId="17" w16cid:durableId="1206408749">
    <w:abstractNumId w:val="44"/>
  </w:num>
  <w:num w:numId="18" w16cid:durableId="1121873675">
    <w:abstractNumId w:val="11"/>
  </w:num>
  <w:num w:numId="19" w16cid:durableId="1400858850">
    <w:abstractNumId w:val="12"/>
  </w:num>
  <w:num w:numId="20" w16cid:durableId="798493670">
    <w:abstractNumId w:val="26"/>
  </w:num>
  <w:num w:numId="21" w16cid:durableId="395248630">
    <w:abstractNumId w:val="13"/>
  </w:num>
  <w:num w:numId="22" w16cid:durableId="127289220">
    <w:abstractNumId w:val="23"/>
  </w:num>
  <w:num w:numId="23" w16cid:durableId="1253660932">
    <w:abstractNumId w:val="14"/>
  </w:num>
  <w:num w:numId="24" w16cid:durableId="837620075">
    <w:abstractNumId w:val="15"/>
  </w:num>
  <w:num w:numId="25" w16cid:durableId="1560625748">
    <w:abstractNumId w:val="35"/>
  </w:num>
  <w:num w:numId="26" w16cid:durableId="106044908">
    <w:abstractNumId w:val="42"/>
  </w:num>
  <w:num w:numId="27" w16cid:durableId="228155047">
    <w:abstractNumId w:val="36"/>
  </w:num>
  <w:num w:numId="28" w16cid:durableId="430777586">
    <w:abstractNumId w:val="29"/>
  </w:num>
  <w:num w:numId="29" w16cid:durableId="1908565250">
    <w:abstractNumId w:val="22"/>
  </w:num>
  <w:num w:numId="30" w16cid:durableId="1364936992">
    <w:abstractNumId w:val="30"/>
  </w:num>
  <w:num w:numId="31" w16cid:durableId="2099520512">
    <w:abstractNumId w:val="21"/>
  </w:num>
  <w:num w:numId="32" w16cid:durableId="1645962499">
    <w:abstractNumId w:val="41"/>
  </w:num>
  <w:num w:numId="33" w16cid:durableId="1937053237">
    <w:abstractNumId w:val="25"/>
  </w:num>
  <w:num w:numId="34" w16cid:durableId="1847746263">
    <w:abstractNumId w:val="34"/>
  </w:num>
  <w:num w:numId="35" w16cid:durableId="2033217976">
    <w:abstractNumId w:val="19"/>
  </w:num>
  <w:num w:numId="36" w16cid:durableId="413284557">
    <w:abstractNumId w:val="28"/>
  </w:num>
  <w:num w:numId="37" w16cid:durableId="860317982">
    <w:abstractNumId w:val="45"/>
  </w:num>
  <w:num w:numId="38" w16cid:durableId="1393966100">
    <w:abstractNumId w:val="33"/>
  </w:num>
  <w:num w:numId="39" w16cid:durableId="1319848522">
    <w:abstractNumId w:val="32"/>
  </w:num>
  <w:num w:numId="40" w16cid:durableId="893009436">
    <w:abstractNumId w:val="40"/>
  </w:num>
  <w:num w:numId="41" w16cid:durableId="619189421">
    <w:abstractNumId w:val="39"/>
  </w:num>
  <w:num w:numId="42" w16cid:durableId="451363814">
    <w:abstractNumId w:val="20"/>
  </w:num>
  <w:num w:numId="43" w16cid:durableId="1826505015">
    <w:abstractNumId w:val="16"/>
  </w:num>
  <w:num w:numId="44" w16cid:durableId="828520647">
    <w:abstractNumId w:val="37"/>
  </w:num>
  <w:num w:numId="45" w16cid:durableId="988169017">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92F"/>
    <w:rsid w:val="00000263"/>
    <w:rsid w:val="000003F0"/>
    <w:rsid w:val="00000CD6"/>
    <w:rsid w:val="00004759"/>
    <w:rsid w:val="000130EF"/>
    <w:rsid w:val="00013D92"/>
    <w:rsid w:val="00015C1D"/>
    <w:rsid w:val="00015D09"/>
    <w:rsid w:val="000209C3"/>
    <w:rsid w:val="000238EC"/>
    <w:rsid w:val="000251F8"/>
    <w:rsid w:val="00025A16"/>
    <w:rsid w:val="00025B3A"/>
    <w:rsid w:val="000260D1"/>
    <w:rsid w:val="000310C0"/>
    <w:rsid w:val="00032E67"/>
    <w:rsid w:val="00037118"/>
    <w:rsid w:val="00040B39"/>
    <w:rsid w:val="00042040"/>
    <w:rsid w:val="0004344A"/>
    <w:rsid w:val="00043B57"/>
    <w:rsid w:val="00044F9A"/>
    <w:rsid w:val="00045E6B"/>
    <w:rsid w:val="000460D9"/>
    <w:rsid w:val="0005245F"/>
    <w:rsid w:val="00066D48"/>
    <w:rsid w:val="000720B5"/>
    <w:rsid w:val="00075741"/>
    <w:rsid w:val="000768EB"/>
    <w:rsid w:val="00086385"/>
    <w:rsid w:val="000865F0"/>
    <w:rsid w:val="00086B02"/>
    <w:rsid w:val="000871A3"/>
    <w:rsid w:val="00092B63"/>
    <w:rsid w:val="00096C4C"/>
    <w:rsid w:val="000A073B"/>
    <w:rsid w:val="000A1751"/>
    <w:rsid w:val="000A3CB3"/>
    <w:rsid w:val="000A3F18"/>
    <w:rsid w:val="000A45EB"/>
    <w:rsid w:val="000A74BD"/>
    <w:rsid w:val="000A7905"/>
    <w:rsid w:val="000B0120"/>
    <w:rsid w:val="000B1C58"/>
    <w:rsid w:val="000B78D1"/>
    <w:rsid w:val="000C0A4F"/>
    <w:rsid w:val="000C106A"/>
    <w:rsid w:val="000D49B7"/>
    <w:rsid w:val="000D61AB"/>
    <w:rsid w:val="000D6B45"/>
    <w:rsid w:val="000D7F62"/>
    <w:rsid w:val="000E4199"/>
    <w:rsid w:val="000E5B20"/>
    <w:rsid w:val="000F40FD"/>
    <w:rsid w:val="000F515D"/>
    <w:rsid w:val="001029FA"/>
    <w:rsid w:val="00103A27"/>
    <w:rsid w:val="00106E2B"/>
    <w:rsid w:val="00107F31"/>
    <w:rsid w:val="00110E7B"/>
    <w:rsid w:val="001113DC"/>
    <w:rsid w:val="00111E6F"/>
    <w:rsid w:val="001130AA"/>
    <w:rsid w:val="00113BE9"/>
    <w:rsid w:val="001142CB"/>
    <w:rsid w:val="00114389"/>
    <w:rsid w:val="001178FD"/>
    <w:rsid w:val="001241B8"/>
    <w:rsid w:val="001259CB"/>
    <w:rsid w:val="00127490"/>
    <w:rsid w:val="00127E72"/>
    <w:rsid w:val="00127F55"/>
    <w:rsid w:val="00131628"/>
    <w:rsid w:val="001319D2"/>
    <w:rsid w:val="00136137"/>
    <w:rsid w:val="00147F89"/>
    <w:rsid w:val="001523E3"/>
    <w:rsid w:val="00152EC2"/>
    <w:rsid w:val="00156B9A"/>
    <w:rsid w:val="0016030F"/>
    <w:rsid w:val="001668FF"/>
    <w:rsid w:val="0018026F"/>
    <w:rsid w:val="00182A49"/>
    <w:rsid w:val="0018525B"/>
    <w:rsid w:val="001854DE"/>
    <w:rsid w:val="001857FD"/>
    <w:rsid w:val="00193647"/>
    <w:rsid w:val="001A2437"/>
    <w:rsid w:val="001A3A18"/>
    <w:rsid w:val="001A4416"/>
    <w:rsid w:val="001A6C24"/>
    <w:rsid w:val="001B0868"/>
    <w:rsid w:val="001B13B1"/>
    <w:rsid w:val="001B1E0F"/>
    <w:rsid w:val="001B756E"/>
    <w:rsid w:val="001C11D9"/>
    <w:rsid w:val="001C4335"/>
    <w:rsid w:val="001C5BA6"/>
    <w:rsid w:val="001D060A"/>
    <w:rsid w:val="001D07B9"/>
    <w:rsid w:val="001D1345"/>
    <w:rsid w:val="001D1C6D"/>
    <w:rsid w:val="001D3346"/>
    <w:rsid w:val="001D4A38"/>
    <w:rsid w:val="001D5523"/>
    <w:rsid w:val="001D71AF"/>
    <w:rsid w:val="001D75A2"/>
    <w:rsid w:val="001D784C"/>
    <w:rsid w:val="001D7A59"/>
    <w:rsid w:val="001E141A"/>
    <w:rsid w:val="001E2633"/>
    <w:rsid w:val="001E2927"/>
    <w:rsid w:val="001E2B4E"/>
    <w:rsid w:val="001E5ADF"/>
    <w:rsid w:val="001E684D"/>
    <w:rsid w:val="001E68A9"/>
    <w:rsid w:val="001E718B"/>
    <w:rsid w:val="001F0F9E"/>
    <w:rsid w:val="001F2B73"/>
    <w:rsid w:val="001F3495"/>
    <w:rsid w:val="001F3B58"/>
    <w:rsid w:val="001F3DA2"/>
    <w:rsid w:val="001F6131"/>
    <w:rsid w:val="002004E4"/>
    <w:rsid w:val="002010DA"/>
    <w:rsid w:val="00201B77"/>
    <w:rsid w:val="0020211E"/>
    <w:rsid w:val="00203818"/>
    <w:rsid w:val="0021016B"/>
    <w:rsid w:val="002125D1"/>
    <w:rsid w:val="00213F0E"/>
    <w:rsid w:val="002163EC"/>
    <w:rsid w:val="00217BDC"/>
    <w:rsid w:val="00220981"/>
    <w:rsid w:val="0022315A"/>
    <w:rsid w:val="00223E3D"/>
    <w:rsid w:val="00224BAC"/>
    <w:rsid w:val="0023079C"/>
    <w:rsid w:val="00231A2D"/>
    <w:rsid w:val="0023235C"/>
    <w:rsid w:val="00232FBF"/>
    <w:rsid w:val="00233B0E"/>
    <w:rsid w:val="0024117F"/>
    <w:rsid w:val="00241D3F"/>
    <w:rsid w:val="00242A50"/>
    <w:rsid w:val="00243D28"/>
    <w:rsid w:val="0024461A"/>
    <w:rsid w:val="002503A2"/>
    <w:rsid w:val="00255544"/>
    <w:rsid w:val="002568F7"/>
    <w:rsid w:val="00263EA1"/>
    <w:rsid w:val="00267B99"/>
    <w:rsid w:val="002758F7"/>
    <w:rsid w:val="002864DD"/>
    <w:rsid w:val="00286C42"/>
    <w:rsid w:val="00287008"/>
    <w:rsid w:val="00287178"/>
    <w:rsid w:val="00291651"/>
    <w:rsid w:val="00293E14"/>
    <w:rsid w:val="00293F8D"/>
    <w:rsid w:val="00294120"/>
    <w:rsid w:val="002A366C"/>
    <w:rsid w:val="002A3A7D"/>
    <w:rsid w:val="002A408E"/>
    <w:rsid w:val="002A4D8A"/>
    <w:rsid w:val="002A5B75"/>
    <w:rsid w:val="002B5D53"/>
    <w:rsid w:val="002B7800"/>
    <w:rsid w:val="002C0769"/>
    <w:rsid w:val="002C1082"/>
    <w:rsid w:val="002C1D22"/>
    <w:rsid w:val="002C1FDE"/>
    <w:rsid w:val="002C7BAA"/>
    <w:rsid w:val="002E1837"/>
    <w:rsid w:val="002F11F0"/>
    <w:rsid w:val="002F3518"/>
    <w:rsid w:val="002F4265"/>
    <w:rsid w:val="002F4BB8"/>
    <w:rsid w:val="002F4BD6"/>
    <w:rsid w:val="002F54DB"/>
    <w:rsid w:val="002F7611"/>
    <w:rsid w:val="003025C8"/>
    <w:rsid w:val="00303096"/>
    <w:rsid w:val="00304593"/>
    <w:rsid w:val="00322ED5"/>
    <w:rsid w:val="00322F57"/>
    <w:rsid w:val="0032359F"/>
    <w:rsid w:val="003255C3"/>
    <w:rsid w:val="00332C1E"/>
    <w:rsid w:val="003403DB"/>
    <w:rsid w:val="00342DCC"/>
    <w:rsid w:val="00350355"/>
    <w:rsid w:val="00362843"/>
    <w:rsid w:val="00362FC4"/>
    <w:rsid w:val="00364282"/>
    <w:rsid w:val="00364E90"/>
    <w:rsid w:val="00365D82"/>
    <w:rsid w:val="003716F4"/>
    <w:rsid w:val="00374003"/>
    <w:rsid w:val="0037598C"/>
    <w:rsid w:val="003777ED"/>
    <w:rsid w:val="00383FBC"/>
    <w:rsid w:val="003853FA"/>
    <w:rsid w:val="00385EF1"/>
    <w:rsid w:val="0038724A"/>
    <w:rsid w:val="00391E9C"/>
    <w:rsid w:val="00397934"/>
    <w:rsid w:val="003A2D53"/>
    <w:rsid w:val="003B24A8"/>
    <w:rsid w:val="003C04B1"/>
    <w:rsid w:val="003C29AD"/>
    <w:rsid w:val="003C6648"/>
    <w:rsid w:val="003D30C9"/>
    <w:rsid w:val="003D45FB"/>
    <w:rsid w:val="003D46DE"/>
    <w:rsid w:val="003D4A98"/>
    <w:rsid w:val="003D4D7D"/>
    <w:rsid w:val="003E12C1"/>
    <w:rsid w:val="003E478A"/>
    <w:rsid w:val="003E5659"/>
    <w:rsid w:val="003F14D3"/>
    <w:rsid w:val="003F39D3"/>
    <w:rsid w:val="003F3CB4"/>
    <w:rsid w:val="00402180"/>
    <w:rsid w:val="0040659B"/>
    <w:rsid w:val="00406669"/>
    <w:rsid w:val="00407ABD"/>
    <w:rsid w:val="0041012A"/>
    <w:rsid w:val="00415695"/>
    <w:rsid w:val="0042392F"/>
    <w:rsid w:val="00423DE5"/>
    <w:rsid w:val="00425C2A"/>
    <w:rsid w:val="00426156"/>
    <w:rsid w:val="004307B0"/>
    <w:rsid w:val="004309DD"/>
    <w:rsid w:val="0043404B"/>
    <w:rsid w:val="00437C0A"/>
    <w:rsid w:val="0044112E"/>
    <w:rsid w:val="00442689"/>
    <w:rsid w:val="00450BC4"/>
    <w:rsid w:val="00450D2F"/>
    <w:rsid w:val="00461222"/>
    <w:rsid w:val="00475560"/>
    <w:rsid w:val="00475F00"/>
    <w:rsid w:val="004807AD"/>
    <w:rsid w:val="00480C72"/>
    <w:rsid w:val="00482405"/>
    <w:rsid w:val="00482CA7"/>
    <w:rsid w:val="00485ED8"/>
    <w:rsid w:val="00487C44"/>
    <w:rsid w:val="00492113"/>
    <w:rsid w:val="00493480"/>
    <w:rsid w:val="004952F5"/>
    <w:rsid w:val="00495BEF"/>
    <w:rsid w:val="00496458"/>
    <w:rsid w:val="004A0B5F"/>
    <w:rsid w:val="004A4A64"/>
    <w:rsid w:val="004B0A9A"/>
    <w:rsid w:val="004B61AB"/>
    <w:rsid w:val="004C20A5"/>
    <w:rsid w:val="004C6D0E"/>
    <w:rsid w:val="004C7457"/>
    <w:rsid w:val="004D0C6C"/>
    <w:rsid w:val="004D1AD3"/>
    <w:rsid w:val="004D20B8"/>
    <w:rsid w:val="004D268B"/>
    <w:rsid w:val="004D5C05"/>
    <w:rsid w:val="004E2D37"/>
    <w:rsid w:val="004E558F"/>
    <w:rsid w:val="004E639C"/>
    <w:rsid w:val="00502170"/>
    <w:rsid w:val="005072CF"/>
    <w:rsid w:val="00517211"/>
    <w:rsid w:val="00517C89"/>
    <w:rsid w:val="005230A0"/>
    <w:rsid w:val="00523A67"/>
    <w:rsid w:val="00527D28"/>
    <w:rsid w:val="00533508"/>
    <w:rsid w:val="005336EF"/>
    <w:rsid w:val="00533B8B"/>
    <w:rsid w:val="005341C6"/>
    <w:rsid w:val="00540502"/>
    <w:rsid w:val="00542229"/>
    <w:rsid w:val="00542650"/>
    <w:rsid w:val="00544106"/>
    <w:rsid w:val="00544764"/>
    <w:rsid w:val="00544B7C"/>
    <w:rsid w:val="005550A2"/>
    <w:rsid w:val="00556DAA"/>
    <w:rsid w:val="00557B2F"/>
    <w:rsid w:val="00557BCD"/>
    <w:rsid w:val="00560389"/>
    <w:rsid w:val="0056253F"/>
    <w:rsid w:val="00563FBF"/>
    <w:rsid w:val="005656D3"/>
    <w:rsid w:val="005664B6"/>
    <w:rsid w:val="0056722C"/>
    <w:rsid w:val="00572E29"/>
    <w:rsid w:val="005755D2"/>
    <w:rsid w:val="00583A66"/>
    <w:rsid w:val="005845D1"/>
    <w:rsid w:val="00585118"/>
    <w:rsid w:val="00587409"/>
    <w:rsid w:val="0059326D"/>
    <w:rsid w:val="00595CCA"/>
    <w:rsid w:val="0059769E"/>
    <w:rsid w:val="005A1171"/>
    <w:rsid w:val="005A6790"/>
    <w:rsid w:val="005B2DC2"/>
    <w:rsid w:val="005B420D"/>
    <w:rsid w:val="005B749A"/>
    <w:rsid w:val="005C107A"/>
    <w:rsid w:val="005C60F6"/>
    <w:rsid w:val="005C6D83"/>
    <w:rsid w:val="005C7869"/>
    <w:rsid w:val="005D24B7"/>
    <w:rsid w:val="005D296C"/>
    <w:rsid w:val="005D4976"/>
    <w:rsid w:val="005D50D0"/>
    <w:rsid w:val="005D5B37"/>
    <w:rsid w:val="005D7B64"/>
    <w:rsid w:val="005E0FFE"/>
    <w:rsid w:val="005E4992"/>
    <w:rsid w:val="005E4A81"/>
    <w:rsid w:val="005F267B"/>
    <w:rsid w:val="005F2E32"/>
    <w:rsid w:val="005F30B4"/>
    <w:rsid w:val="005F7FBD"/>
    <w:rsid w:val="00600419"/>
    <w:rsid w:val="006044B0"/>
    <w:rsid w:val="00604868"/>
    <w:rsid w:val="006067BD"/>
    <w:rsid w:val="006068F4"/>
    <w:rsid w:val="006115AD"/>
    <w:rsid w:val="00612CBF"/>
    <w:rsid w:val="00613A7F"/>
    <w:rsid w:val="00616135"/>
    <w:rsid w:val="00620826"/>
    <w:rsid w:val="00622CAE"/>
    <w:rsid w:val="006240BC"/>
    <w:rsid w:val="006242B3"/>
    <w:rsid w:val="006244AE"/>
    <w:rsid w:val="00630B2C"/>
    <w:rsid w:val="00632F72"/>
    <w:rsid w:val="006332D6"/>
    <w:rsid w:val="0064222F"/>
    <w:rsid w:val="00643459"/>
    <w:rsid w:val="00651008"/>
    <w:rsid w:val="00652085"/>
    <w:rsid w:val="00652758"/>
    <w:rsid w:val="006531ED"/>
    <w:rsid w:val="0065483F"/>
    <w:rsid w:val="00671B56"/>
    <w:rsid w:val="00671C28"/>
    <w:rsid w:val="00674349"/>
    <w:rsid w:val="006778FA"/>
    <w:rsid w:val="00681F02"/>
    <w:rsid w:val="00683693"/>
    <w:rsid w:val="00683C54"/>
    <w:rsid w:val="006860BA"/>
    <w:rsid w:val="006904BC"/>
    <w:rsid w:val="00694C81"/>
    <w:rsid w:val="006A45E1"/>
    <w:rsid w:val="006A495F"/>
    <w:rsid w:val="006B034E"/>
    <w:rsid w:val="006B25C4"/>
    <w:rsid w:val="006B32BE"/>
    <w:rsid w:val="006B404A"/>
    <w:rsid w:val="006B7D8C"/>
    <w:rsid w:val="006C0470"/>
    <w:rsid w:val="006C0CC7"/>
    <w:rsid w:val="006C2C8D"/>
    <w:rsid w:val="006C42F3"/>
    <w:rsid w:val="006C6140"/>
    <w:rsid w:val="006C7978"/>
    <w:rsid w:val="006D0C22"/>
    <w:rsid w:val="006D6887"/>
    <w:rsid w:val="006E025D"/>
    <w:rsid w:val="006E134F"/>
    <w:rsid w:val="006E28C9"/>
    <w:rsid w:val="006E6759"/>
    <w:rsid w:val="006E6AEE"/>
    <w:rsid w:val="006F1E98"/>
    <w:rsid w:val="006F238A"/>
    <w:rsid w:val="006F3A8E"/>
    <w:rsid w:val="006F645B"/>
    <w:rsid w:val="006F6656"/>
    <w:rsid w:val="007236C5"/>
    <w:rsid w:val="00723F18"/>
    <w:rsid w:val="00725075"/>
    <w:rsid w:val="00725807"/>
    <w:rsid w:val="00727F0F"/>
    <w:rsid w:val="00737A9B"/>
    <w:rsid w:val="00745E1E"/>
    <w:rsid w:val="007466BC"/>
    <w:rsid w:val="007501B8"/>
    <w:rsid w:val="007556EC"/>
    <w:rsid w:val="00755DA0"/>
    <w:rsid w:val="0076335E"/>
    <w:rsid w:val="00771AD1"/>
    <w:rsid w:val="00783F2B"/>
    <w:rsid w:val="00784E8A"/>
    <w:rsid w:val="007852BA"/>
    <w:rsid w:val="00785AA9"/>
    <w:rsid w:val="0078659D"/>
    <w:rsid w:val="00787598"/>
    <w:rsid w:val="007876A8"/>
    <w:rsid w:val="00791CBE"/>
    <w:rsid w:val="00794C62"/>
    <w:rsid w:val="007A0C00"/>
    <w:rsid w:val="007A0D79"/>
    <w:rsid w:val="007A67CF"/>
    <w:rsid w:val="007A79A7"/>
    <w:rsid w:val="007B0425"/>
    <w:rsid w:val="007B145F"/>
    <w:rsid w:val="007B79D0"/>
    <w:rsid w:val="007C27AB"/>
    <w:rsid w:val="007C2885"/>
    <w:rsid w:val="007C2B68"/>
    <w:rsid w:val="007C75F0"/>
    <w:rsid w:val="007D136E"/>
    <w:rsid w:val="007D1499"/>
    <w:rsid w:val="007D323F"/>
    <w:rsid w:val="007D493B"/>
    <w:rsid w:val="007D5007"/>
    <w:rsid w:val="007D6433"/>
    <w:rsid w:val="007E0FB9"/>
    <w:rsid w:val="007E3EC3"/>
    <w:rsid w:val="007E548D"/>
    <w:rsid w:val="007E6612"/>
    <w:rsid w:val="007E79C3"/>
    <w:rsid w:val="007E7FE3"/>
    <w:rsid w:val="007F09E3"/>
    <w:rsid w:val="007F664B"/>
    <w:rsid w:val="008002DC"/>
    <w:rsid w:val="00804BF4"/>
    <w:rsid w:val="00806887"/>
    <w:rsid w:val="00806AD4"/>
    <w:rsid w:val="00806E94"/>
    <w:rsid w:val="008145F1"/>
    <w:rsid w:val="00816653"/>
    <w:rsid w:val="00816F17"/>
    <w:rsid w:val="00821C7B"/>
    <w:rsid w:val="00823DD6"/>
    <w:rsid w:val="008254BB"/>
    <w:rsid w:val="008256F7"/>
    <w:rsid w:val="00827E79"/>
    <w:rsid w:val="00833459"/>
    <w:rsid w:val="00834D3A"/>
    <w:rsid w:val="00835B46"/>
    <w:rsid w:val="00837091"/>
    <w:rsid w:val="00845CDA"/>
    <w:rsid w:val="00845F29"/>
    <w:rsid w:val="00847420"/>
    <w:rsid w:val="00847535"/>
    <w:rsid w:val="00852E5C"/>
    <w:rsid w:val="0085356F"/>
    <w:rsid w:val="008537DB"/>
    <w:rsid w:val="008556F7"/>
    <w:rsid w:val="00855CBE"/>
    <w:rsid w:val="00860747"/>
    <w:rsid w:val="00861B87"/>
    <w:rsid w:val="00861FDA"/>
    <w:rsid w:val="0086313E"/>
    <w:rsid w:val="00867834"/>
    <w:rsid w:val="00867961"/>
    <w:rsid w:val="00870AB0"/>
    <w:rsid w:val="00871747"/>
    <w:rsid w:val="00872A39"/>
    <w:rsid w:val="0088028B"/>
    <w:rsid w:val="00880CDD"/>
    <w:rsid w:val="00881A12"/>
    <w:rsid w:val="008821C9"/>
    <w:rsid w:val="00887493"/>
    <w:rsid w:val="00890D98"/>
    <w:rsid w:val="00891ACC"/>
    <w:rsid w:val="0089574A"/>
    <w:rsid w:val="00896D7B"/>
    <w:rsid w:val="008A7212"/>
    <w:rsid w:val="008B0993"/>
    <w:rsid w:val="008B2DBB"/>
    <w:rsid w:val="008B305B"/>
    <w:rsid w:val="008C02E6"/>
    <w:rsid w:val="008C6D2D"/>
    <w:rsid w:val="008D15AD"/>
    <w:rsid w:val="008D2CE3"/>
    <w:rsid w:val="008D3E8B"/>
    <w:rsid w:val="008D3F83"/>
    <w:rsid w:val="008D6FE0"/>
    <w:rsid w:val="008D73CC"/>
    <w:rsid w:val="008D763B"/>
    <w:rsid w:val="008E0112"/>
    <w:rsid w:val="008E50F5"/>
    <w:rsid w:val="008E6F69"/>
    <w:rsid w:val="008F67EC"/>
    <w:rsid w:val="00900931"/>
    <w:rsid w:val="009029C6"/>
    <w:rsid w:val="00903805"/>
    <w:rsid w:val="00903916"/>
    <w:rsid w:val="00905925"/>
    <w:rsid w:val="00905C04"/>
    <w:rsid w:val="00906FD2"/>
    <w:rsid w:val="00910292"/>
    <w:rsid w:val="009120B3"/>
    <w:rsid w:val="009157DB"/>
    <w:rsid w:val="0091632B"/>
    <w:rsid w:val="009179E3"/>
    <w:rsid w:val="00917A27"/>
    <w:rsid w:val="009203B8"/>
    <w:rsid w:val="009224AA"/>
    <w:rsid w:val="0092334B"/>
    <w:rsid w:val="009364EF"/>
    <w:rsid w:val="00942DC0"/>
    <w:rsid w:val="00943826"/>
    <w:rsid w:val="00946DDC"/>
    <w:rsid w:val="009476A4"/>
    <w:rsid w:val="00950366"/>
    <w:rsid w:val="00956561"/>
    <w:rsid w:val="009575F0"/>
    <w:rsid w:val="00961811"/>
    <w:rsid w:val="00961822"/>
    <w:rsid w:val="009620F8"/>
    <w:rsid w:val="009626ED"/>
    <w:rsid w:val="009705C7"/>
    <w:rsid w:val="00971DD3"/>
    <w:rsid w:val="009816E8"/>
    <w:rsid w:val="0098400E"/>
    <w:rsid w:val="00994EE1"/>
    <w:rsid w:val="009A3BBC"/>
    <w:rsid w:val="009A593C"/>
    <w:rsid w:val="009A68C4"/>
    <w:rsid w:val="009A741F"/>
    <w:rsid w:val="009B0686"/>
    <w:rsid w:val="009B0B44"/>
    <w:rsid w:val="009B2EB7"/>
    <w:rsid w:val="009C05C4"/>
    <w:rsid w:val="009C295B"/>
    <w:rsid w:val="009C44D4"/>
    <w:rsid w:val="009D68C2"/>
    <w:rsid w:val="009D734F"/>
    <w:rsid w:val="009D73DF"/>
    <w:rsid w:val="009D7784"/>
    <w:rsid w:val="009E0674"/>
    <w:rsid w:val="009E137C"/>
    <w:rsid w:val="009E4073"/>
    <w:rsid w:val="009E707C"/>
    <w:rsid w:val="009F0530"/>
    <w:rsid w:val="009F169E"/>
    <w:rsid w:val="009F5988"/>
    <w:rsid w:val="009F6963"/>
    <w:rsid w:val="00A003AF"/>
    <w:rsid w:val="00A0200D"/>
    <w:rsid w:val="00A03F51"/>
    <w:rsid w:val="00A124A6"/>
    <w:rsid w:val="00A22EC7"/>
    <w:rsid w:val="00A230C6"/>
    <w:rsid w:val="00A2663A"/>
    <w:rsid w:val="00A3010C"/>
    <w:rsid w:val="00A343CD"/>
    <w:rsid w:val="00A415F4"/>
    <w:rsid w:val="00A41940"/>
    <w:rsid w:val="00A41FDB"/>
    <w:rsid w:val="00A42043"/>
    <w:rsid w:val="00A442CF"/>
    <w:rsid w:val="00A51759"/>
    <w:rsid w:val="00A53023"/>
    <w:rsid w:val="00A54528"/>
    <w:rsid w:val="00A549F7"/>
    <w:rsid w:val="00A54B0A"/>
    <w:rsid w:val="00A604BF"/>
    <w:rsid w:val="00A61E1F"/>
    <w:rsid w:val="00A61E4F"/>
    <w:rsid w:val="00A64CAE"/>
    <w:rsid w:val="00A72A06"/>
    <w:rsid w:val="00A746F9"/>
    <w:rsid w:val="00A82755"/>
    <w:rsid w:val="00A84438"/>
    <w:rsid w:val="00A84607"/>
    <w:rsid w:val="00A86E9E"/>
    <w:rsid w:val="00A917B9"/>
    <w:rsid w:val="00A921BA"/>
    <w:rsid w:val="00A927E3"/>
    <w:rsid w:val="00A94E81"/>
    <w:rsid w:val="00A97EC0"/>
    <w:rsid w:val="00AA0378"/>
    <w:rsid w:val="00AA0F23"/>
    <w:rsid w:val="00AA462D"/>
    <w:rsid w:val="00AA73D1"/>
    <w:rsid w:val="00AB1852"/>
    <w:rsid w:val="00AB2425"/>
    <w:rsid w:val="00AB4146"/>
    <w:rsid w:val="00AB7050"/>
    <w:rsid w:val="00AB7806"/>
    <w:rsid w:val="00AC1527"/>
    <w:rsid w:val="00AD3317"/>
    <w:rsid w:val="00AD3E4A"/>
    <w:rsid w:val="00AD4DAF"/>
    <w:rsid w:val="00AD5489"/>
    <w:rsid w:val="00AD5619"/>
    <w:rsid w:val="00AD7EA9"/>
    <w:rsid w:val="00AE1237"/>
    <w:rsid w:val="00AE27C8"/>
    <w:rsid w:val="00AE2F9B"/>
    <w:rsid w:val="00AE6211"/>
    <w:rsid w:val="00AF0198"/>
    <w:rsid w:val="00AF175B"/>
    <w:rsid w:val="00AF2C54"/>
    <w:rsid w:val="00AF3903"/>
    <w:rsid w:val="00AF4F87"/>
    <w:rsid w:val="00B007D9"/>
    <w:rsid w:val="00B0456F"/>
    <w:rsid w:val="00B06B98"/>
    <w:rsid w:val="00B10FC4"/>
    <w:rsid w:val="00B1488A"/>
    <w:rsid w:val="00B20836"/>
    <w:rsid w:val="00B21500"/>
    <w:rsid w:val="00B219DB"/>
    <w:rsid w:val="00B30140"/>
    <w:rsid w:val="00B315A1"/>
    <w:rsid w:val="00B32244"/>
    <w:rsid w:val="00B33BB8"/>
    <w:rsid w:val="00B42E9E"/>
    <w:rsid w:val="00B44793"/>
    <w:rsid w:val="00B479AE"/>
    <w:rsid w:val="00B47F40"/>
    <w:rsid w:val="00B54178"/>
    <w:rsid w:val="00B6172F"/>
    <w:rsid w:val="00B63B08"/>
    <w:rsid w:val="00B64D19"/>
    <w:rsid w:val="00B65063"/>
    <w:rsid w:val="00B7391C"/>
    <w:rsid w:val="00B74988"/>
    <w:rsid w:val="00B76F0F"/>
    <w:rsid w:val="00B8042B"/>
    <w:rsid w:val="00B80D9B"/>
    <w:rsid w:val="00B829BB"/>
    <w:rsid w:val="00B82BE4"/>
    <w:rsid w:val="00B82FAF"/>
    <w:rsid w:val="00B903B4"/>
    <w:rsid w:val="00B96199"/>
    <w:rsid w:val="00B96566"/>
    <w:rsid w:val="00B96E1C"/>
    <w:rsid w:val="00BA4F4F"/>
    <w:rsid w:val="00BA54EC"/>
    <w:rsid w:val="00BA55CB"/>
    <w:rsid w:val="00BB25A9"/>
    <w:rsid w:val="00BB2F14"/>
    <w:rsid w:val="00BC0DDE"/>
    <w:rsid w:val="00BC2CA8"/>
    <w:rsid w:val="00BC4F6F"/>
    <w:rsid w:val="00BC5D21"/>
    <w:rsid w:val="00BC63BD"/>
    <w:rsid w:val="00BC63EC"/>
    <w:rsid w:val="00BC68D6"/>
    <w:rsid w:val="00BC6B31"/>
    <w:rsid w:val="00BD11E0"/>
    <w:rsid w:val="00BD1E43"/>
    <w:rsid w:val="00BD2769"/>
    <w:rsid w:val="00BD3810"/>
    <w:rsid w:val="00BD4B91"/>
    <w:rsid w:val="00BD6672"/>
    <w:rsid w:val="00BD6DEE"/>
    <w:rsid w:val="00BD7DA0"/>
    <w:rsid w:val="00BE06ED"/>
    <w:rsid w:val="00BE4037"/>
    <w:rsid w:val="00BE4899"/>
    <w:rsid w:val="00BE675E"/>
    <w:rsid w:val="00BF1699"/>
    <w:rsid w:val="00BF1779"/>
    <w:rsid w:val="00BF3B32"/>
    <w:rsid w:val="00C0568F"/>
    <w:rsid w:val="00C072E4"/>
    <w:rsid w:val="00C07321"/>
    <w:rsid w:val="00C07C95"/>
    <w:rsid w:val="00C11AB0"/>
    <w:rsid w:val="00C12DD7"/>
    <w:rsid w:val="00C1692D"/>
    <w:rsid w:val="00C17720"/>
    <w:rsid w:val="00C20E98"/>
    <w:rsid w:val="00C24611"/>
    <w:rsid w:val="00C27468"/>
    <w:rsid w:val="00C30C56"/>
    <w:rsid w:val="00C31266"/>
    <w:rsid w:val="00C31D08"/>
    <w:rsid w:val="00C3486C"/>
    <w:rsid w:val="00C37EC5"/>
    <w:rsid w:val="00C438EC"/>
    <w:rsid w:val="00C4540A"/>
    <w:rsid w:val="00C45D0D"/>
    <w:rsid w:val="00C502F1"/>
    <w:rsid w:val="00C521EC"/>
    <w:rsid w:val="00C5325E"/>
    <w:rsid w:val="00C5369F"/>
    <w:rsid w:val="00C544EA"/>
    <w:rsid w:val="00C54D97"/>
    <w:rsid w:val="00C556B4"/>
    <w:rsid w:val="00C556DA"/>
    <w:rsid w:val="00C61765"/>
    <w:rsid w:val="00C61A22"/>
    <w:rsid w:val="00C62665"/>
    <w:rsid w:val="00C649AB"/>
    <w:rsid w:val="00C6728E"/>
    <w:rsid w:val="00C7270E"/>
    <w:rsid w:val="00C757A5"/>
    <w:rsid w:val="00C80240"/>
    <w:rsid w:val="00C81F6F"/>
    <w:rsid w:val="00C82118"/>
    <w:rsid w:val="00C8651F"/>
    <w:rsid w:val="00C90C1E"/>
    <w:rsid w:val="00CA5E12"/>
    <w:rsid w:val="00CB071F"/>
    <w:rsid w:val="00CB5B55"/>
    <w:rsid w:val="00CC04AD"/>
    <w:rsid w:val="00CC0AAC"/>
    <w:rsid w:val="00CC38C2"/>
    <w:rsid w:val="00CC4B23"/>
    <w:rsid w:val="00CC5209"/>
    <w:rsid w:val="00CC5CF7"/>
    <w:rsid w:val="00CC5E47"/>
    <w:rsid w:val="00CD2FFD"/>
    <w:rsid w:val="00CD5214"/>
    <w:rsid w:val="00CD6184"/>
    <w:rsid w:val="00CD6EA3"/>
    <w:rsid w:val="00CD7008"/>
    <w:rsid w:val="00CE264D"/>
    <w:rsid w:val="00CE387D"/>
    <w:rsid w:val="00CE4E8F"/>
    <w:rsid w:val="00CE7B3B"/>
    <w:rsid w:val="00CF0F78"/>
    <w:rsid w:val="00CF2A54"/>
    <w:rsid w:val="00CF33C8"/>
    <w:rsid w:val="00CF4A98"/>
    <w:rsid w:val="00CF6039"/>
    <w:rsid w:val="00D01EF5"/>
    <w:rsid w:val="00D036C4"/>
    <w:rsid w:val="00D062EE"/>
    <w:rsid w:val="00D11A64"/>
    <w:rsid w:val="00D13BBD"/>
    <w:rsid w:val="00D13D8E"/>
    <w:rsid w:val="00D13DB0"/>
    <w:rsid w:val="00D20298"/>
    <w:rsid w:val="00D27A11"/>
    <w:rsid w:val="00D3048D"/>
    <w:rsid w:val="00D3101B"/>
    <w:rsid w:val="00D32A2A"/>
    <w:rsid w:val="00D33880"/>
    <w:rsid w:val="00D3428D"/>
    <w:rsid w:val="00D3432C"/>
    <w:rsid w:val="00D37535"/>
    <w:rsid w:val="00D41949"/>
    <w:rsid w:val="00D47A0E"/>
    <w:rsid w:val="00D51910"/>
    <w:rsid w:val="00D54788"/>
    <w:rsid w:val="00D574A3"/>
    <w:rsid w:val="00D645F1"/>
    <w:rsid w:val="00D655CB"/>
    <w:rsid w:val="00D71CAD"/>
    <w:rsid w:val="00D74351"/>
    <w:rsid w:val="00D745E6"/>
    <w:rsid w:val="00D74960"/>
    <w:rsid w:val="00D75C82"/>
    <w:rsid w:val="00D80D7C"/>
    <w:rsid w:val="00D86848"/>
    <w:rsid w:val="00D910E6"/>
    <w:rsid w:val="00D91BA9"/>
    <w:rsid w:val="00D93431"/>
    <w:rsid w:val="00D96ED7"/>
    <w:rsid w:val="00DA0202"/>
    <w:rsid w:val="00DA46FD"/>
    <w:rsid w:val="00DC28AC"/>
    <w:rsid w:val="00DC5FAD"/>
    <w:rsid w:val="00DD3CD8"/>
    <w:rsid w:val="00DD5DE4"/>
    <w:rsid w:val="00DD7E8C"/>
    <w:rsid w:val="00DE2083"/>
    <w:rsid w:val="00DE4838"/>
    <w:rsid w:val="00DE53F9"/>
    <w:rsid w:val="00DE7BC9"/>
    <w:rsid w:val="00DF066C"/>
    <w:rsid w:val="00DF0D44"/>
    <w:rsid w:val="00DF286F"/>
    <w:rsid w:val="00DF4D1C"/>
    <w:rsid w:val="00DF5C78"/>
    <w:rsid w:val="00E000E6"/>
    <w:rsid w:val="00E04BF3"/>
    <w:rsid w:val="00E05165"/>
    <w:rsid w:val="00E05531"/>
    <w:rsid w:val="00E05ACE"/>
    <w:rsid w:val="00E06466"/>
    <w:rsid w:val="00E06D0B"/>
    <w:rsid w:val="00E07104"/>
    <w:rsid w:val="00E109F1"/>
    <w:rsid w:val="00E14E35"/>
    <w:rsid w:val="00E21BA6"/>
    <w:rsid w:val="00E313AA"/>
    <w:rsid w:val="00E3506B"/>
    <w:rsid w:val="00E35EB0"/>
    <w:rsid w:val="00E40722"/>
    <w:rsid w:val="00E4280F"/>
    <w:rsid w:val="00E43F85"/>
    <w:rsid w:val="00E44178"/>
    <w:rsid w:val="00E447B9"/>
    <w:rsid w:val="00E46233"/>
    <w:rsid w:val="00E47627"/>
    <w:rsid w:val="00E54249"/>
    <w:rsid w:val="00E554B2"/>
    <w:rsid w:val="00E62C0F"/>
    <w:rsid w:val="00E62F12"/>
    <w:rsid w:val="00E63784"/>
    <w:rsid w:val="00E66560"/>
    <w:rsid w:val="00E66C0A"/>
    <w:rsid w:val="00E70EB6"/>
    <w:rsid w:val="00E71ECC"/>
    <w:rsid w:val="00E733EA"/>
    <w:rsid w:val="00E73C91"/>
    <w:rsid w:val="00E73F7C"/>
    <w:rsid w:val="00E75018"/>
    <w:rsid w:val="00E777AF"/>
    <w:rsid w:val="00E80F85"/>
    <w:rsid w:val="00E8160E"/>
    <w:rsid w:val="00E8184F"/>
    <w:rsid w:val="00E81F91"/>
    <w:rsid w:val="00E82270"/>
    <w:rsid w:val="00E82FD0"/>
    <w:rsid w:val="00E84B1C"/>
    <w:rsid w:val="00E87B89"/>
    <w:rsid w:val="00E90975"/>
    <w:rsid w:val="00E95A78"/>
    <w:rsid w:val="00EA47D0"/>
    <w:rsid w:val="00EA4BE8"/>
    <w:rsid w:val="00EA5DED"/>
    <w:rsid w:val="00EA604B"/>
    <w:rsid w:val="00EA64A1"/>
    <w:rsid w:val="00EB0D50"/>
    <w:rsid w:val="00EB3C9F"/>
    <w:rsid w:val="00EB4408"/>
    <w:rsid w:val="00EB7720"/>
    <w:rsid w:val="00EC0A4B"/>
    <w:rsid w:val="00EC4D84"/>
    <w:rsid w:val="00ED0AA4"/>
    <w:rsid w:val="00ED2C64"/>
    <w:rsid w:val="00ED31AF"/>
    <w:rsid w:val="00EE0340"/>
    <w:rsid w:val="00EE073D"/>
    <w:rsid w:val="00EE3317"/>
    <w:rsid w:val="00EF1A3B"/>
    <w:rsid w:val="00EF1E86"/>
    <w:rsid w:val="00F06CE2"/>
    <w:rsid w:val="00F07EFC"/>
    <w:rsid w:val="00F121EF"/>
    <w:rsid w:val="00F12CBE"/>
    <w:rsid w:val="00F12D5B"/>
    <w:rsid w:val="00F21C2A"/>
    <w:rsid w:val="00F22765"/>
    <w:rsid w:val="00F2283E"/>
    <w:rsid w:val="00F252F2"/>
    <w:rsid w:val="00F31462"/>
    <w:rsid w:val="00F31B47"/>
    <w:rsid w:val="00F3496A"/>
    <w:rsid w:val="00F40583"/>
    <w:rsid w:val="00F44DDB"/>
    <w:rsid w:val="00F45F91"/>
    <w:rsid w:val="00F53D99"/>
    <w:rsid w:val="00F5770F"/>
    <w:rsid w:val="00F6272D"/>
    <w:rsid w:val="00F67482"/>
    <w:rsid w:val="00F67562"/>
    <w:rsid w:val="00F7279C"/>
    <w:rsid w:val="00F744B4"/>
    <w:rsid w:val="00F84205"/>
    <w:rsid w:val="00F855C2"/>
    <w:rsid w:val="00F91121"/>
    <w:rsid w:val="00F97738"/>
    <w:rsid w:val="00FA6422"/>
    <w:rsid w:val="00FB1916"/>
    <w:rsid w:val="00FB31A4"/>
    <w:rsid w:val="00FB3735"/>
    <w:rsid w:val="00FB4204"/>
    <w:rsid w:val="00FB4581"/>
    <w:rsid w:val="00FB4AF3"/>
    <w:rsid w:val="00FB6DBB"/>
    <w:rsid w:val="00FB700D"/>
    <w:rsid w:val="00FB7A9C"/>
    <w:rsid w:val="00FC1584"/>
    <w:rsid w:val="00FC21FF"/>
    <w:rsid w:val="00FD0AE8"/>
    <w:rsid w:val="00FD0FD8"/>
    <w:rsid w:val="00FD4198"/>
    <w:rsid w:val="00FD78B0"/>
    <w:rsid w:val="00FE0C04"/>
    <w:rsid w:val="00FE7529"/>
    <w:rsid w:val="00FF45B9"/>
    <w:rsid w:val="00FF463D"/>
    <w:rsid w:val="00FF689B"/>
    <w:rsid w:val="00FF6917"/>
    <w:rsid w:val="00FF72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B2824"/>
  <w15:chartTrackingRefBased/>
  <w15:docId w15:val="{7572679D-CAC2-4A9F-B8D5-6E5F254D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6F238A"/>
    <w:pPr>
      <w:suppressAutoHyphens/>
      <w:spacing w:after="0" w:line="240" w:lineRule="auto"/>
    </w:pPr>
    <w:rPr>
      <w:rFonts w:ascii="Times New Roman" w:eastAsia="Times New Roman" w:hAnsi="Times New Roman" w:cs="Times New Roman"/>
      <w:sz w:val="20"/>
      <w:szCs w:val="20"/>
      <w:lang w:eastAsia="zh-CN"/>
    </w:rPr>
  </w:style>
  <w:style w:type="paragraph" w:styleId="Titolo1">
    <w:name w:val="heading 1"/>
    <w:basedOn w:val="Normale"/>
    <w:next w:val="Normale"/>
    <w:link w:val="Titolo1Carattere"/>
    <w:uiPriority w:val="9"/>
    <w:qFormat/>
    <w:rsid w:val="003C29AD"/>
    <w:pPr>
      <w:keepNext/>
      <w:keepLines/>
      <w:spacing w:before="240"/>
      <w:outlineLvl w:val="0"/>
    </w:pPr>
    <w:rPr>
      <w:rFonts w:ascii="Verdana" w:eastAsiaTheme="majorEastAsia" w:hAnsi="Verdana" w:cstheme="majorBidi"/>
      <w:b/>
      <w:color w:val="2F5496" w:themeColor="accent5" w:themeShade="BF"/>
      <w:sz w:val="24"/>
      <w:szCs w:val="32"/>
    </w:rPr>
  </w:style>
  <w:style w:type="paragraph" w:styleId="Titolo2">
    <w:name w:val="heading 2"/>
    <w:basedOn w:val="Normale"/>
    <w:next w:val="Normale"/>
    <w:link w:val="Titolo2Carattere"/>
    <w:uiPriority w:val="9"/>
    <w:unhideWhenUsed/>
    <w:qFormat/>
    <w:rsid w:val="003C29AD"/>
    <w:pPr>
      <w:keepNext/>
      <w:keepLines/>
      <w:spacing w:before="120" w:after="60"/>
      <w:outlineLvl w:val="1"/>
    </w:pPr>
    <w:rPr>
      <w:rFonts w:ascii="Verdana" w:eastAsiaTheme="majorEastAsia" w:hAnsi="Verdana" w:cstheme="majorBidi"/>
      <w:b/>
      <w:color w:val="2F5496" w:themeColor="accent5" w:themeShade="BF"/>
      <w:szCs w:val="26"/>
    </w:rPr>
  </w:style>
  <w:style w:type="paragraph" w:styleId="Titolo3">
    <w:name w:val="heading 3"/>
    <w:basedOn w:val="Normale"/>
    <w:next w:val="Normale"/>
    <w:link w:val="Titolo3Carattere"/>
    <w:uiPriority w:val="9"/>
    <w:unhideWhenUsed/>
    <w:qFormat/>
    <w:rsid w:val="00E109F1"/>
    <w:pPr>
      <w:keepNext/>
      <w:keepLines/>
      <w:spacing w:before="120" w:after="60"/>
      <w:outlineLvl w:val="2"/>
    </w:pPr>
    <w:rPr>
      <w:rFonts w:ascii="Verdana" w:eastAsiaTheme="majorEastAsia" w:hAnsi="Verdana" w:cstheme="majorBidi"/>
      <w:color w:val="0070C0"/>
      <w:szCs w:val="24"/>
    </w:rPr>
  </w:style>
  <w:style w:type="paragraph" w:styleId="Titolo4">
    <w:name w:val="heading 4"/>
    <w:basedOn w:val="Normale"/>
    <w:next w:val="Normale"/>
    <w:link w:val="Titolo4Carattere"/>
    <w:uiPriority w:val="1"/>
    <w:qFormat/>
    <w:rsid w:val="00FB700D"/>
    <w:pPr>
      <w:widowControl w:val="0"/>
      <w:suppressAutoHyphens w:val="0"/>
      <w:autoSpaceDE w:val="0"/>
      <w:autoSpaceDN w:val="0"/>
      <w:adjustRightInd w:val="0"/>
      <w:outlineLvl w:val="3"/>
    </w:pPr>
    <w:rPr>
      <w:rFonts w:ascii="Arial" w:hAnsi="Arial" w:cs="Arial"/>
      <w:sz w:val="21"/>
      <w:szCs w:val="2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2,List Paragraph11,EL Paragrafo elenco,Paragrafo elenco puntato,List Bulletized,List Paragraph"/>
    <w:basedOn w:val="Normale"/>
    <w:link w:val="ParagrafoelencoCarattere"/>
    <w:uiPriority w:val="34"/>
    <w:qFormat/>
    <w:rsid w:val="0042392F"/>
    <w:pPr>
      <w:ind w:left="720"/>
      <w:contextualSpacing/>
    </w:pPr>
  </w:style>
  <w:style w:type="table" w:styleId="Grigliatabella">
    <w:name w:val="Table Grid"/>
    <w:basedOn w:val="Tabellanormale"/>
    <w:rsid w:val="005C107A"/>
    <w:pPr>
      <w:spacing w:after="0" w:line="240" w:lineRule="auto"/>
    </w:pPr>
    <w:rPr>
      <w:rFonts w:ascii="Calibri" w:eastAsia="Times New Roman" w:hAnsi="Calibri" w:cs="Calibri"/>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492113"/>
    <w:pPr>
      <w:suppressAutoHyphens w:val="0"/>
      <w:spacing w:before="100" w:beforeAutospacing="1" w:after="100" w:afterAutospacing="1"/>
    </w:pPr>
    <w:rPr>
      <w:sz w:val="24"/>
      <w:szCs w:val="24"/>
      <w:lang w:eastAsia="it-IT"/>
    </w:rPr>
  </w:style>
  <w:style w:type="character" w:styleId="Collegamentoipertestuale">
    <w:name w:val="Hyperlink"/>
    <w:basedOn w:val="Carpredefinitoparagrafo"/>
    <w:uiPriority w:val="99"/>
    <w:unhideWhenUsed/>
    <w:rsid w:val="00492113"/>
    <w:rPr>
      <w:color w:val="0000FF"/>
      <w:u w:val="single"/>
    </w:rPr>
  </w:style>
  <w:style w:type="paragraph" w:customStyle="1" w:styleId="Default">
    <w:name w:val="Default"/>
    <w:qFormat/>
    <w:rsid w:val="008145F1"/>
    <w:pPr>
      <w:suppressAutoHyphens/>
      <w:autoSpaceDE w:val="0"/>
      <w:spacing w:after="0" w:line="240" w:lineRule="auto"/>
    </w:pPr>
    <w:rPr>
      <w:rFonts w:ascii="Garamond" w:eastAsia="Times New Roman" w:hAnsi="Garamond" w:cs="Garamond"/>
      <w:color w:val="000000"/>
      <w:sz w:val="24"/>
      <w:szCs w:val="24"/>
      <w:lang w:eastAsia="zh-CN"/>
    </w:rPr>
  </w:style>
  <w:style w:type="paragraph" w:styleId="Corpotesto">
    <w:name w:val="Body Text"/>
    <w:basedOn w:val="Normale"/>
    <w:link w:val="CorpotestoCarattere"/>
    <w:uiPriority w:val="1"/>
    <w:qFormat/>
    <w:rsid w:val="00FB700D"/>
    <w:pPr>
      <w:widowControl w:val="0"/>
      <w:suppressAutoHyphens w:val="0"/>
      <w:autoSpaceDE w:val="0"/>
      <w:autoSpaceDN w:val="0"/>
      <w:adjustRightInd w:val="0"/>
      <w:ind w:left="662"/>
    </w:pPr>
    <w:rPr>
      <w:rFonts w:ascii="Arial" w:hAnsi="Arial" w:cs="Arial"/>
      <w:lang w:eastAsia="it-IT"/>
    </w:rPr>
  </w:style>
  <w:style w:type="character" w:customStyle="1" w:styleId="CorpotestoCarattere">
    <w:name w:val="Corpo testo Carattere"/>
    <w:basedOn w:val="Carpredefinitoparagrafo"/>
    <w:link w:val="Corpotesto"/>
    <w:uiPriority w:val="1"/>
    <w:rsid w:val="00FB700D"/>
    <w:rPr>
      <w:rFonts w:ascii="Arial" w:eastAsia="Times New Roman" w:hAnsi="Arial" w:cs="Arial"/>
      <w:sz w:val="20"/>
      <w:szCs w:val="20"/>
      <w:lang w:eastAsia="it-IT"/>
    </w:rPr>
  </w:style>
  <w:style w:type="character" w:customStyle="1" w:styleId="Titolo4Carattere">
    <w:name w:val="Titolo 4 Carattere"/>
    <w:basedOn w:val="Carpredefinitoparagrafo"/>
    <w:link w:val="Titolo4"/>
    <w:uiPriority w:val="1"/>
    <w:rsid w:val="00FB700D"/>
    <w:rPr>
      <w:rFonts w:ascii="Arial" w:eastAsia="Times New Roman" w:hAnsi="Arial" w:cs="Arial"/>
      <w:sz w:val="21"/>
      <w:szCs w:val="21"/>
      <w:lang w:eastAsia="it-IT"/>
    </w:rPr>
  </w:style>
  <w:style w:type="character" w:customStyle="1" w:styleId="Titolo1Carattere">
    <w:name w:val="Titolo 1 Carattere"/>
    <w:basedOn w:val="Carpredefinitoparagrafo"/>
    <w:link w:val="Titolo1"/>
    <w:uiPriority w:val="9"/>
    <w:rsid w:val="003C29AD"/>
    <w:rPr>
      <w:rFonts w:ascii="Verdana" w:eastAsiaTheme="majorEastAsia" w:hAnsi="Verdana" w:cstheme="majorBidi"/>
      <w:b/>
      <w:color w:val="2F5496" w:themeColor="accent5" w:themeShade="BF"/>
      <w:sz w:val="24"/>
      <w:szCs w:val="32"/>
      <w:lang w:eastAsia="zh-CN"/>
    </w:rPr>
  </w:style>
  <w:style w:type="paragraph" w:styleId="Intestazione">
    <w:name w:val="header"/>
    <w:aliases w:val="header"/>
    <w:basedOn w:val="Normale"/>
    <w:link w:val="IntestazioneCarattere"/>
    <w:unhideWhenUsed/>
    <w:rsid w:val="000D6B45"/>
    <w:pPr>
      <w:tabs>
        <w:tab w:val="center" w:pos="4819"/>
        <w:tab w:val="right" w:pos="9638"/>
      </w:tabs>
    </w:pPr>
  </w:style>
  <w:style w:type="character" w:customStyle="1" w:styleId="IntestazioneCarattere">
    <w:name w:val="Intestazione Carattere"/>
    <w:aliases w:val="header Carattere"/>
    <w:basedOn w:val="Carpredefinitoparagrafo"/>
    <w:link w:val="Intestazione"/>
    <w:uiPriority w:val="99"/>
    <w:rsid w:val="000D6B45"/>
    <w:rPr>
      <w:rFonts w:ascii="Times New Roman" w:eastAsia="Times New Roman" w:hAnsi="Times New Roman" w:cs="Times New Roman"/>
      <w:sz w:val="20"/>
      <w:szCs w:val="20"/>
      <w:lang w:eastAsia="zh-CN"/>
    </w:rPr>
  </w:style>
  <w:style w:type="paragraph" w:styleId="Pidipagina">
    <w:name w:val="footer"/>
    <w:basedOn w:val="Normale"/>
    <w:link w:val="PidipaginaCarattere"/>
    <w:uiPriority w:val="99"/>
    <w:unhideWhenUsed/>
    <w:rsid w:val="000D6B45"/>
    <w:pPr>
      <w:tabs>
        <w:tab w:val="center" w:pos="4819"/>
        <w:tab w:val="right" w:pos="9638"/>
      </w:tabs>
    </w:pPr>
  </w:style>
  <w:style w:type="character" w:customStyle="1" w:styleId="PidipaginaCarattere">
    <w:name w:val="Piè di pagina Carattere"/>
    <w:basedOn w:val="Carpredefinitoparagrafo"/>
    <w:link w:val="Pidipagina"/>
    <w:uiPriority w:val="99"/>
    <w:rsid w:val="000D6B45"/>
    <w:rPr>
      <w:rFonts w:ascii="Times New Roman" w:eastAsia="Times New Roman" w:hAnsi="Times New Roman" w:cs="Times New Roman"/>
      <w:sz w:val="20"/>
      <w:szCs w:val="20"/>
      <w:lang w:eastAsia="zh-CN"/>
    </w:rPr>
  </w:style>
  <w:style w:type="paragraph" w:customStyle="1" w:styleId="FreeForm">
    <w:name w:val="Free Form"/>
    <w:qFormat/>
    <w:rsid w:val="00BC4F6F"/>
    <w:pPr>
      <w:spacing w:after="0" w:line="240" w:lineRule="auto"/>
    </w:pPr>
    <w:rPr>
      <w:rFonts w:ascii="Helvetica" w:eastAsia="ヒラギノ角ゴ Pro W3" w:hAnsi="Helvetica" w:cs="Times New Roman"/>
      <w:color w:val="000000"/>
      <w:sz w:val="24"/>
      <w:szCs w:val="20"/>
      <w:lang w:eastAsia="it-IT"/>
    </w:rPr>
  </w:style>
  <w:style w:type="paragraph" w:styleId="Testofumetto">
    <w:name w:val="Balloon Text"/>
    <w:basedOn w:val="Normale"/>
    <w:link w:val="TestofumettoCarattere"/>
    <w:uiPriority w:val="99"/>
    <w:semiHidden/>
    <w:unhideWhenUsed/>
    <w:rsid w:val="00BD276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D2769"/>
    <w:rPr>
      <w:rFonts w:ascii="Segoe UI" w:eastAsia="Times New Roman" w:hAnsi="Segoe UI" w:cs="Segoe UI"/>
      <w:sz w:val="18"/>
      <w:szCs w:val="18"/>
      <w:lang w:eastAsia="zh-CN"/>
    </w:rPr>
  </w:style>
  <w:style w:type="table" w:customStyle="1" w:styleId="Grigliatabella1">
    <w:name w:val="Griglia tabella1"/>
    <w:basedOn w:val="Tabellanormale"/>
    <w:next w:val="Grigliatabella"/>
    <w:uiPriority w:val="39"/>
    <w:rsid w:val="00853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nhideWhenUsed/>
    <w:rsid w:val="00E75018"/>
    <w:rPr>
      <w:sz w:val="16"/>
      <w:szCs w:val="16"/>
    </w:rPr>
  </w:style>
  <w:style w:type="paragraph" w:styleId="Testocommento">
    <w:name w:val="annotation text"/>
    <w:basedOn w:val="Normale"/>
    <w:link w:val="TestocommentoCarattere"/>
    <w:unhideWhenUsed/>
    <w:qFormat/>
    <w:rsid w:val="00E75018"/>
  </w:style>
  <w:style w:type="character" w:customStyle="1" w:styleId="TestocommentoCarattere">
    <w:name w:val="Testo commento Carattere"/>
    <w:basedOn w:val="Carpredefinitoparagrafo"/>
    <w:link w:val="Testocommento"/>
    <w:rsid w:val="00E75018"/>
    <w:rPr>
      <w:rFonts w:ascii="Times New Roman" w:eastAsia="Times New Roman" w:hAnsi="Times New Roman" w:cs="Times New Roman"/>
      <w:sz w:val="20"/>
      <w:szCs w:val="20"/>
      <w:lang w:eastAsia="zh-CN"/>
    </w:rPr>
  </w:style>
  <w:style w:type="paragraph" w:styleId="Soggettocommento">
    <w:name w:val="annotation subject"/>
    <w:basedOn w:val="Testocommento"/>
    <w:next w:val="Testocommento"/>
    <w:link w:val="SoggettocommentoCarattere"/>
    <w:uiPriority w:val="99"/>
    <w:semiHidden/>
    <w:unhideWhenUsed/>
    <w:rsid w:val="00E8160E"/>
    <w:rPr>
      <w:b/>
      <w:bCs/>
    </w:rPr>
  </w:style>
  <w:style w:type="character" w:customStyle="1" w:styleId="SoggettocommentoCarattere">
    <w:name w:val="Soggetto commento Carattere"/>
    <w:basedOn w:val="TestocommentoCarattere"/>
    <w:link w:val="Soggettocommento"/>
    <w:uiPriority w:val="99"/>
    <w:semiHidden/>
    <w:rsid w:val="00E8160E"/>
    <w:rPr>
      <w:rFonts w:ascii="Times New Roman" w:eastAsia="Times New Roman" w:hAnsi="Times New Roman" w:cs="Times New Roman"/>
      <w:b/>
      <w:bCs/>
      <w:sz w:val="20"/>
      <w:szCs w:val="20"/>
      <w:lang w:eastAsia="zh-CN"/>
    </w:rPr>
  </w:style>
  <w:style w:type="paragraph" w:customStyle="1" w:styleId="matilde1">
    <w:name w:val="matilde1"/>
    <w:basedOn w:val="Numeroelenco2"/>
    <w:link w:val="matilde1Carattere"/>
    <w:qFormat/>
    <w:rsid w:val="00CE387D"/>
    <w:rPr>
      <w:rFonts w:ascii="Verdana" w:eastAsia="ヒラギノ角ゴ Pro W3" w:hAnsi="Verdana"/>
      <w:b/>
      <w:color w:val="000000"/>
      <w:lang w:eastAsia="it-IT"/>
    </w:rPr>
  </w:style>
  <w:style w:type="character" w:customStyle="1" w:styleId="matilde1Carattere">
    <w:name w:val="matilde1 Carattere"/>
    <w:link w:val="matilde1"/>
    <w:rsid w:val="00CE387D"/>
    <w:rPr>
      <w:rFonts w:ascii="Verdana" w:eastAsia="ヒラギノ角ゴ Pro W3" w:hAnsi="Verdana" w:cs="Times New Roman"/>
      <w:b/>
      <w:color w:val="000000"/>
      <w:sz w:val="20"/>
      <w:szCs w:val="20"/>
      <w:lang w:eastAsia="it-IT"/>
    </w:rPr>
  </w:style>
  <w:style w:type="paragraph" w:styleId="Numeroelenco2">
    <w:name w:val="List Number 2"/>
    <w:basedOn w:val="Normale"/>
    <w:uiPriority w:val="99"/>
    <w:semiHidden/>
    <w:unhideWhenUsed/>
    <w:rsid w:val="00CE387D"/>
    <w:pPr>
      <w:numPr>
        <w:numId w:val="1"/>
      </w:numPr>
      <w:contextualSpacing/>
    </w:pPr>
  </w:style>
  <w:style w:type="character" w:customStyle="1" w:styleId="Titolo3Carattere">
    <w:name w:val="Titolo 3 Carattere"/>
    <w:basedOn w:val="Carpredefinitoparagrafo"/>
    <w:link w:val="Titolo3"/>
    <w:uiPriority w:val="9"/>
    <w:rsid w:val="00E109F1"/>
    <w:rPr>
      <w:rFonts w:ascii="Verdana" w:eastAsiaTheme="majorEastAsia" w:hAnsi="Verdana" w:cstheme="majorBidi"/>
      <w:color w:val="0070C0"/>
      <w:sz w:val="20"/>
      <w:szCs w:val="24"/>
      <w:lang w:eastAsia="zh-CN"/>
    </w:rPr>
  </w:style>
  <w:style w:type="paragraph" w:customStyle="1" w:styleId="Normale3">
    <w:name w:val="Normale 3"/>
    <w:basedOn w:val="Normale"/>
    <w:qFormat/>
    <w:rsid w:val="00A003AF"/>
    <w:pPr>
      <w:suppressAutoHyphens w:val="0"/>
      <w:spacing w:line="288" w:lineRule="auto"/>
      <w:ind w:left="1418"/>
      <w:contextualSpacing/>
    </w:pPr>
    <w:rPr>
      <w:rFonts w:ascii="Calibri" w:eastAsiaTheme="minorEastAsia" w:hAnsi="Calibri" w:cs="Arial"/>
      <w:sz w:val="22"/>
      <w:szCs w:val="22"/>
      <w:lang w:eastAsia="it-IT"/>
    </w:rPr>
  </w:style>
  <w:style w:type="character" w:customStyle="1" w:styleId="WW8Num1z0">
    <w:name w:val="WW8Num1z0"/>
    <w:rsid w:val="002F11F0"/>
    <w:rPr>
      <w:rFonts w:hint="default"/>
    </w:rPr>
  </w:style>
  <w:style w:type="paragraph" w:customStyle="1" w:styleId="TableParagraph">
    <w:name w:val="Table Paragraph"/>
    <w:basedOn w:val="Normale"/>
    <w:uiPriority w:val="1"/>
    <w:qFormat/>
    <w:rsid w:val="002F11F0"/>
    <w:pPr>
      <w:widowControl w:val="0"/>
    </w:pPr>
    <w:rPr>
      <w:rFonts w:ascii="Calibri" w:eastAsia="Calibri" w:hAnsi="Calibri"/>
      <w:sz w:val="22"/>
      <w:szCs w:val="22"/>
      <w:lang w:val="en-US" w:eastAsia="ar-SA"/>
    </w:rPr>
  </w:style>
  <w:style w:type="character" w:customStyle="1" w:styleId="WW8Num3z1">
    <w:name w:val="WW8Num3z1"/>
    <w:rsid w:val="00867834"/>
    <w:rPr>
      <w:rFonts w:hint="default"/>
    </w:rPr>
  </w:style>
  <w:style w:type="table" w:customStyle="1" w:styleId="Tabellagriglia1chiara2">
    <w:name w:val="Tabella griglia 1 chiara2"/>
    <w:basedOn w:val="Tabellanormale"/>
    <w:uiPriority w:val="46"/>
    <w:rsid w:val="005072CF"/>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lagriglia1chiara1">
    <w:name w:val="Tabella griglia 1 chiara1"/>
    <w:basedOn w:val="Tabellanormale"/>
    <w:uiPriority w:val="46"/>
    <w:rsid w:val="00604868"/>
    <w:pPr>
      <w:spacing w:after="0" w:line="240" w:lineRule="auto"/>
    </w:pPr>
    <w:rPr>
      <w:sz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000000"/>
        </w:tcBorders>
      </w:tcPr>
    </w:tblStylePr>
    <w:tblStylePr w:type="lastRow">
      <w:rPr>
        <w:b/>
        <w:bCs/>
      </w:rPr>
      <w:tblPr/>
      <w:tcPr>
        <w:tcBorders>
          <w:top w:val="double" w:sz="2" w:space="0" w:color="000000"/>
        </w:tcBorders>
      </w:tcPr>
    </w:tblStylePr>
    <w:tblStylePr w:type="firstCol">
      <w:rPr>
        <w:b/>
        <w:bCs/>
      </w:rPr>
    </w:tblStylePr>
    <w:tblStylePr w:type="lastCol">
      <w:rPr>
        <w:b/>
        <w:bCs/>
      </w:rPr>
    </w:tblStylePr>
  </w:style>
  <w:style w:type="character" w:customStyle="1" w:styleId="WW8Num7z8">
    <w:name w:val="WW8Num7z8"/>
    <w:rsid w:val="00727F0F"/>
  </w:style>
  <w:style w:type="paragraph" w:customStyle="1" w:styleId="Normale2">
    <w:name w:val="Normale 2"/>
    <w:basedOn w:val="Normale"/>
    <w:qFormat/>
    <w:rsid w:val="00045E6B"/>
    <w:pPr>
      <w:suppressAutoHyphens w:val="0"/>
      <w:spacing w:line="288" w:lineRule="auto"/>
      <w:ind w:left="709"/>
      <w:contextualSpacing/>
      <w:jc w:val="both"/>
    </w:pPr>
    <w:rPr>
      <w:rFonts w:ascii="Calibri" w:eastAsiaTheme="minorEastAsia" w:hAnsi="Calibri" w:cs="Arial"/>
      <w:sz w:val="22"/>
      <w:szCs w:val="22"/>
      <w:lang w:eastAsia="it-IT"/>
    </w:rPr>
  </w:style>
  <w:style w:type="character" w:styleId="Enfasigrassetto">
    <w:name w:val="Strong"/>
    <w:basedOn w:val="Carpredefinitoparagrafo"/>
    <w:uiPriority w:val="22"/>
    <w:qFormat/>
    <w:rsid w:val="00556DAA"/>
    <w:rPr>
      <w:b/>
      <w:bCs/>
    </w:rPr>
  </w:style>
  <w:style w:type="character" w:styleId="Enfasicorsivo">
    <w:name w:val="Emphasis"/>
    <w:basedOn w:val="Carpredefinitoparagrafo"/>
    <w:uiPriority w:val="20"/>
    <w:qFormat/>
    <w:rsid w:val="00556DAA"/>
    <w:rPr>
      <w:i/>
      <w:iCs/>
    </w:rPr>
  </w:style>
  <w:style w:type="paragraph" w:customStyle="1" w:styleId="wp-caption-text">
    <w:name w:val="wp-caption-text"/>
    <w:basedOn w:val="Normale"/>
    <w:rsid w:val="00556DAA"/>
    <w:pPr>
      <w:suppressAutoHyphens w:val="0"/>
      <w:spacing w:before="100" w:beforeAutospacing="1" w:after="100" w:afterAutospacing="1"/>
    </w:pPr>
    <w:rPr>
      <w:sz w:val="24"/>
      <w:szCs w:val="24"/>
      <w:lang w:eastAsia="it-IT"/>
    </w:rPr>
  </w:style>
  <w:style w:type="character" w:customStyle="1" w:styleId="Titolo2Carattere">
    <w:name w:val="Titolo 2 Carattere"/>
    <w:basedOn w:val="Carpredefinitoparagrafo"/>
    <w:link w:val="Titolo2"/>
    <w:uiPriority w:val="9"/>
    <w:rsid w:val="003C29AD"/>
    <w:rPr>
      <w:rFonts w:ascii="Verdana" w:eastAsiaTheme="majorEastAsia" w:hAnsi="Verdana" w:cstheme="majorBidi"/>
      <w:b/>
      <w:color w:val="2F5496" w:themeColor="accent5" w:themeShade="BF"/>
      <w:sz w:val="20"/>
      <w:szCs w:val="26"/>
      <w:lang w:eastAsia="zh-CN"/>
    </w:rPr>
  </w:style>
  <w:style w:type="paragraph" w:styleId="Titolosommario">
    <w:name w:val="TOC Heading"/>
    <w:basedOn w:val="Titolo1"/>
    <w:next w:val="Normale"/>
    <w:uiPriority w:val="39"/>
    <w:unhideWhenUsed/>
    <w:qFormat/>
    <w:rsid w:val="00FC1584"/>
    <w:pPr>
      <w:suppressAutoHyphens w:val="0"/>
      <w:spacing w:line="259" w:lineRule="auto"/>
      <w:outlineLvl w:val="9"/>
    </w:pPr>
    <w:rPr>
      <w:rFonts w:asciiTheme="majorHAnsi" w:hAnsiTheme="majorHAnsi"/>
      <w:b w:val="0"/>
      <w:color w:val="2E74B5" w:themeColor="accent1" w:themeShade="BF"/>
      <w:sz w:val="32"/>
      <w:lang w:eastAsia="it-IT"/>
    </w:rPr>
  </w:style>
  <w:style w:type="paragraph" w:styleId="Sommario1">
    <w:name w:val="toc 1"/>
    <w:basedOn w:val="Normale"/>
    <w:next w:val="Normale"/>
    <w:autoRedefine/>
    <w:uiPriority w:val="39"/>
    <w:unhideWhenUsed/>
    <w:rsid w:val="00880CDD"/>
    <w:pPr>
      <w:tabs>
        <w:tab w:val="right" w:leader="dot" w:pos="9628"/>
      </w:tabs>
      <w:spacing w:after="100"/>
      <w:ind w:left="284" w:hanging="284"/>
    </w:pPr>
  </w:style>
  <w:style w:type="paragraph" w:styleId="Sommario2">
    <w:name w:val="toc 2"/>
    <w:basedOn w:val="Normale"/>
    <w:next w:val="Normale"/>
    <w:autoRedefine/>
    <w:uiPriority w:val="39"/>
    <w:unhideWhenUsed/>
    <w:rsid w:val="007852BA"/>
    <w:pPr>
      <w:tabs>
        <w:tab w:val="left" w:pos="660"/>
        <w:tab w:val="right" w:leader="dot" w:pos="9628"/>
      </w:tabs>
      <w:spacing w:after="100"/>
      <w:ind w:left="709" w:hanging="426"/>
    </w:pPr>
  </w:style>
  <w:style w:type="paragraph" w:styleId="Sommario3">
    <w:name w:val="toc 3"/>
    <w:basedOn w:val="Normale"/>
    <w:next w:val="Normale"/>
    <w:autoRedefine/>
    <w:uiPriority w:val="39"/>
    <w:unhideWhenUsed/>
    <w:rsid w:val="00EA5DED"/>
    <w:pPr>
      <w:tabs>
        <w:tab w:val="left" w:pos="1418"/>
        <w:tab w:val="right" w:leader="dot" w:pos="9628"/>
      </w:tabs>
      <w:spacing w:after="100"/>
      <w:ind w:left="709"/>
    </w:pPr>
  </w:style>
  <w:style w:type="character" w:customStyle="1" w:styleId="NessunaspaziaturaCarattere">
    <w:name w:val="Nessuna spaziatura Carattere"/>
    <w:basedOn w:val="Carpredefinitoparagrafo"/>
    <w:link w:val="Nessunaspaziatura"/>
    <w:uiPriority w:val="1"/>
    <w:locked/>
    <w:rsid w:val="00F31B47"/>
    <w:rPr>
      <w:rFonts w:ascii="Times New Roman" w:eastAsiaTheme="minorEastAsia" w:hAnsi="Times New Roman" w:cs="Times New Roman"/>
      <w:lang w:eastAsia="it-IT"/>
    </w:rPr>
  </w:style>
  <w:style w:type="paragraph" w:styleId="Nessunaspaziatura">
    <w:name w:val="No Spacing"/>
    <w:link w:val="NessunaspaziaturaCarattere"/>
    <w:uiPriority w:val="1"/>
    <w:qFormat/>
    <w:rsid w:val="00F31B47"/>
    <w:pPr>
      <w:spacing w:after="0" w:line="240" w:lineRule="auto"/>
    </w:pPr>
    <w:rPr>
      <w:rFonts w:ascii="Times New Roman" w:eastAsiaTheme="minorEastAsia" w:hAnsi="Times New Roman" w:cs="Times New Roman"/>
      <w:lang w:eastAsia="it-IT"/>
    </w:rPr>
  </w:style>
  <w:style w:type="paragraph" w:styleId="Revisione">
    <w:name w:val="Revision"/>
    <w:hidden/>
    <w:uiPriority w:val="99"/>
    <w:semiHidden/>
    <w:rsid w:val="00B96E1C"/>
    <w:pPr>
      <w:spacing w:after="0" w:line="240" w:lineRule="auto"/>
    </w:pPr>
    <w:rPr>
      <w:rFonts w:ascii="Times New Roman" w:eastAsia="Times New Roman" w:hAnsi="Times New Roman" w:cs="Times New Roman"/>
      <w:sz w:val="20"/>
      <w:szCs w:val="20"/>
      <w:lang w:eastAsia="zh-CN"/>
    </w:rPr>
  </w:style>
  <w:style w:type="character" w:customStyle="1" w:styleId="ParagrafoelencoCarattere">
    <w:name w:val="Paragrafo elenco Carattere"/>
    <w:aliases w:val="Paragrafo elenco 2 Carattere,List Paragraph11 Carattere,EL Paragrafo elenco Carattere,Paragrafo elenco puntato Carattere,List Bulletized Carattere,List Paragraph Carattere"/>
    <w:link w:val="Paragrafoelenco"/>
    <w:uiPriority w:val="34"/>
    <w:locked/>
    <w:rsid w:val="001D1C6D"/>
    <w:rPr>
      <w:rFonts w:ascii="Times New Roman" w:eastAsia="Times New Roman" w:hAnsi="Times New Roman" w:cs="Times New Roman"/>
      <w:sz w:val="20"/>
      <w:szCs w:val="20"/>
      <w:lang w:eastAsia="zh-CN"/>
    </w:rPr>
  </w:style>
  <w:style w:type="paragraph" w:styleId="Sommario4">
    <w:name w:val="toc 4"/>
    <w:basedOn w:val="Normale"/>
    <w:next w:val="Normale"/>
    <w:autoRedefine/>
    <w:uiPriority w:val="39"/>
    <w:unhideWhenUsed/>
    <w:rsid w:val="00D13D8E"/>
    <w:pPr>
      <w:suppressAutoHyphens w:val="0"/>
      <w:spacing w:after="100" w:line="259" w:lineRule="auto"/>
      <w:ind w:left="660"/>
    </w:pPr>
    <w:rPr>
      <w:rFonts w:asciiTheme="minorHAnsi" w:eastAsiaTheme="minorEastAsia" w:hAnsiTheme="minorHAnsi" w:cstheme="minorBidi"/>
      <w:sz w:val="22"/>
      <w:szCs w:val="22"/>
      <w:lang w:eastAsia="it-IT"/>
    </w:rPr>
  </w:style>
  <w:style w:type="paragraph" w:styleId="Sommario5">
    <w:name w:val="toc 5"/>
    <w:basedOn w:val="Normale"/>
    <w:next w:val="Normale"/>
    <w:autoRedefine/>
    <w:uiPriority w:val="39"/>
    <w:unhideWhenUsed/>
    <w:rsid w:val="00D13D8E"/>
    <w:pPr>
      <w:suppressAutoHyphens w:val="0"/>
      <w:spacing w:after="100" w:line="259" w:lineRule="auto"/>
      <w:ind w:left="880"/>
    </w:pPr>
    <w:rPr>
      <w:rFonts w:asciiTheme="minorHAnsi" w:eastAsiaTheme="minorEastAsia" w:hAnsiTheme="minorHAnsi" w:cstheme="minorBidi"/>
      <w:sz w:val="22"/>
      <w:szCs w:val="22"/>
      <w:lang w:eastAsia="it-IT"/>
    </w:rPr>
  </w:style>
  <w:style w:type="paragraph" w:styleId="Sommario6">
    <w:name w:val="toc 6"/>
    <w:basedOn w:val="Normale"/>
    <w:next w:val="Normale"/>
    <w:autoRedefine/>
    <w:uiPriority w:val="39"/>
    <w:unhideWhenUsed/>
    <w:rsid w:val="00D13D8E"/>
    <w:pPr>
      <w:suppressAutoHyphens w:val="0"/>
      <w:spacing w:after="100" w:line="259" w:lineRule="auto"/>
      <w:ind w:left="1100"/>
    </w:pPr>
    <w:rPr>
      <w:rFonts w:asciiTheme="minorHAnsi" w:eastAsiaTheme="minorEastAsia" w:hAnsiTheme="minorHAnsi" w:cstheme="minorBidi"/>
      <w:sz w:val="22"/>
      <w:szCs w:val="22"/>
      <w:lang w:eastAsia="it-IT"/>
    </w:rPr>
  </w:style>
  <w:style w:type="paragraph" w:styleId="Sommario7">
    <w:name w:val="toc 7"/>
    <w:basedOn w:val="Normale"/>
    <w:next w:val="Normale"/>
    <w:autoRedefine/>
    <w:uiPriority w:val="39"/>
    <w:unhideWhenUsed/>
    <w:rsid w:val="00D13D8E"/>
    <w:pPr>
      <w:suppressAutoHyphens w:val="0"/>
      <w:spacing w:after="100" w:line="259" w:lineRule="auto"/>
      <w:ind w:left="1320"/>
    </w:pPr>
    <w:rPr>
      <w:rFonts w:asciiTheme="minorHAnsi" w:eastAsiaTheme="minorEastAsia" w:hAnsiTheme="minorHAnsi" w:cstheme="minorBidi"/>
      <w:sz w:val="22"/>
      <w:szCs w:val="22"/>
      <w:lang w:eastAsia="it-IT"/>
    </w:rPr>
  </w:style>
  <w:style w:type="paragraph" w:styleId="Sommario8">
    <w:name w:val="toc 8"/>
    <w:basedOn w:val="Normale"/>
    <w:next w:val="Normale"/>
    <w:autoRedefine/>
    <w:uiPriority w:val="39"/>
    <w:unhideWhenUsed/>
    <w:rsid w:val="00D13D8E"/>
    <w:pPr>
      <w:suppressAutoHyphens w:val="0"/>
      <w:spacing w:after="100" w:line="259" w:lineRule="auto"/>
      <w:ind w:left="1540"/>
    </w:pPr>
    <w:rPr>
      <w:rFonts w:asciiTheme="minorHAnsi" w:eastAsiaTheme="minorEastAsia" w:hAnsiTheme="minorHAnsi" w:cstheme="minorBidi"/>
      <w:sz w:val="22"/>
      <w:szCs w:val="22"/>
      <w:lang w:eastAsia="it-IT"/>
    </w:rPr>
  </w:style>
  <w:style w:type="paragraph" w:styleId="Sommario9">
    <w:name w:val="toc 9"/>
    <w:basedOn w:val="Normale"/>
    <w:next w:val="Normale"/>
    <w:autoRedefine/>
    <w:uiPriority w:val="39"/>
    <w:unhideWhenUsed/>
    <w:rsid w:val="00D13D8E"/>
    <w:pPr>
      <w:suppressAutoHyphens w:val="0"/>
      <w:spacing w:after="100" w:line="259" w:lineRule="auto"/>
      <w:ind w:left="1760"/>
    </w:pPr>
    <w:rPr>
      <w:rFonts w:asciiTheme="minorHAnsi" w:eastAsiaTheme="minorEastAsia" w:hAnsiTheme="minorHAnsi" w:cstheme="minorBidi"/>
      <w:sz w:val="22"/>
      <w:szCs w:val="22"/>
      <w:lang w:eastAsia="it-IT"/>
    </w:rPr>
  </w:style>
  <w:style w:type="character" w:styleId="Menzionenonrisolta">
    <w:name w:val="Unresolved Mention"/>
    <w:basedOn w:val="Carpredefinitoparagrafo"/>
    <w:uiPriority w:val="99"/>
    <w:unhideWhenUsed/>
    <w:rsid w:val="00D13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1737">
      <w:bodyDiv w:val="1"/>
      <w:marLeft w:val="0"/>
      <w:marRight w:val="0"/>
      <w:marTop w:val="0"/>
      <w:marBottom w:val="0"/>
      <w:divBdr>
        <w:top w:val="none" w:sz="0" w:space="0" w:color="auto"/>
        <w:left w:val="none" w:sz="0" w:space="0" w:color="auto"/>
        <w:bottom w:val="none" w:sz="0" w:space="0" w:color="auto"/>
        <w:right w:val="none" w:sz="0" w:space="0" w:color="auto"/>
      </w:divBdr>
    </w:div>
    <w:div w:id="204412345">
      <w:bodyDiv w:val="1"/>
      <w:marLeft w:val="0"/>
      <w:marRight w:val="0"/>
      <w:marTop w:val="0"/>
      <w:marBottom w:val="0"/>
      <w:divBdr>
        <w:top w:val="none" w:sz="0" w:space="0" w:color="auto"/>
        <w:left w:val="none" w:sz="0" w:space="0" w:color="auto"/>
        <w:bottom w:val="none" w:sz="0" w:space="0" w:color="auto"/>
        <w:right w:val="none" w:sz="0" w:space="0" w:color="auto"/>
      </w:divBdr>
    </w:div>
    <w:div w:id="237329371">
      <w:bodyDiv w:val="1"/>
      <w:marLeft w:val="0"/>
      <w:marRight w:val="0"/>
      <w:marTop w:val="0"/>
      <w:marBottom w:val="0"/>
      <w:divBdr>
        <w:top w:val="none" w:sz="0" w:space="0" w:color="auto"/>
        <w:left w:val="none" w:sz="0" w:space="0" w:color="auto"/>
        <w:bottom w:val="none" w:sz="0" w:space="0" w:color="auto"/>
        <w:right w:val="none" w:sz="0" w:space="0" w:color="auto"/>
      </w:divBdr>
    </w:div>
    <w:div w:id="275216527">
      <w:bodyDiv w:val="1"/>
      <w:marLeft w:val="0"/>
      <w:marRight w:val="0"/>
      <w:marTop w:val="0"/>
      <w:marBottom w:val="0"/>
      <w:divBdr>
        <w:top w:val="none" w:sz="0" w:space="0" w:color="auto"/>
        <w:left w:val="none" w:sz="0" w:space="0" w:color="auto"/>
        <w:bottom w:val="none" w:sz="0" w:space="0" w:color="auto"/>
        <w:right w:val="none" w:sz="0" w:space="0" w:color="auto"/>
      </w:divBdr>
    </w:div>
    <w:div w:id="366805005">
      <w:bodyDiv w:val="1"/>
      <w:marLeft w:val="0"/>
      <w:marRight w:val="0"/>
      <w:marTop w:val="0"/>
      <w:marBottom w:val="0"/>
      <w:divBdr>
        <w:top w:val="none" w:sz="0" w:space="0" w:color="auto"/>
        <w:left w:val="none" w:sz="0" w:space="0" w:color="auto"/>
        <w:bottom w:val="none" w:sz="0" w:space="0" w:color="auto"/>
        <w:right w:val="none" w:sz="0" w:space="0" w:color="auto"/>
      </w:divBdr>
    </w:div>
    <w:div w:id="528958060">
      <w:bodyDiv w:val="1"/>
      <w:marLeft w:val="0"/>
      <w:marRight w:val="0"/>
      <w:marTop w:val="0"/>
      <w:marBottom w:val="0"/>
      <w:divBdr>
        <w:top w:val="none" w:sz="0" w:space="0" w:color="auto"/>
        <w:left w:val="none" w:sz="0" w:space="0" w:color="auto"/>
        <w:bottom w:val="none" w:sz="0" w:space="0" w:color="auto"/>
        <w:right w:val="none" w:sz="0" w:space="0" w:color="auto"/>
      </w:divBdr>
      <w:divsChild>
        <w:div w:id="1656643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804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249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908330">
      <w:bodyDiv w:val="1"/>
      <w:marLeft w:val="0"/>
      <w:marRight w:val="0"/>
      <w:marTop w:val="0"/>
      <w:marBottom w:val="0"/>
      <w:divBdr>
        <w:top w:val="none" w:sz="0" w:space="0" w:color="auto"/>
        <w:left w:val="none" w:sz="0" w:space="0" w:color="auto"/>
        <w:bottom w:val="none" w:sz="0" w:space="0" w:color="auto"/>
        <w:right w:val="none" w:sz="0" w:space="0" w:color="auto"/>
      </w:divBdr>
      <w:divsChild>
        <w:div w:id="1701398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2996450">
      <w:bodyDiv w:val="1"/>
      <w:marLeft w:val="0"/>
      <w:marRight w:val="0"/>
      <w:marTop w:val="0"/>
      <w:marBottom w:val="0"/>
      <w:divBdr>
        <w:top w:val="none" w:sz="0" w:space="0" w:color="auto"/>
        <w:left w:val="none" w:sz="0" w:space="0" w:color="auto"/>
        <w:bottom w:val="none" w:sz="0" w:space="0" w:color="auto"/>
        <w:right w:val="none" w:sz="0" w:space="0" w:color="auto"/>
      </w:divBdr>
    </w:div>
    <w:div w:id="718015139">
      <w:bodyDiv w:val="1"/>
      <w:marLeft w:val="0"/>
      <w:marRight w:val="0"/>
      <w:marTop w:val="0"/>
      <w:marBottom w:val="0"/>
      <w:divBdr>
        <w:top w:val="none" w:sz="0" w:space="0" w:color="auto"/>
        <w:left w:val="none" w:sz="0" w:space="0" w:color="auto"/>
        <w:bottom w:val="none" w:sz="0" w:space="0" w:color="auto"/>
        <w:right w:val="none" w:sz="0" w:space="0" w:color="auto"/>
      </w:divBdr>
      <w:divsChild>
        <w:div w:id="2028367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1025246">
      <w:bodyDiv w:val="1"/>
      <w:marLeft w:val="0"/>
      <w:marRight w:val="0"/>
      <w:marTop w:val="0"/>
      <w:marBottom w:val="0"/>
      <w:divBdr>
        <w:top w:val="none" w:sz="0" w:space="0" w:color="auto"/>
        <w:left w:val="none" w:sz="0" w:space="0" w:color="auto"/>
        <w:bottom w:val="none" w:sz="0" w:space="0" w:color="auto"/>
        <w:right w:val="none" w:sz="0" w:space="0" w:color="auto"/>
      </w:divBdr>
      <w:divsChild>
        <w:div w:id="1552964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389993">
      <w:bodyDiv w:val="1"/>
      <w:marLeft w:val="0"/>
      <w:marRight w:val="0"/>
      <w:marTop w:val="0"/>
      <w:marBottom w:val="0"/>
      <w:divBdr>
        <w:top w:val="none" w:sz="0" w:space="0" w:color="auto"/>
        <w:left w:val="none" w:sz="0" w:space="0" w:color="auto"/>
        <w:bottom w:val="none" w:sz="0" w:space="0" w:color="auto"/>
        <w:right w:val="none" w:sz="0" w:space="0" w:color="auto"/>
      </w:divBdr>
    </w:div>
    <w:div w:id="1587224546">
      <w:bodyDiv w:val="1"/>
      <w:marLeft w:val="0"/>
      <w:marRight w:val="0"/>
      <w:marTop w:val="0"/>
      <w:marBottom w:val="0"/>
      <w:divBdr>
        <w:top w:val="none" w:sz="0" w:space="0" w:color="auto"/>
        <w:left w:val="none" w:sz="0" w:space="0" w:color="auto"/>
        <w:bottom w:val="none" w:sz="0" w:space="0" w:color="auto"/>
        <w:right w:val="none" w:sz="0" w:space="0" w:color="auto"/>
      </w:divBdr>
    </w:div>
    <w:div w:id="178600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1F384-1FE2-425C-A21A-044BEC4D3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117</Pages>
  <Words>55743</Words>
  <Characters>317741</Characters>
  <Application>Microsoft Office Word</Application>
  <DocSecurity>0</DocSecurity>
  <Lines>2647</Lines>
  <Paragraphs>745</Paragraphs>
  <ScaleCrop>false</ScaleCrop>
  <HeadingPairs>
    <vt:vector size="2" baseType="variant">
      <vt:variant>
        <vt:lpstr>Titolo</vt:lpstr>
      </vt:variant>
      <vt:variant>
        <vt:i4>1</vt:i4>
      </vt:variant>
    </vt:vector>
  </HeadingPairs>
  <TitlesOfParts>
    <vt:vector size="1" baseType="lpstr">
      <vt:lpstr/>
    </vt:vector>
  </TitlesOfParts>
  <Company>INAIL</Company>
  <LinksUpToDate>false</LinksUpToDate>
  <CharactersWithSpaces>372739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Loretano Antonio</dc:creator>
  <cp:keywords/>
  <dc:description/>
  <cp:lastModifiedBy>Schweigl Carmen</cp:lastModifiedBy>
  <cp:revision>6</cp:revision>
  <cp:lastPrinted>2021-03-15T08:18:00Z</cp:lastPrinted>
  <dcterms:created xsi:type="dcterms:W3CDTF">2023-02-22T18:07:00Z</dcterms:created>
  <dcterms:modified xsi:type="dcterms:W3CDTF">2023-03-20T01:21:00Z</dcterms:modified>
</cp:coreProperties>
</file>