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B33" w:rsidRPr="00892E3B" w:rsidRDefault="00850B33" w:rsidP="00D645D6">
      <w:pPr>
        <w:spacing w:before="134" w:line="307" w:lineRule="auto"/>
        <w:jc w:val="center"/>
        <w:rPr>
          <w:b/>
        </w:rPr>
      </w:pPr>
      <w:r>
        <w:rPr>
          <w:rFonts w:ascii="Calibri" w:eastAsia="Times New Roman" w:hAnsi="Calibri" w:cs="Simplex"/>
          <w:b/>
          <w:color w:val="000000"/>
          <w:lang w:eastAsia="it-IT"/>
        </w:rPr>
        <w:t xml:space="preserve">PROCEDURA APERTA TELEMATICA PER L’APPALTO INTEGRATO DELLA PROGETTAZIONE ESECUTIVA E LA REALIZZAZIONE DEI LAVORI RELATIVI ALL’INTERVENTO PNRR ID 1687–4 </w:t>
      </w:r>
      <w:r>
        <w:rPr>
          <w:rFonts w:ascii="Calibri" w:hAnsi="Calibri" w:cs="Arial"/>
          <w:b/>
          <w:bCs/>
        </w:rPr>
        <w:t xml:space="preserve"> PARCO INTERGENERAZIONALE VILLA </w:t>
      </w:r>
      <w:r w:rsidR="008868B4">
        <w:rPr>
          <w:rFonts w:ascii="Calibri" w:hAnsi="Calibri" w:cs="Arial"/>
          <w:b/>
          <w:bCs/>
        </w:rPr>
        <w:t>PARMA -  CUP</w:t>
      </w:r>
      <w:r>
        <w:rPr>
          <w:rFonts w:ascii="Calibri" w:hAnsi="Calibri" w:cs="Arial"/>
          <w:b/>
          <w:bCs/>
        </w:rPr>
        <w:t xml:space="preserve">  E93G21000310006</w:t>
      </w:r>
      <w:r>
        <w:rPr>
          <w:rFonts w:ascii="Calibri" w:eastAsia="Times New Roman" w:hAnsi="Calibri" w:cs="Simplex"/>
          <w:b/>
          <w:color w:val="000000"/>
          <w:lang w:eastAsia="it-IT"/>
        </w:rPr>
        <w:t xml:space="preserve"> </w:t>
      </w:r>
      <w:r w:rsidR="008868B4">
        <w:rPr>
          <w:rFonts w:ascii="Calibri" w:eastAsia="Times New Roman" w:hAnsi="Calibri" w:cs="Simplex"/>
          <w:b/>
          <w:color w:val="000000"/>
          <w:lang w:eastAsia="it-IT"/>
        </w:rPr>
        <w:t xml:space="preserve">  CIG</w:t>
      </w:r>
      <w:r w:rsidR="008868B4">
        <w:t xml:space="preserve"> </w:t>
      </w:r>
      <w:r w:rsidR="00D645D6" w:rsidRPr="00062CBB">
        <w:rPr>
          <w:rFonts w:ascii="Calibri" w:hAnsi="Calibri" w:cs="Arial"/>
          <w:b/>
          <w:bCs/>
        </w:rPr>
        <w:t>A008DD18A6</w:t>
      </w:r>
    </w:p>
    <w:p w:rsidR="00DC46BF" w:rsidRPr="00892E3B" w:rsidRDefault="00452572" w:rsidP="00DC46BF">
      <w:pPr>
        <w:jc w:val="both"/>
        <w:rPr>
          <w:b/>
        </w:rPr>
      </w:pPr>
      <w:r w:rsidRPr="00892E3B">
        <w:rPr>
          <w:b/>
        </w:rPr>
        <w:t>ALLEGATO 1</w:t>
      </w:r>
      <w:r w:rsidR="00041902" w:rsidRPr="00892E3B">
        <w:rPr>
          <w:b/>
        </w:rPr>
        <w:t xml:space="preserve"> BIS</w:t>
      </w:r>
      <w:r w:rsidRPr="00892E3B">
        <w:rPr>
          <w:b/>
        </w:rPr>
        <w:t xml:space="preserve"> </w:t>
      </w:r>
      <w:r w:rsidR="000A0F37" w:rsidRPr="00892E3B">
        <w:rPr>
          <w:b/>
        </w:rPr>
        <w:t>–</w:t>
      </w:r>
      <w:r w:rsidRPr="00892E3B">
        <w:rPr>
          <w:b/>
        </w:rPr>
        <w:t xml:space="preserve"> </w:t>
      </w:r>
      <w:r w:rsidR="000A0F37" w:rsidRPr="00892E3B">
        <w:rPr>
          <w:b/>
        </w:rPr>
        <w:t>DICHIARAZIONI PROFESSIONISTI</w:t>
      </w:r>
    </w:p>
    <w:p w:rsidR="00B8293D" w:rsidRPr="00892E3B" w:rsidRDefault="00B8293D" w:rsidP="00DC46BF">
      <w:pPr>
        <w:jc w:val="both"/>
        <w:rPr>
          <w:b/>
        </w:rPr>
      </w:pPr>
    </w:p>
    <w:p w:rsidR="00DC46BF" w:rsidRPr="00892E3B" w:rsidRDefault="009556F5" w:rsidP="009556F5">
      <w:pPr>
        <w:jc w:val="right"/>
        <w:rPr>
          <w:b/>
        </w:rPr>
      </w:pPr>
      <w:r w:rsidRPr="00892E3B">
        <w:rPr>
          <w:b/>
        </w:rPr>
        <w:t xml:space="preserve">Spett.le </w:t>
      </w:r>
      <w:r w:rsidR="00CF5C1C" w:rsidRPr="00892E3B">
        <w:rPr>
          <w:b/>
        </w:rPr>
        <w:t>Azienda d</w:t>
      </w:r>
      <w:r w:rsidR="00B738C1" w:rsidRPr="00892E3B">
        <w:rPr>
          <w:b/>
        </w:rPr>
        <w:t>i</w:t>
      </w:r>
      <w:r w:rsidR="00CF5C1C" w:rsidRPr="00892E3B">
        <w:rPr>
          <w:b/>
        </w:rPr>
        <w:t xml:space="preserve"> Servizi alla Persona del Distretto di Parma</w:t>
      </w:r>
    </w:p>
    <w:p w:rsidR="009556F5" w:rsidRPr="00892E3B" w:rsidRDefault="009556F5" w:rsidP="00473563">
      <w:pPr>
        <w:jc w:val="right"/>
        <w:rPr>
          <w:b/>
        </w:rPr>
      </w:pPr>
      <w:r w:rsidRPr="00892E3B">
        <w:rPr>
          <w:b/>
        </w:rPr>
        <w:t>Via Cavestro, 14</w:t>
      </w:r>
      <w:r w:rsidR="00F72087" w:rsidRPr="00892E3B">
        <w:rPr>
          <w:b/>
        </w:rPr>
        <w:t xml:space="preserve"> -</w:t>
      </w:r>
      <w:r w:rsidRPr="00892E3B">
        <w:rPr>
          <w:b/>
        </w:rPr>
        <w:t xml:space="preserve"> 43121 Parma</w:t>
      </w:r>
    </w:p>
    <w:p w:rsidR="009556F5" w:rsidRPr="00892E3B" w:rsidRDefault="009556F5" w:rsidP="009556F5">
      <w:pPr>
        <w:pStyle w:val="Default"/>
        <w:rPr>
          <w:rFonts w:asciiTheme="minorHAnsi" w:hAnsiTheme="minorHAnsi"/>
          <w:sz w:val="22"/>
          <w:szCs w:val="22"/>
        </w:rPr>
      </w:pP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Il sottoscritto ………………………………………….……………………………………………………………………………………………………</w:t>
      </w: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 xml:space="preserve"> </w:t>
      </w: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nato il…………………………… a ……….…………………………….…………………………………………………………………………………..</w:t>
      </w:r>
    </w:p>
    <w:p w:rsidR="009556F5" w:rsidRPr="00892E3B" w:rsidRDefault="009556F5" w:rsidP="009556F5">
      <w:pPr>
        <w:pStyle w:val="Default"/>
        <w:rPr>
          <w:rFonts w:asciiTheme="minorHAnsi" w:hAnsiTheme="minorHAnsi" w:cstheme="minorBidi"/>
          <w:color w:val="auto"/>
          <w:sz w:val="22"/>
          <w:szCs w:val="22"/>
        </w:rPr>
      </w:pP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codice fiscale………………………………………………………………………………………………………………………………………………...</w:t>
      </w: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 xml:space="preserve"> </w:t>
      </w: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in qualità di……………………………………………………………………………………………………………………………………………………</w:t>
      </w: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 xml:space="preserve"> </w:t>
      </w: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dell’</w:t>
      </w:r>
      <w:r w:rsidR="005C5687" w:rsidRPr="00892E3B">
        <w:rPr>
          <w:rFonts w:asciiTheme="minorHAnsi" w:hAnsiTheme="minorHAnsi" w:cstheme="minorBidi"/>
          <w:color w:val="auto"/>
          <w:sz w:val="22"/>
          <w:szCs w:val="22"/>
        </w:rPr>
        <w:t>operatore economico</w:t>
      </w:r>
      <w:r w:rsidRPr="00892E3B">
        <w:rPr>
          <w:rFonts w:asciiTheme="minorHAnsi" w:hAnsiTheme="minorHAnsi" w:cstheme="minorBidi"/>
          <w:color w:val="auto"/>
          <w:sz w:val="22"/>
          <w:szCs w:val="22"/>
        </w:rPr>
        <w:t>………………………………………………………………….……………………………………………………………………………….</w:t>
      </w: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 xml:space="preserve"> </w:t>
      </w: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 xml:space="preserve">con sede in…………………………...………………………………………………………………………………………………………………………. </w:t>
      </w:r>
    </w:p>
    <w:p w:rsidR="009556F5" w:rsidRPr="00892E3B" w:rsidRDefault="009556F5" w:rsidP="009556F5">
      <w:pPr>
        <w:pStyle w:val="Default"/>
        <w:rPr>
          <w:rFonts w:asciiTheme="minorHAnsi" w:hAnsiTheme="minorHAnsi" w:cstheme="minorBidi"/>
          <w:color w:val="auto"/>
          <w:sz w:val="22"/>
          <w:szCs w:val="22"/>
        </w:rPr>
      </w:pP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con codice fiscale n………………..………………………………………………………………………………………………………………………</w:t>
      </w: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 xml:space="preserve"> </w:t>
      </w:r>
    </w:p>
    <w:p w:rsidR="009556F5" w:rsidRPr="00892E3B" w:rsidRDefault="009556F5" w:rsidP="009556F5">
      <w:pPr>
        <w:pStyle w:val="Default"/>
        <w:rPr>
          <w:rFonts w:asciiTheme="minorHAnsi" w:hAnsiTheme="minorHAnsi" w:cstheme="minorBidi"/>
          <w:color w:val="auto"/>
          <w:sz w:val="22"/>
          <w:szCs w:val="22"/>
        </w:rPr>
      </w:pPr>
      <w:r w:rsidRPr="00892E3B">
        <w:rPr>
          <w:rFonts w:asciiTheme="minorHAnsi" w:hAnsiTheme="minorHAnsi" w:cstheme="minorBidi"/>
          <w:color w:val="auto"/>
          <w:sz w:val="22"/>
          <w:szCs w:val="22"/>
        </w:rPr>
        <w:t>con partita IVA n………………..………………………………………………………………………………………………………………………….</w:t>
      </w:r>
    </w:p>
    <w:p w:rsidR="009556F5" w:rsidRPr="00892E3B" w:rsidRDefault="009556F5" w:rsidP="009556F5">
      <w:pPr>
        <w:pStyle w:val="Default"/>
        <w:rPr>
          <w:rFonts w:asciiTheme="minorHAnsi" w:hAnsiTheme="minorHAnsi" w:cstheme="minorBidi"/>
          <w:b/>
          <w:color w:val="auto"/>
          <w:sz w:val="22"/>
          <w:szCs w:val="22"/>
        </w:rPr>
      </w:pPr>
      <w:r w:rsidRPr="00892E3B">
        <w:rPr>
          <w:rFonts w:asciiTheme="minorHAnsi" w:hAnsiTheme="minorHAnsi" w:cstheme="minorBidi"/>
          <w:b/>
          <w:color w:val="auto"/>
          <w:sz w:val="22"/>
          <w:szCs w:val="22"/>
        </w:rPr>
        <w:t xml:space="preserve"> </w:t>
      </w:r>
    </w:p>
    <w:p w:rsidR="009556F5" w:rsidRPr="00892E3B" w:rsidRDefault="009556F5" w:rsidP="009556F5">
      <w:pPr>
        <w:jc w:val="center"/>
        <w:rPr>
          <w:b/>
        </w:rPr>
      </w:pPr>
      <w:r w:rsidRPr="00892E3B">
        <w:rPr>
          <w:b/>
        </w:rPr>
        <w:t>CHIEDE</w:t>
      </w:r>
    </w:p>
    <w:p w:rsidR="00D1407A" w:rsidRPr="00892E3B" w:rsidRDefault="00586726" w:rsidP="00D645D6">
      <w:pPr>
        <w:widowControl w:val="0"/>
        <w:autoSpaceDE w:val="0"/>
        <w:autoSpaceDN w:val="0"/>
        <w:spacing w:before="134" w:after="0" w:line="309" w:lineRule="auto"/>
        <w:jc w:val="both"/>
      </w:pPr>
      <w:r w:rsidRPr="00892E3B">
        <w:t xml:space="preserve">di </w:t>
      </w:r>
      <w:r w:rsidR="0071229F" w:rsidRPr="00892E3B">
        <w:t>essere ammesso</w:t>
      </w:r>
      <w:r w:rsidR="00B8293D" w:rsidRPr="00892E3B">
        <w:t xml:space="preserve"> alla</w:t>
      </w:r>
      <w:r w:rsidRPr="00892E3B">
        <w:t xml:space="preserve"> </w:t>
      </w:r>
      <w:r w:rsidR="00B8293D" w:rsidRPr="00892E3B">
        <w:t xml:space="preserve">gara europea a procedura telematica aperta per </w:t>
      </w:r>
      <w:r w:rsidR="008B5FD7" w:rsidRPr="00892E3B">
        <w:t xml:space="preserve">l’affidamento della progettazione esecutiva e </w:t>
      </w:r>
      <w:r w:rsidR="00892E3B" w:rsidRPr="00892E3B">
        <w:t>la realizzazione dei lavori relati</w:t>
      </w:r>
      <w:r w:rsidR="00850B33">
        <w:t>vi all’intervento PNRR ID 1687–4</w:t>
      </w:r>
      <w:r w:rsidR="00892E3B" w:rsidRPr="00892E3B">
        <w:t xml:space="preserve"> </w:t>
      </w:r>
      <w:r w:rsidR="00850B33">
        <w:t>PARCO INTERGENERAZIONALE VILLA PARMA    CUP: E93G210003</w:t>
      </w:r>
      <w:r w:rsidR="00AE06D5" w:rsidRPr="00AE06D5">
        <w:t>10</w:t>
      </w:r>
      <w:r w:rsidR="00850B33">
        <w:t>006</w:t>
      </w:r>
      <w:r w:rsidR="00892E3B" w:rsidRPr="009050DD">
        <w:t xml:space="preserve"> </w:t>
      </w:r>
      <w:r w:rsidR="00892E3B" w:rsidRPr="008868B4">
        <w:t>CIG:</w:t>
      </w:r>
      <w:r w:rsidR="008868B4" w:rsidRPr="008868B4">
        <w:t xml:space="preserve"> </w:t>
      </w:r>
      <w:r w:rsidR="00D645D6" w:rsidRPr="00062CBB">
        <w:rPr>
          <w:rFonts w:ascii="Calibri" w:hAnsi="Calibri" w:cs="Arial"/>
          <w:b/>
          <w:bCs/>
        </w:rPr>
        <w:t>A008DD18A6</w:t>
      </w:r>
    </w:p>
    <w:p w:rsidR="00586726" w:rsidRPr="00892E3B" w:rsidRDefault="00065AF2" w:rsidP="00D1407A">
      <w:pPr>
        <w:spacing w:before="134" w:line="309" w:lineRule="auto"/>
        <w:ind w:right="450"/>
        <w:jc w:val="both"/>
      </w:pPr>
      <w:r w:rsidRPr="00892E3B">
        <w:rPr>
          <w:bCs/>
          <w:iCs/>
        </w:rPr>
        <w:t xml:space="preserve"> </w:t>
      </w:r>
      <w:r w:rsidR="00586726" w:rsidRPr="00892E3B">
        <w:t xml:space="preserve">come: </w:t>
      </w:r>
    </w:p>
    <w:p w:rsidR="00586726" w:rsidRPr="00892E3B" w:rsidRDefault="00A15064" w:rsidP="00586726">
      <w:pPr>
        <w:pStyle w:val="Default"/>
        <w:rPr>
          <w:rFonts w:asciiTheme="minorHAnsi" w:hAnsiTheme="minorHAnsi"/>
          <w:sz w:val="22"/>
          <w:szCs w:val="22"/>
        </w:rPr>
      </w:pPr>
      <w:r w:rsidRPr="00892E3B">
        <w:rPr>
          <w:rFonts w:asciiTheme="minorHAnsi" w:hAnsiTheme="minorHAnsi"/>
          <w:sz w:val="22"/>
          <w:szCs w:val="22"/>
        </w:rPr>
        <w:sym w:font="Symbol" w:char="F0F0"/>
      </w:r>
      <w:r w:rsidRPr="00892E3B">
        <w:rPr>
          <w:rFonts w:asciiTheme="minorHAnsi" w:hAnsiTheme="minorHAnsi"/>
          <w:sz w:val="22"/>
          <w:szCs w:val="22"/>
        </w:rPr>
        <w:t xml:space="preserve"> </w:t>
      </w:r>
      <w:r w:rsidR="0071229F" w:rsidRPr="00892E3B">
        <w:rPr>
          <w:rFonts w:asciiTheme="minorHAnsi" w:hAnsiTheme="minorHAnsi"/>
          <w:sz w:val="22"/>
          <w:szCs w:val="22"/>
        </w:rPr>
        <w:t>mandante dell’operatore economico offerente_______________</w:t>
      </w:r>
      <w:r w:rsidR="00586726" w:rsidRPr="00892E3B">
        <w:rPr>
          <w:rFonts w:asciiTheme="minorHAnsi" w:hAnsiTheme="minorHAnsi"/>
          <w:sz w:val="22"/>
          <w:szCs w:val="22"/>
        </w:rPr>
        <w:t xml:space="preserve"> ; </w:t>
      </w:r>
    </w:p>
    <w:p w:rsidR="00586726" w:rsidRPr="00892E3B" w:rsidRDefault="00586726" w:rsidP="00586726">
      <w:pPr>
        <w:pStyle w:val="Default"/>
        <w:rPr>
          <w:rFonts w:asciiTheme="minorHAnsi" w:hAnsiTheme="minorHAnsi"/>
          <w:b/>
          <w:bCs/>
          <w:i/>
          <w:iCs/>
          <w:sz w:val="22"/>
          <w:szCs w:val="22"/>
        </w:rPr>
      </w:pPr>
    </w:p>
    <w:p w:rsidR="00586726" w:rsidRPr="00892E3B" w:rsidRDefault="0071229F" w:rsidP="0071229F">
      <w:pPr>
        <w:pStyle w:val="Default"/>
        <w:ind w:firstLine="708"/>
        <w:rPr>
          <w:rFonts w:asciiTheme="minorHAnsi" w:hAnsiTheme="minorHAnsi"/>
          <w:b/>
          <w:bCs/>
          <w:i/>
          <w:iCs/>
          <w:sz w:val="22"/>
          <w:szCs w:val="22"/>
        </w:rPr>
      </w:pPr>
      <w:r w:rsidRPr="00892E3B">
        <w:rPr>
          <w:rFonts w:asciiTheme="minorHAnsi" w:hAnsiTheme="minorHAnsi"/>
          <w:b/>
          <w:bCs/>
          <w:i/>
          <w:iCs/>
          <w:sz w:val="22"/>
          <w:szCs w:val="22"/>
        </w:rPr>
        <w:t>in forma di:</w:t>
      </w:r>
      <w:r w:rsidR="00586726" w:rsidRPr="00892E3B">
        <w:rPr>
          <w:rFonts w:asciiTheme="minorHAnsi" w:hAnsiTheme="minorHAnsi"/>
          <w:b/>
          <w:bCs/>
          <w:i/>
          <w:iCs/>
          <w:sz w:val="22"/>
          <w:szCs w:val="22"/>
        </w:rPr>
        <w:t xml:space="preserve"> </w:t>
      </w:r>
    </w:p>
    <w:p w:rsidR="0071229F" w:rsidRPr="00892E3B" w:rsidRDefault="0071229F" w:rsidP="00586726">
      <w:pPr>
        <w:pStyle w:val="Default"/>
        <w:rPr>
          <w:rFonts w:asciiTheme="minorHAnsi" w:hAnsiTheme="minorHAnsi"/>
          <w:sz w:val="22"/>
          <w:szCs w:val="22"/>
        </w:rPr>
      </w:pPr>
    </w:p>
    <w:p w:rsidR="0071229F" w:rsidRPr="00892E3B" w:rsidRDefault="0071229F" w:rsidP="0071229F">
      <w:pPr>
        <w:pStyle w:val="Default"/>
        <w:ind w:firstLine="708"/>
        <w:jc w:val="both"/>
        <w:rPr>
          <w:rFonts w:asciiTheme="minorHAnsi" w:hAnsiTheme="minorHAnsi"/>
          <w:sz w:val="22"/>
          <w:szCs w:val="22"/>
        </w:rPr>
      </w:pPr>
      <w:r w:rsidRPr="00892E3B">
        <w:rPr>
          <w:rFonts w:asciiTheme="minorHAnsi" w:hAnsiTheme="minorHAnsi"/>
          <w:sz w:val="22"/>
          <w:szCs w:val="22"/>
        </w:rPr>
        <w:sym w:font="Symbol" w:char="F0F0"/>
      </w:r>
      <w:r w:rsidRPr="00892E3B">
        <w:rPr>
          <w:rFonts w:asciiTheme="minorHAnsi" w:hAnsiTheme="minorHAnsi"/>
          <w:sz w:val="22"/>
          <w:szCs w:val="22"/>
        </w:rPr>
        <w:t xml:space="preserve"> Impresa singola; </w:t>
      </w:r>
    </w:p>
    <w:p w:rsidR="00586726" w:rsidRPr="00892E3B" w:rsidRDefault="00586726" w:rsidP="00586726">
      <w:pPr>
        <w:pStyle w:val="Default"/>
        <w:rPr>
          <w:rFonts w:asciiTheme="minorHAnsi" w:hAnsiTheme="minorHAnsi"/>
          <w:sz w:val="22"/>
          <w:szCs w:val="22"/>
        </w:rPr>
      </w:pPr>
    </w:p>
    <w:p w:rsidR="003E1CC4" w:rsidRPr="00892E3B" w:rsidRDefault="00A15064" w:rsidP="0071229F">
      <w:pPr>
        <w:pStyle w:val="Default"/>
        <w:ind w:left="708" w:firstLine="60"/>
        <w:jc w:val="both"/>
        <w:rPr>
          <w:rFonts w:asciiTheme="minorHAnsi" w:hAnsiTheme="minorHAnsi"/>
          <w:sz w:val="22"/>
          <w:szCs w:val="22"/>
        </w:rPr>
      </w:pPr>
      <w:r w:rsidRPr="00892E3B">
        <w:rPr>
          <w:rFonts w:asciiTheme="minorHAnsi" w:hAnsiTheme="minorHAnsi"/>
          <w:sz w:val="22"/>
          <w:szCs w:val="22"/>
        </w:rPr>
        <w:sym w:font="Symbol" w:char="F0F0"/>
      </w:r>
      <w:r w:rsidRPr="00892E3B">
        <w:rPr>
          <w:rFonts w:asciiTheme="minorHAnsi" w:hAnsiTheme="minorHAnsi"/>
          <w:sz w:val="22"/>
          <w:szCs w:val="22"/>
        </w:rPr>
        <w:t xml:space="preserve"> </w:t>
      </w:r>
      <w:r w:rsidR="003E1CC4" w:rsidRPr="00892E3B">
        <w:rPr>
          <w:rFonts w:asciiTheme="minorHAnsi" w:hAnsiTheme="minorHAnsi"/>
          <w:sz w:val="22"/>
          <w:szCs w:val="22"/>
        </w:rPr>
        <w:t>Impresa associata in qualità di</w:t>
      </w:r>
      <w:r w:rsidR="0071229F" w:rsidRPr="00892E3B">
        <w:rPr>
          <w:rFonts w:asciiTheme="minorHAnsi" w:hAnsiTheme="minorHAnsi"/>
          <w:sz w:val="22"/>
          <w:szCs w:val="22"/>
        </w:rPr>
        <w:t>______________________</w:t>
      </w:r>
      <w:r w:rsidR="00586726" w:rsidRPr="00892E3B">
        <w:rPr>
          <w:rFonts w:asciiTheme="minorHAnsi" w:hAnsiTheme="minorHAnsi"/>
          <w:sz w:val="22"/>
          <w:szCs w:val="22"/>
        </w:rPr>
        <w:t>;</w:t>
      </w:r>
    </w:p>
    <w:p w:rsidR="009A3769" w:rsidRPr="00892E3B" w:rsidRDefault="009A3769" w:rsidP="0071229F">
      <w:pPr>
        <w:pStyle w:val="Default"/>
        <w:ind w:left="708" w:firstLine="60"/>
        <w:jc w:val="both"/>
        <w:rPr>
          <w:rFonts w:asciiTheme="minorHAnsi" w:hAnsiTheme="minorHAnsi"/>
          <w:sz w:val="22"/>
          <w:szCs w:val="22"/>
        </w:rPr>
      </w:pPr>
    </w:p>
    <w:p w:rsidR="009A3769" w:rsidRPr="00892E3B" w:rsidRDefault="009A3769" w:rsidP="009A3769">
      <w:pPr>
        <w:pStyle w:val="Default"/>
        <w:ind w:left="708" w:firstLine="60"/>
        <w:jc w:val="both"/>
        <w:rPr>
          <w:rFonts w:asciiTheme="minorHAnsi" w:hAnsiTheme="minorHAnsi"/>
          <w:sz w:val="22"/>
          <w:szCs w:val="22"/>
        </w:rPr>
      </w:pPr>
      <w:r w:rsidRPr="00892E3B">
        <w:rPr>
          <w:rFonts w:asciiTheme="minorHAnsi" w:hAnsiTheme="minorHAnsi"/>
          <w:sz w:val="22"/>
          <w:szCs w:val="22"/>
        </w:rPr>
        <w:sym w:font="Symbol" w:char="F0F0"/>
      </w:r>
      <w:r w:rsidRPr="00892E3B">
        <w:rPr>
          <w:rFonts w:asciiTheme="minorHAnsi" w:hAnsiTheme="minorHAnsi"/>
          <w:sz w:val="22"/>
          <w:szCs w:val="22"/>
        </w:rPr>
        <w:t xml:space="preserve"> Altra forma:______________________;</w:t>
      </w:r>
    </w:p>
    <w:p w:rsidR="009A3769" w:rsidRPr="00892E3B" w:rsidRDefault="009A3769" w:rsidP="0071229F">
      <w:pPr>
        <w:pStyle w:val="Default"/>
        <w:ind w:left="708" w:firstLine="60"/>
        <w:jc w:val="both"/>
        <w:rPr>
          <w:rFonts w:asciiTheme="minorHAnsi" w:hAnsiTheme="minorHAnsi"/>
          <w:sz w:val="22"/>
          <w:szCs w:val="22"/>
        </w:rPr>
      </w:pPr>
    </w:p>
    <w:p w:rsidR="003E1CC4" w:rsidRPr="00892E3B" w:rsidRDefault="003E1CC4" w:rsidP="0071229F">
      <w:pPr>
        <w:pStyle w:val="Default"/>
        <w:ind w:left="708" w:firstLine="60"/>
        <w:jc w:val="both"/>
        <w:rPr>
          <w:rFonts w:asciiTheme="minorHAnsi" w:hAnsiTheme="minorHAnsi"/>
          <w:sz w:val="22"/>
          <w:szCs w:val="22"/>
        </w:rPr>
      </w:pPr>
    </w:p>
    <w:p w:rsidR="00586726" w:rsidRPr="00892E3B" w:rsidRDefault="00586726" w:rsidP="00586726">
      <w:pPr>
        <w:pStyle w:val="Default"/>
        <w:rPr>
          <w:rFonts w:asciiTheme="minorHAnsi" w:hAnsiTheme="minorHAnsi"/>
          <w:sz w:val="22"/>
          <w:szCs w:val="22"/>
        </w:rPr>
      </w:pPr>
    </w:p>
    <w:p w:rsidR="003E1CC4" w:rsidRPr="00892E3B" w:rsidRDefault="00A15064" w:rsidP="00586726">
      <w:pPr>
        <w:pStyle w:val="Default"/>
        <w:jc w:val="both"/>
        <w:rPr>
          <w:rFonts w:asciiTheme="minorHAnsi" w:hAnsiTheme="minorHAnsi"/>
          <w:sz w:val="22"/>
          <w:szCs w:val="22"/>
        </w:rPr>
      </w:pPr>
      <w:r w:rsidRPr="00892E3B">
        <w:rPr>
          <w:rFonts w:asciiTheme="minorHAnsi" w:hAnsiTheme="minorHAnsi"/>
          <w:sz w:val="22"/>
          <w:szCs w:val="22"/>
        </w:rPr>
        <w:t xml:space="preserve"> </w:t>
      </w:r>
      <w:r w:rsidRPr="00892E3B">
        <w:rPr>
          <w:rFonts w:asciiTheme="minorHAnsi" w:hAnsiTheme="minorHAnsi"/>
          <w:sz w:val="22"/>
          <w:szCs w:val="22"/>
        </w:rPr>
        <w:sym w:font="Symbol" w:char="F0F0"/>
      </w:r>
      <w:r w:rsidRPr="00892E3B">
        <w:rPr>
          <w:rFonts w:asciiTheme="minorHAnsi" w:hAnsiTheme="minorHAnsi"/>
          <w:sz w:val="22"/>
          <w:szCs w:val="22"/>
        </w:rPr>
        <w:t xml:space="preserve"> </w:t>
      </w:r>
      <w:r w:rsidR="0071229F" w:rsidRPr="00892E3B">
        <w:rPr>
          <w:rFonts w:asciiTheme="minorHAnsi" w:hAnsiTheme="minorHAnsi"/>
          <w:sz w:val="22"/>
          <w:szCs w:val="22"/>
        </w:rPr>
        <w:t xml:space="preserve">quale soggetto </w:t>
      </w:r>
      <w:r w:rsidR="003E1CC4" w:rsidRPr="00892E3B">
        <w:rPr>
          <w:rFonts w:asciiTheme="minorHAnsi" w:hAnsiTheme="minorHAnsi"/>
          <w:sz w:val="22"/>
          <w:szCs w:val="22"/>
        </w:rPr>
        <w:t>indicato</w:t>
      </w:r>
      <w:r w:rsidR="0071229F" w:rsidRPr="00892E3B">
        <w:rPr>
          <w:rFonts w:asciiTheme="minorHAnsi" w:hAnsiTheme="minorHAnsi"/>
          <w:sz w:val="22"/>
          <w:szCs w:val="22"/>
        </w:rPr>
        <w:t xml:space="preserve"> dall’operatore economico</w:t>
      </w:r>
      <w:r w:rsidR="003E1CC4" w:rsidRPr="00892E3B">
        <w:rPr>
          <w:rFonts w:asciiTheme="minorHAnsi" w:hAnsiTheme="minorHAnsi"/>
          <w:sz w:val="22"/>
          <w:szCs w:val="22"/>
        </w:rPr>
        <w:t xml:space="preserve"> offerente</w:t>
      </w:r>
      <w:r w:rsidR="0071229F" w:rsidRPr="00892E3B">
        <w:rPr>
          <w:rFonts w:asciiTheme="minorHAnsi" w:hAnsiTheme="minorHAnsi"/>
          <w:sz w:val="22"/>
          <w:szCs w:val="22"/>
        </w:rPr>
        <w:t>_______________</w:t>
      </w:r>
      <w:r w:rsidR="00586726" w:rsidRPr="00892E3B">
        <w:rPr>
          <w:rFonts w:asciiTheme="minorHAnsi" w:hAnsiTheme="minorHAnsi"/>
          <w:sz w:val="22"/>
          <w:szCs w:val="22"/>
        </w:rPr>
        <w:t>;</w:t>
      </w:r>
    </w:p>
    <w:p w:rsidR="003E1CC4" w:rsidRPr="00892E3B" w:rsidRDefault="003E1CC4" w:rsidP="00586726">
      <w:pPr>
        <w:pStyle w:val="Default"/>
        <w:jc w:val="both"/>
        <w:rPr>
          <w:rFonts w:asciiTheme="minorHAnsi" w:hAnsiTheme="minorHAnsi"/>
          <w:sz w:val="22"/>
          <w:szCs w:val="22"/>
        </w:rPr>
      </w:pPr>
      <w:r w:rsidRPr="00892E3B">
        <w:rPr>
          <w:rFonts w:asciiTheme="minorHAnsi" w:hAnsiTheme="minorHAnsi"/>
          <w:sz w:val="22"/>
          <w:szCs w:val="22"/>
        </w:rPr>
        <w:tab/>
      </w:r>
    </w:p>
    <w:p w:rsidR="003E1CC4" w:rsidRPr="00892E3B" w:rsidRDefault="00586726" w:rsidP="003E1CC4">
      <w:pPr>
        <w:pStyle w:val="Default"/>
        <w:ind w:firstLine="708"/>
        <w:rPr>
          <w:rFonts w:asciiTheme="minorHAnsi" w:hAnsiTheme="minorHAnsi"/>
          <w:b/>
          <w:bCs/>
          <w:i/>
          <w:iCs/>
          <w:sz w:val="22"/>
          <w:szCs w:val="22"/>
        </w:rPr>
      </w:pPr>
      <w:r w:rsidRPr="00892E3B">
        <w:rPr>
          <w:rFonts w:asciiTheme="minorHAnsi" w:hAnsiTheme="minorHAnsi"/>
          <w:sz w:val="22"/>
          <w:szCs w:val="22"/>
        </w:rPr>
        <w:t xml:space="preserve"> </w:t>
      </w:r>
      <w:r w:rsidR="003E1CC4" w:rsidRPr="00892E3B">
        <w:rPr>
          <w:rFonts w:asciiTheme="minorHAnsi" w:hAnsiTheme="minorHAnsi"/>
          <w:sz w:val="22"/>
          <w:szCs w:val="22"/>
        </w:rPr>
        <w:tab/>
      </w:r>
      <w:r w:rsidR="003E1CC4" w:rsidRPr="00892E3B">
        <w:rPr>
          <w:rFonts w:asciiTheme="minorHAnsi" w:hAnsiTheme="minorHAnsi"/>
          <w:b/>
          <w:bCs/>
          <w:i/>
          <w:iCs/>
          <w:sz w:val="22"/>
          <w:szCs w:val="22"/>
        </w:rPr>
        <w:t xml:space="preserve">in forma di: </w:t>
      </w:r>
    </w:p>
    <w:p w:rsidR="00586726" w:rsidRPr="00892E3B" w:rsidRDefault="00586726" w:rsidP="00586726">
      <w:pPr>
        <w:pStyle w:val="Default"/>
        <w:jc w:val="both"/>
        <w:rPr>
          <w:rFonts w:asciiTheme="minorHAnsi" w:hAnsiTheme="minorHAnsi"/>
          <w:sz w:val="22"/>
          <w:szCs w:val="22"/>
        </w:rPr>
      </w:pPr>
    </w:p>
    <w:p w:rsidR="003E1CC4" w:rsidRPr="00892E3B" w:rsidRDefault="003E1CC4" w:rsidP="003E1CC4">
      <w:pPr>
        <w:pStyle w:val="Default"/>
        <w:ind w:firstLine="708"/>
        <w:jc w:val="both"/>
        <w:rPr>
          <w:rFonts w:asciiTheme="minorHAnsi" w:hAnsiTheme="minorHAnsi"/>
          <w:sz w:val="22"/>
          <w:szCs w:val="22"/>
        </w:rPr>
      </w:pPr>
      <w:r w:rsidRPr="00892E3B">
        <w:rPr>
          <w:rFonts w:asciiTheme="minorHAnsi" w:hAnsiTheme="minorHAnsi"/>
          <w:sz w:val="22"/>
          <w:szCs w:val="22"/>
        </w:rPr>
        <w:sym w:font="Symbol" w:char="F0F0"/>
      </w:r>
      <w:r w:rsidRPr="00892E3B">
        <w:rPr>
          <w:rFonts w:asciiTheme="minorHAnsi" w:hAnsiTheme="minorHAnsi"/>
          <w:sz w:val="22"/>
          <w:szCs w:val="22"/>
        </w:rPr>
        <w:t xml:space="preserve"> Impresa singola; </w:t>
      </w:r>
    </w:p>
    <w:p w:rsidR="003E1CC4" w:rsidRPr="00892E3B" w:rsidRDefault="003E1CC4" w:rsidP="003E1CC4">
      <w:pPr>
        <w:pStyle w:val="Default"/>
        <w:rPr>
          <w:rFonts w:asciiTheme="minorHAnsi" w:hAnsiTheme="minorHAnsi"/>
          <w:sz w:val="22"/>
          <w:szCs w:val="22"/>
        </w:rPr>
      </w:pPr>
    </w:p>
    <w:p w:rsidR="003E1CC4" w:rsidRPr="00892E3B" w:rsidRDefault="003E1CC4" w:rsidP="003E1CC4">
      <w:pPr>
        <w:pStyle w:val="Default"/>
        <w:ind w:left="708" w:firstLine="60"/>
        <w:jc w:val="both"/>
        <w:rPr>
          <w:rFonts w:asciiTheme="minorHAnsi" w:hAnsiTheme="minorHAnsi"/>
          <w:sz w:val="22"/>
          <w:szCs w:val="22"/>
        </w:rPr>
      </w:pPr>
      <w:r w:rsidRPr="00892E3B">
        <w:rPr>
          <w:rFonts w:asciiTheme="minorHAnsi" w:hAnsiTheme="minorHAnsi"/>
          <w:sz w:val="22"/>
          <w:szCs w:val="22"/>
        </w:rPr>
        <w:sym w:font="Symbol" w:char="F0F0"/>
      </w:r>
      <w:r w:rsidRPr="00892E3B">
        <w:rPr>
          <w:rFonts w:asciiTheme="minorHAnsi" w:hAnsiTheme="minorHAnsi"/>
          <w:sz w:val="22"/>
          <w:szCs w:val="22"/>
        </w:rPr>
        <w:t xml:space="preserve"> impresa associata in qualità di_____________</w:t>
      </w:r>
    </w:p>
    <w:p w:rsidR="009A3769" w:rsidRPr="00892E3B" w:rsidRDefault="009A3769" w:rsidP="003E1CC4">
      <w:pPr>
        <w:pStyle w:val="Default"/>
        <w:ind w:left="708" w:firstLine="60"/>
        <w:jc w:val="both"/>
        <w:rPr>
          <w:rFonts w:asciiTheme="minorHAnsi" w:hAnsiTheme="minorHAnsi"/>
          <w:sz w:val="22"/>
          <w:szCs w:val="22"/>
        </w:rPr>
      </w:pPr>
    </w:p>
    <w:p w:rsidR="009A3769" w:rsidRPr="00892E3B" w:rsidRDefault="009A3769" w:rsidP="009A3769">
      <w:pPr>
        <w:pStyle w:val="Default"/>
        <w:ind w:left="708" w:firstLine="60"/>
        <w:jc w:val="both"/>
        <w:rPr>
          <w:rFonts w:asciiTheme="minorHAnsi" w:hAnsiTheme="minorHAnsi"/>
          <w:sz w:val="22"/>
          <w:szCs w:val="22"/>
        </w:rPr>
      </w:pPr>
      <w:r w:rsidRPr="00892E3B">
        <w:rPr>
          <w:rFonts w:asciiTheme="minorHAnsi" w:hAnsiTheme="minorHAnsi"/>
          <w:sz w:val="22"/>
          <w:szCs w:val="22"/>
        </w:rPr>
        <w:sym w:font="Symbol" w:char="F0F0"/>
      </w:r>
      <w:r w:rsidRPr="00892E3B">
        <w:rPr>
          <w:rFonts w:asciiTheme="minorHAnsi" w:hAnsiTheme="minorHAnsi"/>
          <w:sz w:val="22"/>
          <w:szCs w:val="22"/>
        </w:rPr>
        <w:t xml:space="preserve"> Altra forma:______________________;</w:t>
      </w:r>
    </w:p>
    <w:p w:rsidR="009A3769" w:rsidRPr="00892E3B" w:rsidRDefault="009A3769" w:rsidP="009A3769">
      <w:pPr>
        <w:pStyle w:val="Default"/>
        <w:ind w:left="708" w:firstLine="60"/>
        <w:jc w:val="both"/>
        <w:rPr>
          <w:rFonts w:asciiTheme="minorHAnsi" w:hAnsiTheme="minorHAnsi"/>
          <w:sz w:val="22"/>
          <w:szCs w:val="22"/>
        </w:rPr>
      </w:pPr>
    </w:p>
    <w:p w:rsidR="009A3769" w:rsidRPr="00892E3B" w:rsidRDefault="009A3769" w:rsidP="003E1CC4">
      <w:pPr>
        <w:pStyle w:val="Default"/>
        <w:ind w:left="708" w:firstLine="60"/>
        <w:jc w:val="both"/>
        <w:rPr>
          <w:rFonts w:asciiTheme="minorHAnsi" w:hAnsiTheme="minorHAnsi"/>
          <w:sz w:val="22"/>
          <w:szCs w:val="22"/>
        </w:rPr>
      </w:pPr>
    </w:p>
    <w:p w:rsidR="00586726" w:rsidRPr="00892E3B" w:rsidRDefault="00586726" w:rsidP="00586726">
      <w:pPr>
        <w:pStyle w:val="Default"/>
        <w:jc w:val="both"/>
        <w:rPr>
          <w:rFonts w:asciiTheme="minorHAnsi" w:hAnsiTheme="minorHAnsi"/>
          <w:sz w:val="22"/>
          <w:szCs w:val="22"/>
        </w:rPr>
      </w:pPr>
    </w:p>
    <w:p w:rsidR="00285BC7" w:rsidRPr="00892E3B" w:rsidRDefault="00285BC7" w:rsidP="00285BC7">
      <w:pPr>
        <w:pStyle w:val="Default"/>
        <w:rPr>
          <w:rFonts w:asciiTheme="minorHAnsi" w:hAnsiTheme="minorHAnsi"/>
          <w:sz w:val="22"/>
          <w:szCs w:val="22"/>
        </w:rPr>
      </w:pPr>
      <w:r w:rsidRPr="00892E3B">
        <w:rPr>
          <w:rFonts w:asciiTheme="minorHAnsi" w:hAnsiTheme="minorHAnsi"/>
          <w:sz w:val="22"/>
          <w:szCs w:val="22"/>
        </w:rPr>
        <w:t xml:space="preserve">Lì …………………… </w:t>
      </w:r>
    </w:p>
    <w:p w:rsidR="00285BC7" w:rsidRPr="00892E3B" w:rsidRDefault="00285BC7" w:rsidP="00285BC7">
      <w:pPr>
        <w:jc w:val="right"/>
        <w:rPr>
          <w:rFonts w:cs="Times New Roman"/>
          <w:b/>
          <w:color w:val="000000"/>
        </w:rPr>
      </w:pPr>
      <w:r w:rsidRPr="00892E3B">
        <w:rPr>
          <w:rFonts w:cs="Times New Roman"/>
          <w:color w:val="000000"/>
        </w:rPr>
        <w:t>Firma</w:t>
      </w:r>
      <w:r w:rsidRPr="00892E3B">
        <w:rPr>
          <w:rFonts w:cs="Times New Roman"/>
          <w:b/>
          <w:color w:val="000000"/>
        </w:rPr>
        <w:t>……………………………………………………………</w:t>
      </w:r>
    </w:p>
    <w:p w:rsidR="00BE3894" w:rsidRPr="00892E3B" w:rsidRDefault="00BE3894" w:rsidP="00586726">
      <w:pPr>
        <w:pStyle w:val="Default"/>
        <w:rPr>
          <w:rFonts w:asciiTheme="minorHAnsi" w:hAnsiTheme="minorHAnsi"/>
          <w:sz w:val="22"/>
          <w:szCs w:val="22"/>
        </w:rPr>
      </w:pPr>
    </w:p>
    <w:p w:rsidR="00BE3894" w:rsidRPr="00892E3B" w:rsidRDefault="00BE3894" w:rsidP="00BE3894">
      <w:pPr>
        <w:pStyle w:val="Default"/>
        <w:jc w:val="center"/>
        <w:rPr>
          <w:rFonts w:asciiTheme="minorHAnsi" w:hAnsiTheme="minorHAnsi" w:cstheme="minorBidi"/>
          <w:b/>
          <w:color w:val="auto"/>
          <w:sz w:val="22"/>
          <w:szCs w:val="22"/>
        </w:rPr>
      </w:pPr>
    </w:p>
    <w:p w:rsidR="00081FC8" w:rsidRPr="00892E3B" w:rsidRDefault="00081FC8" w:rsidP="00B86410">
      <w:pPr>
        <w:pStyle w:val="Default"/>
        <w:jc w:val="center"/>
        <w:rPr>
          <w:rFonts w:asciiTheme="minorHAnsi" w:hAnsiTheme="minorHAnsi"/>
          <w:b/>
          <w:sz w:val="22"/>
          <w:szCs w:val="22"/>
        </w:rPr>
      </w:pPr>
    </w:p>
    <w:p w:rsidR="00B86410" w:rsidRPr="00892E3B" w:rsidRDefault="00B86410" w:rsidP="00B86410">
      <w:pPr>
        <w:pStyle w:val="Default"/>
        <w:jc w:val="center"/>
        <w:rPr>
          <w:rFonts w:asciiTheme="minorHAnsi" w:hAnsiTheme="minorHAnsi"/>
          <w:b/>
          <w:sz w:val="22"/>
          <w:szCs w:val="22"/>
        </w:rPr>
      </w:pPr>
      <w:r w:rsidRPr="00892E3B">
        <w:rPr>
          <w:rFonts w:asciiTheme="minorHAnsi" w:hAnsiTheme="minorHAnsi"/>
          <w:b/>
          <w:sz w:val="22"/>
          <w:szCs w:val="22"/>
        </w:rPr>
        <w:t xml:space="preserve">DICHIARAZIONE </w:t>
      </w:r>
      <w:r w:rsidR="005D7AA5" w:rsidRPr="00892E3B">
        <w:rPr>
          <w:rFonts w:asciiTheme="minorHAnsi" w:hAnsiTheme="minorHAnsi"/>
          <w:b/>
          <w:sz w:val="22"/>
          <w:szCs w:val="22"/>
        </w:rPr>
        <w:t>INTEGRATIVE</w:t>
      </w:r>
    </w:p>
    <w:p w:rsidR="00C536A4" w:rsidRPr="00892E3B" w:rsidRDefault="00C536A4" w:rsidP="00B86410">
      <w:pPr>
        <w:pStyle w:val="Default"/>
        <w:jc w:val="center"/>
        <w:rPr>
          <w:rFonts w:asciiTheme="minorHAnsi" w:hAnsiTheme="minorHAnsi"/>
          <w:b/>
          <w:sz w:val="22"/>
          <w:szCs w:val="22"/>
        </w:rPr>
      </w:pPr>
    </w:p>
    <w:p w:rsidR="00BE3894" w:rsidRPr="00892E3B" w:rsidRDefault="00B86410" w:rsidP="00B86410">
      <w:pPr>
        <w:pStyle w:val="Default"/>
        <w:jc w:val="both"/>
        <w:rPr>
          <w:rFonts w:asciiTheme="minorHAnsi" w:hAnsiTheme="minorHAnsi"/>
          <w:sz w:val="22"/>
          <w:szCs w:val="22"/>
        </w:rPr>
      </w:pPr>
      <w:r w:rsidRPr="00892E3B">
        <w:rPr>
          <w:rFonts w:asciiTheme="minorHAnsi" w:hAnsiTheme="minorHAnsi"/>
          <w:sz w:val="22"/>
          <w:szCs w:val="22"/>
        </w:rPr>
        <w:t>A</w:t>
      </w:r>
      <w:r w:rsidR="00BE3894" w:rsidRPr="00892E3B">
        <w:rPr>
          <w:rFonts w:asciiTheme="minorHAnsi" w:hAnsiTheme="minorHAnsi"/>
          <w:sz w:val="22"/>
          <w:szCs w:val="22"/>
        </w:rPr>
        <w:t>i sensi degli articoli 46 e 47 del DPR 28 dicembre 2000 n.445, consapevole delle sanzioni penali previste dall'articolo 76 del medesimo DPR 445/2000, per le ipotesi di falsità in atti e dichiarazioni mendaci ivi indicate</w:t>
      </w:r>
      <w:r w:rsidRPr="00892E3B">
        <w:rPr>
          <w:rFonts w:asciiTheme="minorHAnsi" w:hAnsiTheme="minorHAnsi"/>
          <w:sz w:val="22"/>
          <w:szCs w:val="22"/>
        </w:rPr>
        <w:t>, il sottoscritto</w:t>
      </w:r>
      <w:r w:rsidR="00125957" w:rsidRPr="00892E3B">
        <w:rPr>
          <w:rFonts w:asciiTheme="minorHAnsi" w:hAnsiTheme="minorHAnsi"/>
          <w:sz w:val="22"/>
          <w:szCs w:val="22"/>
        </w:rPr>
        <w:t xml:space="preserve"> dichiara</w:t>
      </w:r>
      <w:r w:rsidR="00BE3894" w:rsidRPr="00892E3B">
        <w:rPr>
          <w:rFonts w:asciiTheme="minorHAnsi" w:hAnsiTheme="minorHAnsi"/>
          <w:sz w:val="22"/>
          <w:szCs w:val="22"/>
        </w:rPr>
        <w:t>:</w:t>
      </w:r>
    </w:p>
    <w:p w:rsidR="00285BC7" w:rsidRPr="00892E3B" w:rsidRDefault="00285BC7" w:rsidP="00BE3894">
      <w:pPr>
        <w:pStyle w:val="Default"/>
        <w:jc w:val="both"/>
        <w:rPr>
          <w:rFonts w:asciiTheme="minorHAnsi" w:hAnsiTheme="minorHAnsi"/>
          <w:sz w:val="22"/>
          <w:szCs w:val="22"/>
        </w:rPr>
      </w:pPr>
    </w:p>
    <w:p w:rsidR="00D645D6" w:rsidRPr="00283826" w:rsidRDefault="00D645D6" w:rsidP="00D645D6">
      <w:pPr>
        <w:pStyle w:val="Paragrafoelenco"/>
        <w:numPr>
          <w:ilvl w:val="0"/>
          <w:numId w:val="6"/>
        </w:numPr>
        <w:tabs>
          <w:tab w:val="left" w:pos="567"/>
        </w:tabs>
        <w:spacing w:before="120" w:after="0" w:line="312" w:lineRule="auto"/>
        <w:ind w:left="426" w:hanging="284"/>
        <w:contextualSpacing w:val="0"/>
        <w:jc w:val="both"/>
        <w:rPr>
          <w:rFonts w:ascii="Calibri" w:eastAsia="Times New Roman" w:hAnsi="Calibri" w:cs="Simplex"/>
          <w:color w:val="000000"/>
          <w:lang w:eastAsia="it-IT"/>
        </w:rPr>
      </w:pPr>
      <w:r w:rsidRPr="008372CF">
        <w:rPr>
          <w:rFonts w:ascii="Calibri" w:eastAsia="Times New Roman" w:hAnsi="Calibri" w:cs="Simplex"/>
          <w:color w:val="000000"/>
          <w:lang w:eastAsia="it-IT"/>
        </w:rPr>
        <w:t>il contratto collettivo nazionale di lavoro applicato con l’indicazione del codice alfanumerico di cui all’</w:t>
      </w:r>
      <w:r>
        <w:rPr>
          <w:rFonts w:ascii="Calibri" w:eastAsia="Times New Roman" w:hAnsi="Calibri" w:cs="Simplex"/>
          <w:color w:val="000000"/>
          <w:lang w:eastAsia="it-IT"/>
        </w:rPr>
        <w:t>art. 16 quater del D.L. 76/2020</w:t>
      </w:r>
      <w:r w:rsidRPr="00283826">
        <w:rPr>
          <w:rFonts w:eastAsia="Times New Roman" w:cs="Simplex"/>
          <w:color w:val="000000"/>
          <w:lang w:eastAsia="it-IT"/>
        </w:rPr>
        <w:t>_______________________________________;</w:t>
      </w:r>
    </w:p>
    <w:p w:rsidR="00D645D6" w:rsidRDefault="00D645D6" w:rsidP="00D645D6">
      <w:pPr>
        <w:pStyle w:val="Paragrafoelenco"/>
        <w:numPr>
          <w:ilvl w:val="0"/>
          <w:numId w:val="6"/>
        </w:numPr>
        <w:tabs>
          <w:tab w:val="left" w:pos="567"/>
        </w:tabs>
        <w:spacing w:before="120" w:after="0" w:line="312" w:lineRule="auto"/>
        <w:ind w:left="426" w:hanging="284"/>
        <w:contextualSpacing w:val="0"/>
        <w:jc w:val="both"/>
        <w:rPr>
          <w:rFonts w:ascii="Calibri" w:eastAsia="Times New Roman" w:hAnsi="Calibri" w:cs="Simplex"/>
          <w:color w:val="000000"/>
          <w:lang w:eastAsia="it-IT"/>
        </w:rPr>
      </w:pPr>
      <w:r w:rsidRPr="008372CF">
        <w:rPr>
          <w:rFonts w:ascii="Calibri" w:eastAsia="Times New Roman" w:hAnsi="Calibri" w:cs="Simplex"/>
          <w:color w:val="000000"/>
          <w:lang w:eastAsia="it-IT"/>
        </w:rPr>
        <w:t xml:space="preserve">i dati identificativi (nome, cognome, data e luogo di nascita, codice fiscale, comune di residenza etc.) dei soggetti di cui all’articolo </w:t>
      </w:r>
      <w:r>
        <w:rPr>
          <w:rFonts w:ascii="Calibri" w:eastAsia="Times New Roman" w:hAnsi="Calibri" w:cs="Simplex"/>
          <w:color w:val="000000"/>
          <w:lang w:eastAsia="it-IT"/>
        </w:rPr>
        <w:t>94</w:t>
      </w:r>
      <w:r w:rsidRPr="008372CF">
        <w:rPr>
          <w:rFonts w:ascii="Calibri" w:eastAsia="Times New Roman" w:hAnsi="Calibri" w:cs="Simplex"/>
          <w:color w:val="000000"/>
          <w:lang w:eastAsia="it-IT"/>
        </w:rPr>
        <w:t xml:space="preserve">, comma 3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w:t>
      </w:r>
      <w:r w:rsidRPr="008372CF">
        <w:rPr>
          <w:rFonts w:ascii="Calibri" w:eastAsia="Times New Roman" w:hAnsi="Calibri" w:cs="Simplex"/>
          <w:color w:val="000000"/>
          <w:lang w:eastAsia="it-IT"/>
        </w:rPr>
        <w:t>, ovvero indica la banca dati ufficiale o il pubblico registro da cui i medesimi possono essere ricavati in modo aggiornato alla dat</w:t>
      </w:r>
      <w:r>
        <w:rPr>
          <w:rFonts w:ascii="Calibri" w:eastAsia="Times New Roman" w:hAnsi="Calibri" w:cs="Simplex"/>
          <w:color w:val="000000"/>
          <w:lang w:eastAsia="it-IT"/>
        </w:rPr>
        <w:t>a di presentazione dell’offerta_____________________:</w:t>
      </w:r>
    </w:p>
    <w:p w:rsidR="00D645D6" w:rsidRDefault="00D645D6" w:rsidP="00D645D6">
      <w:pPr>
        <w:pStyle w:val="Paragrafoelenco"/>
        <w:numPr>
          <w:ilvl w:val="0"/>
          <w:numId w:val="6"/>
        </w:numPr>
        <w:tabs>
          <w:tab w:val="left" w:pos="567"/>
        </w:tabs>
        <w:spacing w:before="120" w:after="0" w:line="312" w:lineRule="auto"/>
        <w:ind w:left="426" w:hanging="284"/>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 xml:space="preserve">l’assenza di condanne con sentenza definitiva o con decreto penale divenuto irrevocabile per reati di cui all’art. 94 comma 1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 in capo ai soggetti di cui ai commi 3 e 4 dell’art. 94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w:t>
      </w:r>
    </w:p>
    <w:p w:rsidR="00D645D6" w:rsidRDefault="00D645D6" w:rsidP="00D645D6">
      <w:pPr>
        <w:pStyle w:val="Paragrafoelenco"/>
        <w:numPr>
          <w:ilvl w:val="0"/>
          <w:numId w:val="6"/>
        </w:numPr>
        <w:spacing w:before="60" w:after="60"/>
        <w:ind w:left="426" w:hanging="284"/>
        <w:contextualSpacing w:val="0"/>
        <w:jc w:val="both"/>
        <w:rPr>
          <w:rFonts w:eastAsia="Times New Roman" w:cs="Simplex"/>
          <w:color w:val="000000"/>
          <w:lang w:eastAsia="it-IT"/>
        </w:rPr>
      </w:pPr>
      <w:r>
        <w:rPr>
          <w:rFonts w:ascii="Calibri" w:eastAsia="Times New Roman" w:hAnsi="Calibri" w:cs="Simplex"/>
          <w:color w:val="000000"/>
          <w:lang w:eastAsia="it-IT"/>
        </w:rPr>
        <w:t xml:space="preserve">l’insussistenza di situazioni di cui all’art. 94 comma 2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 in capo ai soggetti di cui all’art. 94 commi 3 e 4 del Decreto Legislativo suddetto</w:t>
      </w:r>
      <w:r>
        <w:rPr>
          <w:rFonts w:eastAsia="Times New Roman" w:cs="Simplex"/>
          <w:color w:val="000000"/>
          <w:lang w:eastAsia="it-IT"/>
        </w:rPr>
        <w:t xml:space="preserve"> </w:t>
      </w:r>
    </w:p>
    <w:p w:rsidR="00D645D6"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 xml:space="preserve">l’insussistenza in capo all’operatore economico delle cause di esclusione di cui al comma 5 dell’art. 94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 e in particolare:</w:t>
      </w:r>
    </w:p>
    <w:p w:rsidR="00D645D6" w:rsidRDefault="00D645D6" w:rsidP="00D645D6">
      <w:pPr>
        <w:pStyle w:val="Paragrafoelenco"/>
        <w:numPr>
          <w:ilvl w:val="1"/>
          <w:numId w:val="6"/>
        </w:numPr>
        <w:spacing w:before="120" w:after="0" w:line="312" w:lineRule="auto"/>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 xml:space="preserve">assenza di sanzione </w:t>
      </w:r>
      <w:proofErr w:type="spellStart"/>
      <w:r>
        <w:rPr>
          <w:rFonts w:ascii="Calibri" w:eastAsia="Times New Roman" w:hAnsi="Calibri" w:cs="Simplex"/>
          <w:color w:val="000000"/>
          <w:lang w:eastAsia="it-IT"/>
        </w:rPr>
        <w:t>interdittiva</w:t>
      </w:r>
      <w:proofErr w:type="spellEnd"/>
      <w:r>
        <w:rPr>
          <w:rFonts w:ascii="Calibri" w:eastAsia="Times New Roman" w:hAnsi="Calibri" w:cs="Simplex"/>
          <w:color w:val="000000"/>
          <w:lang w:eastAsia="it-IT"/>
        </w:rPr>
        <w:t xml:space="preserve"> </w:t>
      </w:r>
      <w:r w:rsidRPr="006E3899">
        <w:rPr>
          <w:rFonts w:ascii="Calibri" w:eastAsia="Times New Roman" w:hAnsi="Calibri" w:cs="Simplex"/>
          <w:color w:val="000000"/>
          <w:lang w:eastAsia="it-IT"/>
        </w:rPr>
        <w:t>di cui all'</w:t>
      </w:r>
      <w:hyperlink r:id="rId8" w:anchor="09" w:history="1">
        <w:r w:rsidRPr="006E3899">
          <w:rPr>
            <w:rFonts w:ascii="Calibri" w:eastAsia="Times New Roman" w:hAnsi="Calibri" w:cs="Simplex"/>
            <w:color w:val="000000"/>
            <w:lang w:eastAsia="it-IT"/>
          </w:rPr>
          <w:t>articolo 9, comma 2, lettera c), del decreto legislativo 8 giugno 2001, n. 231</w:t>
        </w:r>
      </w:hyperlink>
      <w:r w:rsidRPr="006E3899">
        <w:rPr>
          <w:rFonts w:ascii="Calibri" w:eastAsia="Times New Roman" w:hAnsi="Calibri" w:cs="Simplex"/>
          <w:color w:val="000000"/>
          <w:lang w:eastAsia="it-IT"/>
        </w:rPr>
        <w:t xml:space="preserve">, o di altra sanzione che comporta il divieto di contrarre con </w:t>
      </w:r>
      <w:r w:rsidRPr="006E3899">
        <w:rPr>
          <w:rFonts w:ascii="Calibri" w:eastAsia="Times New Roman" w:hAnsi="Calibri" w:cs="Simplex"/>
          <w:color w:val="000000"/>
          <w:lang w:eastAsia="it-IT"/>
        </w:rPr>
        <w:lastRenderedPageBreak/>
        <w:t xml:space="preserve">la pubblica amministrazione, compresi i provvedimenti </w:t>
      </w:r>
      <w:proofErr w:type="spellStart"/>
      <w:r w:rsidRPr="006E3899">
        <w:rPr>
          <w:rFonts w:ascii="Calibri" w:eastAsia="Times New Roman" w:hAnsi="Calibri" w:cs="Simplex"/>
          <w:color w:val="000000"/>
          <w:lang w:eastAsia="it-IT"/>
        </w:rPr>
        <w:t>interdittivi</w:t>
      </w:r>
      <w:proofErr w:type="spellEnd"/>
      <w:r w:rsidRPr="006E3899">
        <w:rPr>
          <w:rFonts w:ascii="Calibri" w:eastAsia="Times New Roman" w:hAnsi="Calibri" w:cs="Simplex"/>
          <w:color w:val="000000"/>
          <w:lang w:eastAsia="it-IT"/>
        </w:rPr>
        <w:t xml:space="preserve"> di cui all'</w:t>
      </w:r>
      <w:hyperlink r:id="rId9" w:anchor="014" w:history="1">
        <w:r w:rsidRPr="006E3899">
          <w:rPr>
            <w:rFonts w:ascii="Calibri" w:eastAsia="Times New Roman" w:hAnsi="Calibri" w:cs="Simplex"/>
            <w:color w:val="000000"/>
            <w:lang w:eastAsia="it-IT"/>
          </w:rPr>
          <w:t>articolo 14 del decreto legislativo 9 aprile 2008, n. 81</w:t>
        </w:r>
      </w:hyperlink>
      <w:r w:rsidRPr="006E3899">
        <w:rPr>
          <w:rFonts w:ascii="Calibri" w:eastAsia="Times New Roman" w:hAnsi="Calibri" w:cs="Simplex"/>
          <w:color w:val="000000"/>
          <w:lang w:eastAsia="it-IT"/>
        </w:rPr>
        <w:t>;</w:t>
      </w:r>
    </w:p>
    <w:p w:rsidR="00D645D6" w:rsidRDefault="00D645D6" w:rsidP="00D645D6">
      <w:pPr>
        <w:pStyle w:val="Paragrafoelenco"/>
        <w:numPr>
          <w:ilvl w:val="1"/>
          <w:numId w:val="6"/>
        </w:numPr>
        <w:spacing w:before="120" w:after="0" w:line="312" w:lineRule="auto"/>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mancata presentazione della c</w:t>
      </w:r>
      <w:r w:rsidRPr="006E3899">
        <w:rPr>
          <w:rFonts w:ascii="Calibri" w:eastAsia="Times New Roman" w:hAnsi="Calibri" w:cs="Simplex"/>
          <w:color w:val="000000"/>
          <w:lang w:eastAsia="it-IT"/>
        </w:rPr>
        <w:t>ertificazione di cui all'</w:t>
      </w:r>
      <w:hyperlink r:id="rId10" w:anchor="17" w:history="1">
        <w:r w:rsidRPr="006E3899">
          <w:rPr>
            <w:rFonts w:ascii="Calibri" w:eastAsia="Times New Roman" w:hAnsi="Calibri" w:cs="Simplex"/>
            <w:color w:val="000000"/>
            <w:lang w:eastAsia="it-IT"/>
          </w:rPr>
          <w:t>articolo 17 della legge 12 marzo 1999, n. 68</w:t>
        </w:r>
      </w:hyperlink>
      <w:r w:rsidRPr="006E3899">
        <w:rPr>
          <w:rFonts w:ascii="Calibri" w:eastAsia="Times New Roman" w:hAnsi="Calibri" w:cs="Simplex"/>
          <w:color w:val="000000"/>
          <w:lang w:eastAsia="it-IT"/>
        </w:rPr>
        <w:t>, ovvero mancata presentazione della dichiarazione sostitutiva della sussistenza del medesimo requisito;</w:t>
      </w:r>
    </w:p>
    <w:p w:rsidR="00D645D6" w:rsidRDefault="00D645D6" w:rsidP="00D645D6">
      <w:pPr>
        <w:pStyle w:val="Paragrafoelenco"/>
        <w:numPr>
          <w:ilvl w:val="1"/>
          <w:numId w:val="6"/>
        </w:numPr>
        <w:spacing w:before="120" w:after="0" w:line="312" w:lineRule="auto"/>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con riguardo a</w:t>
      </w:r>
      <w:r w:rsidRPr="006E3899">
        <w:rPr>
          <w:rFonts w:ascii="Calibri" w:eastAsia="Times New Roman" w:hAnsi="Calibri" w:cs="Simplex"/>
          <w:color w:val="000000"/>
          <w:lang w:eastAsia="it-IT"/>
        </w:rPr>
        <w:t>gli operatori economici tenuti alla redazione del rapporto sulla situazione del personale, ai sensi dell’articolo 46 del codice delle pari opportunità tra uomo e donna, di cui al decreto leg</w:t>
      </w:r>
      <w:r>
        <w:rPr>
          <w:rFonts w:ascii="Calibri" w:eastAsia="Times New Roman" w:hAnsi="Calibri" w:cs="Simplex"/>
          <w:color w:val="000000"/>
          <w:lang w:eastAsia="it-IT"/>
        </w:rPr>
        <w:t>islativo 11 aprile 2006, n. 198: mancata produzione</w:t>
      </w:r>
      <w:r w:rsidRPr="006E3899">
        <w:rPr>
          <w:rFonts w:ascii="Calibri" w:eastAsia="Times New Roman" w:hAnsi="Calibri" w:cs="Simplex"/>
          <w:color w:val="000000"/>
          <w:lang w:eastAsia="it-IT"/>
        </w:rPr>
        <w:t xml:space="preserve">, al momento della presentazione della domanda di partecipazione o dell’offerta, </w:t>
      </w:r>
      <w:r>
        <w:rPr>
          <w:rFonts w:ascii="Calibri" w:eastAsia="Times New Roman" w:hAnsi="Calibri" w:cs="Simplex"/>
          <w:color w:val="000000"/>
          <w:lang w:eastAsia="it-IT"/>
        </w:rPr>
        <w:t xml:space="preserve">di </w:t>
      </w:r>
      <w:r w:rsidRPr="006E3899">
        <w:rPr>
          <w:rFonts w:ascii="Calibri" w:eastAsia="Times New Roman" w:hAnsi="Calibri" w:cs="Simplex"/>
          <w:color w:val="000000"/>
          <w:lang w:eastAsia="it-IT"/>
        </w:rPr>
        <w:t>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rsidR="00D645D6" w:rsidRDefault="00D645D6" w:rsidP="00D645D6">
      <w:pPr>
        <w:pStyle w:val="Paragrafoelenco"/>
        <w:numPr>
          <w:ilvl w:val="1"/>
          <w:numId w:val="6"/>
        </w:numPr>
        <w:spacing w:before="120" w:after="0" w:line="312" w:lineRule="auto"/>
        <w:contextualSpacing w:val="0"/>
        <w:jc w:val="both"/>
        <w:rPr>
          <w:rFonts w:ascii="Calibri" w:eastAsia="Times New Roman" w:hAnsi="Calibri" w:cs="Simplex"/>
          <w:color w:val="000000"/>
          <w:lang w:eastAsia="it-IT"/>
        </w:rPr>
      </w:pPr>
      <w:r w:rsidRPr="00C64E44">
        <w:rPr>
          <w:rFonts w:ascii="Calibri" w:eastAsia="Times New Roman" w:hAnsi="Calibri" w:cs="Simplex"/>
          <w:color w:val="000000"/>
          <w:lang w:eastAsia="it-IT"/>
        </w:rPr>
        <w:t>di non essere sottoposto a liquidazione giudiziale o di non trovarsi in stato di liquidazione coatta o di concordato preventivo e di non avere in corso un procedimento per l’accesso a una di tali procedure, fermo restando quanto previsto dall’</w:t>
      </w:r>
      <w:hyperlink r:id="rId11" w:anchor="2019_014_095" w:tgtFrame="_blank" w:history="1">
        <w:r w:rsidRPr="00C64E44">
          <w:rPr>
            <w:rFonts w:ascii="Calibri" w:eastAsia="Times New Roman" w:hAnsi="Calibri" w:cs="Simplex"/>
            <w:color w:val="000000"/>
            <w:lang w:eastAsia="it-IT"/>
          </w:rPr>
          <w:t xml:space="preserve">articolo 95 del </w:t>
        </w:r>
        <w:r>
          <w:rPr>
            <w:rFonts w:ascii="Calibri" w:eastAsia="Times New Roman" w:hAnsi="Calibri" w:cs="Simplex"/>
            <w:color w:val="000000"/>
            <w:lang w:eastAsia="it-IT"/>
          </w:rPr>
          <w:t>C</w:t>
        </w:r>
        <w:r w:rsidRPr="00C64E44">
          <w:rPr>
            <w:rFonts w:ascii="Calibri" w:eastAsia="Times New Roman" w:hAnsi="Calibri" w:cs="Simplex"/>
            <w:color w:val="000000"/>
            <w:lang w:eastAsia="it-IT"/>
          </w:rPr>
          <w:t>odice della crisi di impresa e dell'insolvenza, di cui al decreto legislativo 12 gennaio 2019, n. 14</w:t>
        </w:r>
      </w:hyperlink>
      <w:r w:rsidRPr="00C64E44">
        <w:rPr>
          <w:rFonts w:ascii="Calibri" w:eastAsia="Times New Roman" w:hAnsi="Calibri" w:cs="Simplex"/>
          <w:color w:val="000000"/>
          <w:lang w:eastAsia="it-IT"/>
        </w:rPr>
        <w:t>, dall’</w:t>
      </w:r>
      <w:hyperlink r:id="rId12" w:anchor="1942_0267_186-bis" w:tgtFrame="_self" w:history="1">
        <w:r w:rsidRPr="00C64E44">
          <w:rPr>
            <w:rFonts w:ascii="Calibri" w:eastAsia="Times New Roman" w:hAnsi="Calibri" w:cs="Simplex"/>
            <w:color w:val="000000"/>
            <w:lang w:eastAsia="it-IT"/>
          </w:rPr>
          <w:t>articolo 186-bis, comma 5, del regio decreto 16 marzo 1942, n. 267</w:t>
        </w:r>
      </w:hyperlink>
      <w:r w:rsidRPr="00C64E44">
        <w:rPr>
          <w:rFonts w:ascii="Calibri" w:eastAsia="Times New Roman" w:hAnsi="Calibri" w:cs="Simplex"/>
          <w:color w:val="000000"/>
          <w:lang w:eastAsia="it-IT"/>
        </w:rPr>
        <w:t> e dall'</w:t>
      </w:r>
      <w:hyperlink r:id="rId13" w:anchor="124" w:history="1">
        <w:r w:rsidRPr="00C64E44">
          <w:rPr>
            <w:rFonts w:ascii="Calibri" w:eastAsia="Times New Roman" w:hAnsi="Calibri" w:cs="Simplex"/>
            <w:color w:val="000000"/>
            <w:lang w:eastAsia="it-IT"/>
          </w:rPr>
          <w:t xml:space="preserve">articolo 124 del </w:t>
        </w:r>
        <w:proofErr w:type="spellStart"/>
        <w:r>
          <w:rPr>
            <w:rFonts w:ascii="Calibri" w:eastAsia="Times New Roman" w:hAnsi="Calibri" w:cs="Simplex"/>
            <w:color w:val="000000"/>
            <w:lang w:eastAsia="it-IT"/>
          </w:rPr>
          <w:t>D.Lgs.</w:t>
        </w:r>
        <w:proofErr w:type="spellEnd"/>
      </w:hyperlink>
      <w:r>
        <w:rPr>
          <w:rFonts w:ascii="Calibri" w:eastAsia="Times New Roman" w:hAnsi="Calibri" w:cs="Simplex"/>
          <w:color w:val="000000"/>
          <w:lang w:eastAsia="it-IT"/>
        </w:rPr>
        <w:t xml:space="preserve"> 36/2023</w:t>
      </w:r>
      <w:r w:rsidRPr="00C64E44">
        <w:rPr>
          <w:rFonts w:ascii="Calibri" w:eastAsia="Times New Roman" w:hAnsi="Calibri" w:cs="Simplex"/>
          <w:color w:val="000000"/>
          <w:lang w:eastAsia="it-IT"/>
        </w:rPr>
        <w:t>. Ovvero dichiara la sussistenza delle seguenti procedure ________________________precisando che____________;</w:t>
      </w:r>
    </w:p>
    <w:p w:rsidR="00D645D6" w:rsidRDefault="00D645D6" w:rsidP="00D645D6">
      <w:pPr>
        <w:pStyle w:val="Paragrafoelenco"/>
        <w:numPr>
          <w:ilvl w:val="1"/>
          <w:numId w:val="6"/>
        </w:numPr>
        <w:spacing w:before="120" w:after="0" w:line="312" w:lineRule="auto"/>
        <w:contextualSpacing w:val="0"/>
        <w:jc w:val="both"/>
        <w:rPr>
          <w:rFonts w:ascii="Calibri" w:eastAsia="Times New Roman" w:hAnsi="Calibri" w:cs="Simplex"/>
          <w:color w:val="000000"/>
          <w:lang w:eastAsia="it-IT"/>
        </w:rPr>
      </w:pPr>
      <w:r w:rsidRPr="00C64E44">
        <w:rPr>
          <w:rFonts w:ascii="Calibri" w:eastAsia="Times New Roman" w:hAnsi="Calibri" w:cs="Simplex"/>
          <w:color w:val="000000"/>
          <w:lang w:eastAsia="it-IT"/>
        </w:rPr>
        <w:t>di non essere iscritto nel casellario informatico tenuto dall'ANAC per aver presentato false dichiarazioni o falsa documentazione nelle procedure di gara e negli affidamenti di subappalti;</w:t>
      </w:r>
    </w:p>
    <w:p w:rsidR="00D645D6" w:rsidRPr="00172FA8" w:rsidRDefault="00D645D6" w:rsidP="00D645D6">
      <w:pPr>
        <w:pStyle w:val="Paragrafoelenco"/>
        <w:numPr>
          <w:ilvl w:val="1"/>
          <w:numId w:val="6"/>
        </w:numPr>
        <w:spacing w:before="120" w:after="0" w:line="312" w:lineRule="auto"/>
        <w:contextualSpacing w:val="0"/>
        <w:jc w:val="both"/>
        <w:rPr>
          <w:rFonts w:ascii="Calibri" w:eastAsia="Times New Roman" w:hAnsi="Calibri" w:cs="Simplex"/>
          <w:color w:val="000000"/>
          <w:lang w:eastAsia="it-IT"/>
        </w:rPr>
      </w:pPr>
      <w:r w:rsidRPr="00C64E44">
        <w:rPr>
          <w:rFonts w:ascii="Calibri" w:eastAsia="Times New Roman" w:hAnsi="Calibri" w:cs="Simplex"/>
          <w:color w:val="000000"/>
          <w:lang w:eastAsia="it-IT"/>
        </w:rPr>
        <w:t>di non essere iscritto nel casellario informatico tenuto dall'ANAC per aver presentato false dichiarazioni o falsa documentazione ai fini del rilascio dell'attestazione di qualificazione;</w:t>
      </w:r>
    </w:p>
    <w:p w:rsidR="00D645D6" w:rsidRDefault="00D645D6" w:rsidP="00D645D6">
      <w:pPr>
        <w:pStyle w:val="Paragrafoelenco"/>
        <w:numPr>
          <w:ilvl w:val="0"/>
          <w:numId w:val="6"/>
        </w:numPr>
        <w:tabs>
          <w:tab w:val="left" w:pos="567"/>
        </w:tabs>
        <w:spacing w:before="120" w:after="0" w:line="312" w:lineRule="auto"/>
        <w:ind w:left="426" w:hanging="284"/>
        <w:contextualSpacing w:val="0"/>
        <w:jc w:val="both"/>
        <w:rPr>
          <w:rFonts w:ascii="Calibri" w:eastAsia="Times New Roman" w:hAnsi="Calibri" w:cs="Simplex"/>
          <w:color w:val="000000"/>
          <w:lang w:eastAsia="it-IT"/>
        </w:rPr>
      </w:pPr>
      <w:r w:rsidRPr="008372CF">
        <w:rPr>
          <w:rFonts w:ascii="Calibri" w:eastAsia="Times New Roman" w:hAnsi="Calibri" w:cs="Simplex"/>
          <w:color w:val="000000"/>
          <w:lang w:eastAsia="it-IT"/>
        </w:rPr>
        <w:t xml:space="preserve">di non incorrere nelle cause di esclusione di cui all’art. </w:t>
      </w:r>
      <w:r>
        <w:rPr>
          <w:rFonts w:ascii="Calibri" w:eastAsia="Times New Roman" w:hAnsi="Calibri" w:cs="Simplex"/>
          <w:color w:val="000000"/>
          <w:lang w:eastAsia="it-IT"/>
        </w:rPr>
        <w:t>94</w:t>
      </w:r>
      <w:r w:rsidRPr="008372CF">
        <w:rPr>
          <w:rFonts w:ascii="Calibri" w:eastAsia="Times New Roman" w:hAnsi="Calibri" w:cs="Simplex"/>
          <w:color w:val="000000"/>
          <w:lang w:eastAsia="it-IT"/>
        </w:rPr>
        <w:t xml:space="preserve">, comma </w:t>
      </w:r>
      <w:r>
        <w:rPr>
          <w:rFonts w:ascii="Calibri" w:eastAsia="Times New Roman" w:hAnsi="Calibri" w:cs="Simplex"/>
          <w:color w:val="000000"/>
          <w:lang w:eastAsia="it-IT"/>
        </w:rPr>
        <w:t xml:space="preserve">6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w:t>
      </w:r>
      <w:r w:rsidRPr="008372CF">
        <w:rPr>
          <w:rFonts w:ascii="Calibri" w:eastAsia="Times New Roman" w:hAnsi="Calibri" w:cs="Simplex"/>
          <w:color w:val="000000"/>
          <w:lang w:eastAsia="it-IT"/>
        </w:rPr>
        <w:t>;</w:t>
      </w:r>
    </w:p>
    <w:p w:rsidR="00D645D6" w:rsidRDefault="00D645D6" w:rsidP="00D645D6">
      <w:pPr>
        <w:pStyle w:val="Paragrafoelenco"/>
        <w:numPr>
          <w:ilvl w:val="0"/>
          <w:numId w:val="6"/>
        </w:numPr>
        <w:tabs>
          <w:tab w:val="left" w:pos="567"/>
        </w:tabs>
        <w:spacing w:before="120" w:after="0" w:line="312" w:lineRule="auto"/>
        <w:ind w:left="426" w:hanging="284"/>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 xml:space="preserve">l’insussistenza di alcuna delle ipotesi di cui all’art. 95 comma 1 </w:t>
      </w:r>
      <w:proofErr w:type="spellStart"/>
      <w:r>
        <w:rPr>
          <w:rFonts w:ascii="Calibri" w:eastAsia="Times New Roman" w:hAnsi="Calibri" w:cs="Simplex"/>
          <w:color w:val="000000"/>
          <w:lang w:eastAsia="it-IT"/>
        </w:rPr>
        <w:t>lett</w:t>
      </w:r>
      <w:proofErr w:type="spellEnd"/>
      <w:r>
        <w:rPr>
          <w:rFonts w:ascii="Calibri" w:eastAsia="Times New Roman" w:hAnsi="Calibri" w:cs="Simplex"/>
          <w:color w:val="000000"/>
          <w:lang w:eastAsia="it-IT"/>
        </w:rPr>
        <w:t xml:space="preserve">. a), b), c), d), e)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 e in particolare:</w:t>
      </w:r>
    </w:p>
    <w:p w:rsidR="00D645D6" w:rsidRDefault="00D645D6" w:rsidP="00D645D6">
      <w:pPr>
        <w:pStyle w:val="Paragrafoelenco"/>
        <w:numPr>
          <w:ilvl w:val="1"/>
          <w:numId w:val="6"/>
        </w:numPr>
        <w:tabs>
          <w:tab w:val="left" w:pos="567"/>
        </w:tabs>
        <w:spacing w:before="120" w:after="0" w:line="312" w:lineRule="auto"/>
        <w:contextualSpacing w:val="0"/>
        <w:jc w:val="both"/>
        <w:rPr>
          <w:rFonts w:ascii="Calibri" w:eastAsia="Times New Roman" w:hAnsi="Calibri" w:cs="Simplex"/>
          <w:color w:val="000000"/>
          <w:lang w:eastAsia="it-IT"/>
        </w:rPr>
      </w:pPr>
      <w:r w:rsidRPr="00DE27C1">
        <w:rPr>
          <w:rFonts w:ascii="Calibri" w:eastAsia="Times New Roman" w:hAnsi="Calibri" w:cs="Simplex"/>
          <w:color w:val="000000"/>
          <w:lang w:eastAsia="it-IT"/>
        </w:rPr>
        <w:t xml:space="preserve">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w:t>
      </w:r>
      <w:hyperlink r:id="rId14" w:tgtFrame="_blank" w:history="1">
        <w:r w:rsidRPr="00DE27C1">
          <w:rPr>
            <w:rFonts w:ascii="Calibri" w:eastAsia="Times New Roman" w:hAnsi="Calibri" w:cs="Simplex"/>
            <w:color w:val="000000"/>
            <w:lang w:eastAsia="it-IT"/>
          </w:rPr>
          <w:t>allegato X alla direttiva 2014/24/UE del Parlamento europeo e del Consiglio del 26 febbraio 2014</w:t>
        </w:r>
      </w:hyperlink>
      <w:r w:rsidRPr="00DE27C1">
        <w:rPr>
          <w:rFonts w:ascii="Calibri" w:eastAsia="Times New Roman" w:hAnsi="Calibri" w:cs="Simplex"/>
          <w:color w:val="000000"/>
          <w:lang w:eastAsia="it-IT"/>
        </w:rPr>
        <w:t>;</w:t>
      </w:r>
    </w:p>
    <w:p w:rsidR="00D645D6" w:rsidRPr="00DE27C1" w:rsidRDefault="00D645D6" w:rsidP="00D645D6">
      <w:pPr>
        <w:pStyle w:val="Paragrafoelenco"/>
        <w:numPr>
          <w:ilvl w:val="1"/>
          <w:numId w:val="6"/>
        </w:numPr>
        <w:tabs>
          <w:tab w:val="left" w:pos="567"/>
        </w:tabs>
        <w:spacing w:before="120" w:after="0" w:line="312" w:lineRule="auto"/>
        <w:contextualSpacing w:val="0"/>
        <w:jc w:val="both"/>
        <w:rPr>
          <w:rFonts w:ascii="Calibri" w:eastAsia="Times New Roman" w:hAnsi="Calibri" w:cs="Simplex"/>
          <w:color w:val="000000"/>
          <w:lang w:eastAsia="it-IT"/>
        </w:rPr>
      </w:pPr>
      <w:r w:rsidRPr="00DE27C1">
        <w:rPr>
          <w:rFonts w:ascii="Calibri" w:eastAsia="Times New Roman" w:hAnsi="Calibri" w:cs="Simplex"/>
          <w:color w:val="000000"/>
          <w:lang w:eastAsia="it-IT"/>
        </w:rPr>
        <w:t>situazioni</w:t>
      </w:r>
      <w:r>
        <w:rPr>
          <w:rFonts w:ascii="Calibri" w:eastAsia="Times New Roman" w:hAnsi="Calibri" w:cs="Simplex"/>
          <w:color w:val="000000"/>
          <w:lang w:eastAsia="it-IT"/>
        </w:rPr>
        <w:t xml:space="preserve"> </w:t>
      </w:r>
      <w:r w:rsidRPr="00DE27C1">
        <w:rPr>
          <w:rFonts w:ascii="Calibri" w:eastAsia="Times New Roman" w:hAnsi="Calibri" w:cs="Simplex"/>
          <w:color w:val="000000"/>
          <w:lang w:eastAsia="it-IT"/>
        </w:rPr>
        <w:t>di conflitto di interesse di cui all’</w:t>
      </w:r>
      <w:hyperlink r:id="rId15" w:anchor="016" w:history="1">
        <w:r w:rsidRPr="00DE27C1">
          <w:rPr>
            <w:rFonts w:ascii="Calibri" w:eastAsia="Times New Roman" w:hAnsi="Calibri" w:cs="Simplex"/>
            <w:color w:val="000000"/>
            <w:lang w:eastAsia="it-IT"/>
          </w:rPr>
          <w:t>articolo 16</w:t>
        </w:r>
      </w:hyperlink>
      <w:r w:rsidRPr="00DE27C1">
        <w:rPr>
          <w:rFonts w:ascii="Calibri" w:eastAsia="Times New Roman" w:hAnsi="Calibri" w:cs="Simplex"/>
          <w:color w:val="000000"/>
          <w:lang w:eastAsia="it-IT"/>
        </w:rPr>
        <w:t xml:space="preserve"> del </w:t>
      </w:r>
      <w:proofErr w:type="spellStart"/>
      <w:r w:rsidRPr="00DE27C1">
        <w:rPr>
          <w:rFonts w:ascii="Calibri" w:eastAsia="Times New Roman" w:hAnsi="Calibri" w:cs="Simplex"/>
          <w:color w:val="000000"/>
          <w:lang w:eastAsia="it-IT"/>
        </w:rPr>
        <w:t>D.Lgs.</w:t>
      </w:r>
      <w:proofErr w:type="spellEnd"/>
      <w:r w:rsidRPr="00DE27C1">
        <w:rPr>
          <w:rFonts w:ascii="Calibri" w:eastAsia="Times New Roman" w:hAnsi="Calibri" w:cs="Simplex"/>
          <w:color w:val="000000"/>
          <w:lang w:eastAsia="it-IT"/>
        </w:rPr>
        <w:t xml:space="preserve"> 36/2023 non diversamente risolvibile;</w:t>
      </w:r>
    </w:p>
    <w:p w:rsidR="00D645D6" w:rsidRDefault="00D645D6" w:rsidP="00D645D6">
      <w:pPr>
        <w:pStyle w:val="Paragrafoelenco"/>
        <w:numPr>
          <w:ilvl w:val="1"/>
          <w:numId w:val="6"/>
        </w:numPr>
        <w:tabs>
          <w:tab w:val="left" w:pos="567"/>
        </w:tabs>
        <w:spacing w:before="120" w:after="0" w:line="312" w:lineRule="auto"/>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sussistenza</w:t>
      </w:r>
      <w:r w:rsidRPr="00DE27C1">
        <w:rPr>
          <w:rFonts w:ascii="Calibri" w:eastAsia="Times New Roman" w:hAnsi="Calibri" w:cs="Simplex"/>
          <w:color w:val="000000"/>
          <w:lang w:eastAsia="it-IT"/>
        </w:rPr>
        <w:t xml:space="preserve"> di una distorsione della concorrenza derivante dal precedente coinvolgimento nella preparazione della procedura d'appalto;</w:t>
      </w:r>
    </w:p>
    <w:p w:rsidR="00D645D6" w:rsidRDefault="00D645D6" w:rsidP="00D645D6">
      <w:pPr>
        <w:pStyle w:val="Paragrafoelenco"/>
        <w:numPr>
          <w:ilvl w:val="1"/>
          <w:numId w:val="6"/>
        </w:numPr>
        <w:tabs>
          <w:tab w:val="left" w:pos="567"/>
        </w:tabs>
        <w:spacing w:before="120" w:after="0" w:line="312" w:lineRule="auto"/>
        <w:contextualSpacing w:val="0"/>
        <w:jc w:val="both"/>
        <w:rPr>
          <w:rFonts w:ascii="Calibri" w:eastAsia="Times New Roman" w:hAnsi="Calibri" w:cs="Simplex"/>
          <w:color w:val="000000"/>
          <w:lang w:eastAsia="it-IT"/>
        </w:rPr>
      </w:pPr>
      <w:r w:rsidRPr="009966AB">
        <w:rPr>
          <w:rFonts w:ascii="Calibri" w:eastAsia="Times New Roman" w:hAnsi="Calibri" w:cs="Simplex"/>
          <w:color w:val="000000"/>
          <w:lang w:eastAsia="it-IT"/>
        </w:rPr>
        <w:t>ipotesi tali da far ritenere che la propria offerta e quella di uno o più operatori economici partecipanti alla procedura siano imputabili ad un unico centro decisionale a cagione di accordi intercorsi con altri operatori economici partecipanti alla stessa gara;</w:t>
      </w:r>
    </w:p>
    <w:p w:rsidR="00D645D6" w:rsidRDefault="00D645D6" w:rsidP="00D645D6">
      <w:pPr>
        <w:pStyle w:val="Paragrafoelenco"/>
        <w:numPr>
          <w:ilvl w:val="1"/>
          <w:numId w:val="6"/>
        </w:numPr>
        <w:tabs>
          <w:tab w:val="left" w:pos="567"/>
        </w:tabs>
        <w:spacing w:before="120" w:after="0" w:line="312" w:lineRule="auto"/>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 xml:space="preserve">ipotesi di illecito professionale grave ai sensi dell’art. 98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w:t>
      </w:r>
    </w:p>
    <w:p w:rsidR="00D645D6" w:rsidRDefault="00D645D6" w:rsidP="00D645D6">
      <w:pPr>
        <w:pStyle w:val="Paragrafoelenco"/>
        <w:numPr>
          <w:ilvl w:val="1"/>
          <w:numId w:val="6"/>
        </w:numPr>
        <w:tabs>
          <w:tab w:val="left" w:pos="567"/>
        </w:tabs>
        <w:spacing w:before="120" w:after="0" w:line="312" w:lineRule="auto"/>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sussistenza delle seguenti situazioni_________________, con la precisazione che_____________</w:t>
      </w:r>
    </w:p>
    <w:p w:rsidR="00D645D6" w:rsidRPr="008372CF" w:rsidRDefault="00D645D6" w:rsidP="00D645D6">
      <w:pPr>
        <w:pStyle w:val="Paragrafoelenco"/>
        <w:numPr>
          <w:ilvl w:val="0"/>
          <w:numId w:val="6"/>
        </w:numPr>
        <w:tabs>
          <w:tab w:val="left" w:pos="567"/>
        </w:tabs>
        <w:spacing w:before="120" w:after="0" w:line="312" w:lineRule="auto"/>
        <w:ind w:left="426" w:hanging="284"/>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 xml:space="preserve">L’insussistenza di situazioni di cui all’art. 95 comma 2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w:t>
      </w:r>
    </w:p>
    <w:p w:rsidR="00D645D6" w:rsidRPr="00F745B6" w:rsidRDefault="00D645D6" w:rsidP="00D645D6">
      <w:pPr>
        <w:pStyle w:val="Paragrafoelenco"/>
        <w:numPr>
          <w:ilvl w:val="0"/>
          <w:numId w:val="6"/>
        </w:numPr>
        <w:tabs>
          <w:tab w:val="left" w:pos="567"/>
        </w:tabs>
        <w:spacing w:before="120" w:after="0" w:line="312" w:lineRule="auto"/>
        <w:ind w:left="426" w:hanging="284"/>
        <w:contextualSpacing w:val="0"/>
        <w:jc w:val="both"/>
        <w:rPr>
          <w:rFonts w:ascii="Calibri" w:eastAsia="Times New Roman" w:hAnsi="Calibri" w:cs="Simplex"/>
          <w:color w:val="000000"/>
          <w:lang w:eastAsia="it-IT"/>
        </w:rPr>
      </w:pPr>
      <w:r w:rsidRPr="00F745B6">
        <w:rPr>
          <w:rFonts w:ascii="Calibri" w:eastAsia="Times New Roman" w:hAnsi="Calibri" w:cs="Simplex"/>
          <w:color w:val="000000"/>
          <w:lang w:eastAsia="it-IT"/>
        </w:rPr>
        <w:t>di non incorrere nella causa di esclusione di cui all’art. 47 comma 6 del D.L. 77/2021, convertito in legge n. 108/2021;</w:t>
      </w:r>
    </w:p>
    <w:p w:rsidR="00D645D6" w:rsidRPr="00F745B6" w:rsidRDefault="00D645D6" w:rsidP="00D645D6">
      <w:pPr>
        <w:pStyle w:val="Paragrafoelenco"/>
        <w:numPr>
          <w:ilvl w:val="0"/>
          <w:numId w:val="6"/>
        </w:numPr>
        <w:tabs>
          <w:tab w:val="left" w:pos="567"/>
        </w:tabs>
        <w:spacing w:before="120" w:after="0" w:line="312" w:lineRule="auto"/>
        <w:ind w:left="426" w:hanging="284"/>
        <w:contextualSpacing w:val="0"/>
        <w:jc w:val="both"/>
        <w:rPr>
          <w:rFonts w:ascii="Calibri" w:eastAsia="Times New Roman" w:hAnsi="Calibri" w:cs="Simplex"/>
          <w:color w:val="000000"/>
          <w:lang w:eastAsia="it-IT"/>
        </w:rPr>
      </w:pPr>
      <w:r w:rsidRPr="00F745B6">
        <w:rPr>
          <w:rFonts w:ascii="Calibri" w:eastAsia="Times New Roman" w:hAnsi="Calibri" w:cs="Simplex"/>
          <w:color w:val="000000"/>
          <w:lang w:eastAsia="it-IT"/>
        </w:rPr>
        <w:t xml:space="preserve">di aver assolto, al momento della presentazione dell’offerta, agli obblighi di cui alla legge n. 68 del 1999; </w:t>
      </w:r>
    </w:p>
    <w:p w:rsidR="00D645D6" w:rsidRPr="00EE3A1B" w:rsidRDefault="00D645D6" w:rsidP="00D645D6">
      <w:pPr>
        <w:pStyle w:val="Paragrafoelenco"/>
        <w:numPr>
          <w:ilvl w:val="0"/>
          <w:numId w:val="6"/>
        </w:numPr>
        <w:tabs>
          <w:tab w:val="left" w:pos="567"/>
        </w:tabs>
        <w:spacing w:before="120" w:after="0" w:line="312" w:lineRule="auto"/>
        <w:ind w:left="426" w:hanging="284"/>
        <w:contextualSpacing w:val="0"/>
        <w:jc w:val="both"/>
        <w:rPr>
          <w:rFonts w:ascii="Calibri" w:eastAsia="Times New Roman" w:hAnsi="Calibri" w:cs="Simplex"/>
          <w:color w:val="000000"/>
          <w:lang w:eastAsia="it-IT"/>
        </w:rPr>
      </w:pPr>
      <w:r w:rsidRPr="00F745B6">
        <w:rPr>
          <w:rFonts w:ascii="Calibri" w:eastAsia="Times New Roman" w:hAnsi="Calibri" w:cs="Simplex"/>
          <w:color w:val="000000"/>
          <w:lang w:eastAsia="it-IT"/>
        </w:rPr>
        <w:t xml:space="preserve">in caso di partecipazione in RTI) dichiara la presenza all’interno del costituito/costituendo raggruppamento temporaneo di almeno un giovane progettista, secondo quanto previsto dall’art. </w:t>
      </w:r>
      <w:r>
        <w:rPr>
          <w:rFonts w:ascii="Calibri" w:eastAsia="Times New Roman" w:hAnsi="Calibri" w:cs="Simplex"/>
          <w:color w:val="000000"/>
          <w:lang w:eastAsia="it-IT"/>
        </w:rPr>
        <w:t xml:space="preserve">39 comma 1 dell’allegato II.12 al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w:t>
      </w:r>
      <w:r w:rsidRPr="00F745B6">
        <w:rPr>
          <w:rFonts w:ascii="Calibri" w:eastAsia="Times New Roman" w:hAnsi="Calibri" w:cs="Simplex"/>
          <w:color w:val="000000"/>
          <w:lang w:eastAsia="it-IT"/>
        </w:rPr>
        <w:t>;</w:t>
      </w:r>
    </w:p>
    <w:p w:rsidR="00D645D6" w:rsidRPr="00172FA8" w:rsidRDefault="00D645D6" w:rsidP="00D645D6">
      <w:pPr>
        <w:pStyle w:val="Paragrafoelenco"/>
        <w:numPr>
          <w:ilvl w:val="0"/>
          <w:numId w:val="6"/>
        </w:numPr>
        <w:tabs>
          <w:tab w:val="left" w:pos="567"/>
        </w:tabs>
        <w:spacing w:before="120" w:after="0" w:line="312" w:lineRule="auto"/>
        <w:ind w:left="426" w:hanging="284"/>
        <w:contextualSpacing w:val="0"/>
        <w:jc w:val="both"/>
        <w:rPr>
          <w:rFonts w:ascii="Calibri" w:eastAsia="Times New Roman" w:hAnsi="Calibri" w:cs="Simplex"/>
          <w:color w:val="000000"/>
          <w:lang w:eastAsia="it-IT"/>
        </w:rPr>
      </w:pPr>
      <w:r w:rsidRPr="008372CF">
        <w:rPr>
          <w:rFonts w:ascii="Calibri" w:eastAsia="Times New Roman" w:hAnsi="Calibri" w:cs="Simplex"/>
          <w:color w:val="000000"/>
          <w:lang w:eastAsia="it-IT"/>
        </w:rPr>
        <w:t>Per gli operatori economici ammessi al concordato preventivo con continuità aziendale di cui all’art. 186 bis del R.D. 16 marzo 1942, n. 267</w:t>
      </w:r>
      <w:r>
        <w:rPr>
          <w:rFonts w:ascii="Calibri" w:eastAsia="Times New Roman" w:hAnsi="Calibri" w:cs="Simplex"/>
          <w:color w:val="000000"/>
          <w:lang w:eastAsia="it-IT"/>
        </w:rPr>
        <w:t xml:space="preserve"> e artt. 84 e ss.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14/2019</w:t>
      </w:r>
      <w:r w:rsidRPr="008372CF">
        <w:rPr>
          <w:rFonts w:ascii="Calibri" w:eastAsia="Times New Roman" w:hAnsi="Calibri" w:cs="Simplex"/>
          <w:color w:val="000000"/>
          <w:lang w:eastAsia="it-IT"/>
        </w:rPr>
        <w:t xml:space="preserve">) indica, ad integrazione di quanto indicato nella parte  III, sez. C, </w:t>
      </w:r>
      <w:proofErr w:type="spellStart"/>
      <w:r w:rsidRPr="008372CF">
        <w:rPr>
          <w:rFonts w:ascii="Calibri" w:eastAsia="Times New Roman" w:hAnsi="Calibri" w:cs="Simplex"/>
          <w:color w:val="000000"/>
          <w:lang w:eastAsia="it-IT"/>
        </w:rPr>
        <w:t>lett</w:t>
      </w:r>
      <w:proofErr w:type="spellEnd"/>
      <w:r w:rsidRPr="008372CF">
        <w:rPr>
          <w:rFonts w:ascii="Calibri" w:eastAsia="Times New Roman" w:hAnsi="Calibri" w:cs="Simplex"/>
          <w:color w:val="000000"/>
          <w:lang w:eastAsia="it-IT"/>
        </w:rPr>
        <w:t>. d) del DGUE, i seguenti  estremi del provvedimento di ammissione al concordato e del provvedimento di autorizzazione a partecipare alle gare ………… rilasciati dal Tribunale di  ……………… nonché dichiara di non partecipare alla gara quale mandataria di un raggruppamento temporaneo di imprese e che le altre imprese aderenti al raggruppamento non sono assoggettate ad una procedura</w:t>
      </w:r>
      <w:r>
        <w:rPr>
          <w:rFonts w:ascii="Calibri" w:eastAsia="Times New Roman" w:hAnsi="Calibri" w:cs="Simplex"/>
          <w:color w:val="000000"/>
          <w:lang w:eastAsia="it-IT"/>
        </w:rPr>
        <w:t xml:space="preserve"> c</w:t>
      </w:r>
      <w:r w:rsidRPr="00172FA8">
        <w:rPr>
          <w:rFonts w:ascii="Calibri" w:eastAsia="Times New Roman" w:hAnsi="Calibri" w:cs="Simplex"/>
          <w:color w:val="000000"/>
          <w:lang w:eastAsia="it-IT"/>
        </w:rPr>
        <w:t>oncorsuale ai sensi dell’art. 186  bis, comma 6 del R.D. 16 marzo 1942, n. 267</w:t>
      </w:r>
      <w:r>
        <w:rPr>
          <w:rFonts w:ascii="Calibri" w:eastAsia="Times New Roman" w:hAnsi="Calibri" w:cs="Simplex"/>
          <w:color w:val="000000"/>
          <w:lang w:eastAsia="it-IT"/>
        </w:rPr>
        <w:t xml:space="preserve"> e art. 95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14/2019</w:t>
      </w:r>
      <w:r w:rsidRPr="00172FA8">
        <w:rPr>
          <w:rFonts w:ascii="Calibri" w:eastAsia="Times New Roman" w:hAnsi="Calibri" w:cs="Simplex"/>
          <w:color w:val="000000"/>
          <w:lang w:eastAsia="it-IT"/>
        </w:rPr>
        <w:t>.</w:t>
      </w:r>
    </w:p>
    <w:p w:rsidR="00D645D6" w:rsidRPr="005D3FE7"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 xml:space="preserve">Di essere consapevole che, secondo quanto previsto dall’art. 68 comma 14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 l</w:t>
      </w:r>
      <w:r w:rsidRPr="00865760">
        <w:rPr>
          <w:rFonts w:ascii="Calibri" w:eastAsia="Times New Roman" w:hAnsi="Calibri" w:cs="Simplex"/>
          <w:color w:val="000000"/>
          <w:lang w:eastAsia="it-IT"/>
        </w:rPr>
        <w:t>a propria partecipazione alla gara in più di un raggruppamento o consorzio ordinario, ovvero in forma individuale qualora abbia partecipato alla gara medesima in raggruppamento o consorzio ordinario, determinerà la propria esclusione qualora l</w:t>
      </w:r>
      <w:r>
        <w:rPr>
          <w:rFonts w:ascii="Calibri" w:eastAsia="Times New Roman" w:hAnsi="Calibri" w:cs="Simplex"/>
          <w:color w:val="000000"/>
          <w:lang w:eastAsia="it-IT"/>
        </w:rPr>
        <w:t>a</w:t>
      </w:r>
      <w:r w:rsidRPr="00865760">
        <w:rPr>
          <w:rFonts w:ascii="Calibri" w:eastAsia="Times New Roman" w:hAnsi="Calibri" w:cs="Simplex"/>
          <w:color w:val="000000"/>
          <w:lang w:eastAsia="it-IT"/>
        </w:rPr>
        <w:t xml:space="preserve"> stazione appaltante ritenga integrati i presupposti di cui all’</w:t>
      </w:r>
      <w:hyperlink r:id="rId16" w:anchor="095" w:history="1">
        <w:r w:rsidRPr="00865760">
          <w:rPr>
            <w:rFonts w:ascii="Calibri" w:eastAsia="Times New Roman" w:hAnsi="Calibri" w:cs="Simplex"/>
            <w:color w:val="000000"/>
            <w:lang w:eastAsia="it-IT"/>
          </w:rPr>
          <w:t>articolo 95, comma 1, lettera d)</w:t>
        </w:r>
      </w:hyperlink>
      <w:r w:rsidRPr="00865760">
        <w:rPr>
          <w:rFonts w:ascii="Calibri" w:eastAsia="Times New Roman" w:hAnsi="Calibri" w:cs="Simplex"/>
          <w:color w:val="000000"/>
          <w:lang w:eastAsia="it-IT"/>
        </w:rPr>
        <w:t xml:space="preserve"> del </w:t>
      </w:r>
      <w:proofErr w:type="spellStart"/>
      <w:r w:rsidRPr="00865760">
        <w:rPr>
          <w:rFonts w:ascii="Calibri" w:eastAsia="Times New Roman" w:hAnsi="Calibri" w:cs="Simplex"/>
          <w:color w:val="000000"/>
          <w:lang w:eastAsia="it-IT"/>
        </w:rPr>
        <w:t>D.Lgs.</w:t>
      </w:r>
      <w:proofErr w:type="spellEnd"/>
      <w:r w:rsidRPr="00865760">
        <w:rPr>
          <w:rFonts w:ascii="Calibri" w:eastAsia="Times New Roman" w:hAnsi="Calibri" w:cs="Simplex"/>
          <w:color w:val="000000"/>
          <w:lang w:eastAsia="it-IT"/>
        </w:rPr>
        <w:t xml:space="preserve"> 36/2023</w:t>
      </w:r>
      <w:r>
        <w:rPr>
          <w:rFonts w:ascii="Calibri" w:eastAsia="Times New Roman" w:hAnsi="Calibri" w:cs="Simplex"/>
          <w:color w:val="000000"/>
          <w:lang w:eastAsia="it-IT"/>
        </w:rPr>
        <w:t>,</w:t>
      </w:r>
      <w:r w:rsidRPr="00865760">
        <w:rPr>
          <w:rFonts w:ascii="Calibri" w:eastAsia="Times New Roman" w:hAnsi="Calibri" w:cs="Simplex"/>
          <w:color w:val="000000"/>
          <w:lang w:eastAsia="it-IT"/>
        </w:rPr>
        <w:t xml:space="preserve"> salvo dimostra</w:t>
      </w:r>
      <w:r>
        <w:rPr>
          <w:rFonts w:ascii="Calibri" w:eastAsia="Times New Roman" w:hAnsi="Calibri" w:cs="Simplex"/>
          <w:color w:val="000000"/>
          <w:lang w:eastAsia="it-IT"/>
        </w:rPr>
        <w:t>re</w:t>
      </w:r>
      <w:r w:rsidRPr="00865760">
        <w:rPr>
          <w:rFonts w:ascii="Calibri" w:eastAsia="Times New Roman" w:hAnsi="Calibri" w:cs="Simplex"/>
          <w:color w:val="000000"/>
          <w:lang w:eastAsia="it-IT"/>
        </w:rPr>
        <w:t xml:space="preserve"> che la circostanza non ha influito sulla gara, né è idonea a incidere sulla capacità di rispettare gli obblighi contrattuali</w:t>
      </w:r>
      <w:r w:rsidRPr="005D3FE7">
        <w:rPr>
          <w:rFonts w:ascii="Calibri" w:eastAsia="Times New Roman" w:hAnsi="Calibri" w:cs="Simplex"/>
          <w:color w:val="000000"/>
          <w:lang w:eastAsia="it-IT"/>
        </w:rPr>
        <w:t xml:space="preserve">; </w:t>
      </w:r>
    </w:p>
    <w:p w:rsidR="00D645D6"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8372CF">
        <w:rPr>
          <w:rFonts w:ascii="Calibri" w:eastAsia="Times New Roman" w:hAnsi="Calibri" w:cs="Simplex"/>
          <w:color w:val="000000"/>
          <w:lang w:eastAsia="it-IT"/>
        </w:rPr>
        <w:t xml:space="preserve">[nel caso di operatori economici non residenti e privi di stabile organizzazione in Italia] il domicilio fiscale …, il codice fiscale …, la partita IVA …, l’indirizzo di posta elettronica certificata o strumento analogo negli altri Stati Membri, ai fini delle comunicazioni di cui all’articolo </w:t>
      </w:r>
      <w:r>
        <w:rPr>
          <w:rFonts w:ascii="Calibri" w:eastAsia="Times New Roman" w:hAnsi="Calibri" w:cs="Simplex"/>
          <w:color w:val="000000"/>
          <w:lang w:eastAsia="it-IT"/>
        </w:rPr>
        <w:t>90</w:t>
      </w:r>
      <w:r w:rsidRPr="008372CF">
        <w:rPr>
          <w:rFonts w:ascii="Calibri" w:eastAsia="Times New Roman" w:hAnsi="Calibri" w:cs="Simplex"/>
          <w:color w:val="000000"/>
          <w:lang w:eastAsia="it-IT"/>
        </w:rPr>
        <w:t xml:space="preserve">, comma </w:t>
      </w:r>
      <w:r>
        <w:rPr>
          <w:rFonts w:ascii="Calibri" w:eastAsia="Times New Roman" w:hAnsi="Calibri" w:cs="Simplex"/>
          <w:color w:val="000000"/>
          <w:lang w:eastAsia="it-IT"/>
        </w:rPr>
        <w:t>1</w:t>
      </w:r>
      <w:r w:rsidRPr="008372CF">
        <w:rPr>
          <w:rFonts w:ascii="Calibri" w:eastAsia="Times New Roman" w:hAnsi="Calibri" w:cs="Simplex"/>
          <w:color w:val="000000"/>
          <w:lang w:eastAsia="it-IT"/>
        </w:rPr>
        <w:t xml:space="preserve">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36/2023</w:t>
      </w:r>
      <w:r w:rsidRPr="008372CF">
        <w:rPr>
          <w:rFonts w:ascii="Calibri" w:eastAsia="Times New Roman" w:hAnsi="Calibri" w:cs="Simplex"/>
          <w:color w:val="000000"/>
          <w:lang w:eastAsia="it-IT"/>
        </w:rPr>
        <w:t>;</w:t>
      </w:r>
    </w:p>
    <w:p w:rsidR="00D645D6" w:rsidRPr="00C74B44"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C74B44">
        <w:rPr>
          <w:rFonts w:ascii="Calibri" w:eastAsia="Times New Roman" w:hAnsi="Calibri" w:cs="Simplex"/>
          <w:color w:val="000000"/>
          <w:lang w:eastAsia="it-IT"/>
        </w:rPr>
        <w:t>attesta di avere preso conoscenza delle condizioni locali, della viabilità di accesso, di aver verificato le capacità e le disponibilità, compatibili con i tempi di esecuzione previsti, delle discariche autorizzate, nonché di tutte le circostanze generali e particolari suscettibili di influire sulla determinazione dei prezzi, sulle condizioni contrattuali e sull'esecuzione dei lavori e di aver giudicato i lavori stessi realizzabili, gli elaborati tecnici adeguati ed i prezzi nel loro complesso remunerativi e tali da consentire l’offerta economica presentata;</w:t>
      </w:r>
    </w:p>
    <w:p w:rsidR="00D645D6" w:rsidRPr="00C74B44"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C74B44">
        <w:rPr>
          <w:rFonts w:ascii="Calibri" w:eastAsia="Times New Roman" w:hAnsi="Calibri" w:cs="Simplex"/>
          <w:color w:val="000000"/>
          <w:lang w:eastAsia="it-IT"/>
        </w:rPr>
        <w:t>attesta di avere esaminato direttamente o con delega a personale dipendente tutti gli elaborati tecnici;</w:t>
      </w:r>
    </w:p>
    <w:p w:rsidR="00D645D6" w:rsidRPr="00C74B44"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C74B44">
        <w:rPr>
          <w:rFonts w:ascii="Calibri" w:eastAsia="Times New Roman" w:hAnsi="Calibri" w:cs="Simplex"/>
          <w:color w:val="000000"/>
          <w:lang w:eastAsia="it-IT"/>
        </w:rPr>
        <w:t>dichiara di avere tenuto conto, nel formulare la propria offerta, di eventuali maggiorazioni per lievitazione dei prezzi che dovessero intervenire durante la durata del contratto, rinunciando fin d’ora a qualsiasi azione o eccezione in merito;</w:t>
      </w:r>
    </w:p>
    <w:p w:rsidR="00D645D6" w:rsidRPr="00C74B44"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C74B44">
        <w:rPr>
          <w:rFonts w:ascii="Calibri" w:eastAsia="Times New Roman" w:hAnsi="Calibri" w:cs="Simplex"/>
          <w:color w:val="000000"/>
          <w:lang w:eastAsia="it-IT"/>
        </w:rPr>
        <w:t>dichiara di avere effettuato una verifica della disponibilità della mano d'opera necessaria per l'esecuzione dei lavori nonché della disponibilità di attrezzature adeguate all'entità e alla tipologia e categoria dei lavori in appalto;</w:t>
      </w:r>
    </w:p>
    <w:p w:rsidR="00D645D6" w:rsidRPr="00C74B44"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C74B44">
        <w:rPr>
          <w:rFonts w:ascii="Calibri" w:eastAsia="Times New Roman" w:hAnsi="Calibri" w:cs="Simplex"/>
          <w:color w:val="000000"/>
          <w:lang w:eastAsia="it-IT"/>
        </w:rPr>
        <w:t>dichiara di essere in regola con la normativa in materia di sicurezza nei luoghi di lavoro e di aver provveduto (se tenuti) alla nomina del medico competente;</w:t>
      </w:r>
    </w:p>
    <w:p w:rsidR="00D645D6" w:rsidRPr="00796CD8" w:rsidRDefault="00D645D6" w:rsidP="00D645D6">
      <w:pPr>
        <w:pStyle w:val="Paragrafoelenco"/>
        <w:numPr>
          <w:ilvl w:val="0"/>
          <w:numId w:val="6"/>
        </w:numPr>
        <w:spacing w:before="120" w:after="0" w:line="312" w:lineRule="auto"/>
        <w:ind w:left="426" w:hanging="284"/>
        <w:contextualSpacing w:val="0"/>
        <w:jc w:val="both"/>
        <w:rPr>
          <w:lang w:eastAsia="it-IT"/>
        </w:rPr>
      </w:pPr>
      <w:r w:rsidRPr="00172FA8">
        <w:rPr>
          <w:rFonts w:ascii="Calibri" w:eastAsia="Times New Roman" w:hAnsi="Calibri" w:cs="Simplex"/>
          <w:color w:val="000000"/>
          <w:lang w:eastAsia="it-IT"/>
        </w:rPr>
        <w:t xml:space="preserve">dichiara di non avere conferito incarichi in violazione del comma 16 ter dell’art. 53 del </w:t>
      </w:r>
      <w:proofErr w:type="spellStart"/>
      <w:r w:rsidRPr="00172FA8">
        <w:rPr>
          <w:rFonts w:ascii="Calibri" w:eastAsia="Times New Roman" w:hAnsi="Calibri" w:cs="Simplex"/>
          <w:color w:val="000000"/>
          <w:lang w:eastAsia="it-IT"/>
        </w:rPr>
        <w:t>D.Lgs.</w:t>
      </w:r>
      <w:proofErr w:type="spellEnd"/>
      <w:r w:rsidRPr="00172FA8">
        <w:rPr>
          <w:rFonts w:ascii="Calibri" w:eastAsia="Times New Roman" w:hAnsi="Calibri" w:cs="Simplex"/>
          <w:color w:val="000000"/>
          <w:lang w:eastAsia="it-IT"/>
        </w:rPr>
        <w:t xml:space="preserve"> 165/2001, introdotto dall’art. 1 comma 42 della legge n. 190/2012;</w:t>
      </w:r>
    </w:p>
    <w:p w:rsidR="00D645D6" w:rsidRPr="00173A9B" w:rsidRDefault="00D645D6" w:rsidP="00D645D6">
      <w:pPr>
        <w:pStyle w:val="Paragrafoelenco"/>
        <w:spacing w:after="0"/>
        <w:contextualSpacing w:val="0"/>
        <w:jc w:val="both"/>
        <w:rPr>
          <w:rFonts w:eastAsia="Times New Roman" w:cs="Simplex"/>
          <w:color w:val="000000"/>
          <w:lang w:eastAsia="it-IT"/>
        </w:rPr>
      </w:pPr>
    </w:p>
    <w:p w:rsidR="00D645D6" w:rsidRPr="00173A9B" w:rsidRDefault="00D645D6" w:rsidP="00D645D6">
      <w:pPr>
        <w:tabs>
          <w:tab w:val="left" w:pos="-2835"/>
        </w:tabs>
        <w:spacing w:before="106" w:line="307" w:lineRule="auto"/>
        <w:ind w:right="51"/>
        <w:rPr>
          <w:rFonts w:eastAsia="Times New Roman" w:cs="Simplex"/>
          <w:color w:val="000000"/>
          <w:lang w:eastAsia="it-IT"/>
        </w:rPr>
      </w:pPr>
      <w:r w:rsidRPr="00173A9B">
        <w:rPr>
          <w:rFonts w:eastAsia="Times New Roman" w:cs="Simplex"/>
          <w:color w:val="000000"/>
          <w:lang w:eastAsia="it-IT"/>
        </w:rPr>
        <w:t>DICHIARAZIONI NON RICOMPRESE NEL NOVERO DELLE DICHIARAZIONI SOSTITUTIVE DI CERTIFICAZIONE E DI ATTO DI NOTORIETA’</w:t>
      </w:r>
    </w:p>
    <w:p w:rsidR="00D645D6" w:rsidRPr="008372CF" w:rsidRDefault="00D645D6" w:rsidP="00D645D6">
      <w:pPr>
        <w:pStyle w:val="Paragrafoelenco"/>
        <w:numPr>
          <w:ilvl w:val="0"/>
          <w:numId w:val="6"/>
        </w:numPr>
        <w:spacing w:before="120" w:after="0" w:line="312" w:lineRule="auto"/>
        <w:ind w:left="426" w:hanging="142"/>
        <w:contextualSpacing w:val="0"/>
        <w:jc w:val="both"/>
        <w:rPr>
          <w:rFonts w:ascii="Calibri" w:eastAsia="Times New Roman" w:hAnsi="Calibri" w:cs="Simplex"/>
          <w:color w:val="000000"/>
          <w:lang w:eastAsia="it-IT"/>
        </w:rPr>
      </w:pPr>
      <w:r w:rsidRPr="008372CF">
        <w:rPr>
          <w:rFonts w:ascii="Calibri" w:eastAsia="Times New Roman" w:hAnsi="Calibri" w:cs="Simplex"/>
          <w:color w:val="000000"/>
          <w:lang w:eastAsia="it-IT"/>
        </w:rPr>
        <w:t>di accettare tutte le disposizioni, nessuna esclusa, contenute nella documentazione di gara;</w:t>
      </w:r>
    </w:p>
    <w:p w:rsidR="00D645D6" w:rsidRPr="008372CF" w:rsidRDefault="00D645D6" w:rsidP="00D645D6">
      <w:pPr>
        <w:pStyle w:val="Paragrafoelenco"/>
        <w:numPr>
          <w:ilvl w:val="0"/>
          <w:numId w:val="6"/>
        </w:numPr>
        <w:spacing w:before="120" w:after="0" w:line="312" w:lineRule="auto"/>
        <w:ind w:left="426" w:hanging="142"/>
        <w:contextualSpacing w:val="0"/>
        <w:jc w:val="both"/>
        <w:rPr>
          <w:rFonts w:ascii="Calibri" w:eastAsia="Times New Roman" w:hAnsi="Calibri" w:cs="Simplex"/>
          <w:color w:val="000000"/>
          <w:lang w:eastAsia="it-IT"/>
        </w:rPr>
      </w:pPr>
      <w:r w:rsidRPr="008372CF">
        <w:rPr>
          <w:rFonts w:ascii="Calibri" w:eastAsia="Times New Roman" w:hAnsi="Calibri" w:cs="Simplex"/>
          <w:color w:val="000000"/>
          <w:lang w:eastAsia="it-IT"/>
        </w:rPr>
        <w:t>di essere edotto degli obblighi derivanti dal Codice di comportamento adottato dalla stazione appaltante,  reperibile al seguente link: https://www.asp.parma.it/Trasparenza/dl33/atticodice.xml / e di impegnarsi, in caso di aggiudicazione, ad osservare e a far osservare ai propri dipendenti e collaboratori, per quanto applicabile, il suddetto codice, pena la risoluzione del contratto;</w:t>
      </w:r>
    </w:p>
    <w:p w:rsidR="00D645D6" w:rsidRDefault="00D645D6" w:rsidP="00D645D6">
      <w:pPr>
        <w:pStyle w:val="Paragrafoelenco"/>
        <w:numPr>
          <w:ilvl w:val="0"/>
          <w:numId w:val="6"/>
        </w:numPr>
        <w:spacing w:before="120" w:after="0" w:line="312" w:lineRule="auto"/>
        <w:ind w:left="426" w:hanging="142"/>
        <w:contextualSpacing w:val="0"/>
        <w:jc w:val="both"/>
        <w:rPr>
          <w:rFonts w:ascii="Calibri" w:eastAsia="Times New Roman" w:hAnsi="Calibri" w:cs="Simplex"/>
          <w:color w:val="000000"/>
          <w:lang w:eastAsia="it-IT"/>
        </w:rPr>
      </w:pPr>
      <w:r w:rsidRPr="008372CF">
        <w:rPr>
          <w:rFonts w:ascii="Calibri" w:eastAsia="Times New Roman" w:hAnsi="Calibri" w:cs="Simplex"/>
          <w:color w:val="000000"/>
          <w:lang w:eastAsia="it-IT"/>
        </w:rPr>
        <w:t>[nel caso di operatori economici non residenti e privi di stabile organizzazione in Italia] l’impegno ad uniformarsi, in caso di aggiudicazione, alla disciplina di cui agli articoli 17, comma 2, e 53, comma 3 del decreto del Presidente della Repubblica 633/72 e a comunicare alla stazione appaltante la nomina del proprio rappresentante fiscale, nelle forme di legge;</w:t>
      </w:r>
    </w:p>
    <w:p w:rsidR="00D645D6" w:rsidRPr="00F745B6" w:rsidRDefault="00D645D6" w:rsidP="00D645D6">
      <w:pPr>
        <w:pStyle w:val="Paragrafoelenco"/>
        <w:widowControl w:val="0"/>
        <w:numPr>
          <w:ilvl w:val="0"/>
          <w:numId w:val="6"/>
        </w:numPr>
        <w:tabs>
          <w:tab w:val="left" w:pos="-2835"/>
        </w:tabs>
        <w:autoSpaceDE w:val="0"/>
        <w:autoSpaceDN w:val="0"/>
        <w:spacing w:before="120" w:after="0" w:line="312" w:lineRule="auto"/>
        <w:ind w:left="426" w:hanging="142"/>
        <w:contextualSpacing w:val="0"/>
        <w:jc w:val="both"/>
        <w:rPr>
          <w:rFonts w:ascii="Calibri" w:eastAsia="Times New Roman" w:hAnsi="Calibri" w:cs="Simplex"/>
          <w:color w:val="000000"/>
          <w:lang w:eastAsia="it-IT"/>
        </w:rPr>
      </w:pPr>
      <w:r w:rsidRPr="00A91D15">
        <w:rPr>
          <w:w w:val="90"/>
          <w:sz w:val="18"/>
        </w:rPr>
        <w:t>(</w:t>
      </w:r>
      <w:r w:rsidRPr="00F745B6">
        <w:rPr>
          <w:rFonts w:ascii="Calibri" w:eastAsia="Times New Roman" w:hAnsi="Calibri" w:cs="Simplex"/>
          <w:color w:val="000000"/>
          <w:lang w:eastAsia="it-IT"/>
        </w:rPr>
        <w:t>per operatori economici che occupano un numero pari o superiore a quindici dipendenti) di obbligarsi a consegnare alla stazione appaltante, entro il termine previsto per l’espletamento dell’incarico, e comunque entro il termine massimo di sei mesi dalla conclusione del contratto, la certificazione di cui all’articolo 17 della legge 12 marzo 1999, n. 68, e una relazione relativa all’assolvimento degli obblighi di cui alla medesima legge e alle eventuali sanzioni e provvedimenti disposti a loro carico nel triennio antecedente la data di scadenza di presentazione delle offerte. La relazione sopra citata deve essere altresì trasmessa alle rappresentanze sindacali aziendali.</w:t>
      </w:r>
    </w:p>
    <w:p w:rsidR="00D645D6" w:rsidRPr="00EE3A1B" w:rsidRDefault="00D645D6" w:rsidP="00D645D6">
      <w:pPr>
        <w:pStyle w:val="Paragrafoelenco"/>
        <w:widowControl w:val="0"/>
        <w:numPr>
          <w:ilvl w:val="0"/>
          <w:numId w:val="6"/>
        </w:numPr>
        <w:tabs>
          <w:tab w:val="left" w:pos="-2835"/>
        </w:tabs>
        <w:autoSpaceDE w:val="0"/>
        <w:autoSpaceDN w:val="0"/>
        <w:spacing w:before="120" w:after="0" w:line="312" w:lineRule="auto"/>
        <w:ind w:left="426" w:hanging="142"/>
        <w:contextualSpacing w:val="0"/>
        <w:jc w:val="both"/>
        <w:rPr>
          <w:rFonts w:ascii="Calibri" w:eastAsia="Times New Roman" w:hAnsi="Calibri" w:cs="Simplex"/>
          <w:color w:val="000000"/>
          <w:lang w:eastAsia="it-IT"/>
        </w:rPr>
      </w:pPr>
      <w:r w:rsidRPr="00F745B6">
        <w:rPr>
          <w:rFonts w:ascii="Calibri" w:eastAsia="Times New Roman" w:hAnsi="Calibri" w:cs="Simplex"/>
          <w:color w:val="000000"/>
          <w:lang w:eastAsia="it-IT"/>
        </w:rPr>
        <w:t>(per operatori economici che occupano un numero pari o superiore a quindici dipendenti) di obbligarsi a consegnare alla stazione appaltante, entro il termine previsto per l’espletamento dell’incarico, e comunque entro il termine massimo di sei mesi dalla conclusione del contratto, la certificazione di cui all’articolo 17 della legge 12 marzo 1999, n. 68, e una relazione relativa all’assolvimento degli obblighi di cui alla medesima legge e alle eventuali sanzioni e provvedimenti disposti a loro carico nel triennio antecedente la data di scadenza di presentazione delle offerte. La relazione sopra citata deve essere altresì trasmessa alle rappresentanze sindacali aziendali.</w:t>
      </w:r>
    </w:p>
    <w:p w:rsidR="00D645D6" w:rsidRPr="00FB66BC"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FB66BC">
        <w:rPr>
          <w:rFonts w:ascii="Calibri" w:eastAsia="Times New Roman" w:hAnsi="Calibri" w:cs="Simplex"/>
          <w:color w:val="000000"/>
          <w:lang w:eastAsia="it-IT"/>
        </w:rPr>
        <w:t xml:space="preserve">di autorizzare, qualora un partecipante alla gara eserciti la facoltà di “accesso agli atti”, la stazione appaltante a rilasciare copia di tutta la documentazione presentata per la partecipazione alla gara oppure di non autorizzare, qualora un partecipante alla gara eserciti la facoltà di “accesso agli atti”, la stazione appaltante a rilasciare copia dell’offerta tecnica e delle spiegazioni che saranno eventualmente richieste in sede di verifica delle offerte anomale, in quanto coperte da segreto tecnico/commerciale. Tale dichiarazione dovrà essere adeguatamente motivata e comprovata ai sensi dell’art. 53, comma 5, </w:t>
      </w:r>
      <w:proofErr w:type="spellStart"/>
      <w:r w:rsidRPr="00FB66BC">
        <w:rPr>
          <w:rFonts w:ascii="Calibri" w:eastAsia="Times New Roman" w:hAnsi="Calibri" w:cs="Simplex"/>
          <w:color w:val="000000"/>
          <w:lang w:eastAsia="it-IT"/>
        </w:rPr>
        <w:t>lett</w:t>
      </w:r>
      <w:proofErr w:type="spellEnd"/>
      <w:r w:rsidRPr="00FB66BC">
        <w:rPr>
          <w:rFonts w:ascii="Calibri" w:eastAsia="Times New Roman" w:hAnsi="Calibri" w:cs="Simplex"/>
          <w:color w:val="000000"/>
          <w:lang w:eastAsia="it-IT"/>
        </w:rPr>
        <w:t xml:space="preserve">. a), del </w:t>
      </w:r>
      <w:proofErr w:type="spellStart"/>
      <w:r>
        <w:rPr>
          <w:rFonts w:ascii="Calibri" w:eastAsia="Times New Roman" w:hAnsi="Calibri" w:cs="Simplex"/>
          <w:color w:val="000000"/>
          <w:lang w:eastAsia="it-IT"/>
        </w:rPr>
        <w:t>D.Lgs.</w:t>
      </w:r>
      <w:proofErr w:type="spellEnd"/>
      <w:r>
        <w:rPr>
          <w:rFonts w:ascii="Calibri" w:eastAsia="Times New Roman" w:hAnsi="Calibri" w:cs="Simplex"/>
          <w:color w:val="000000"/>
          <w:lang w:eastAsia="it-IT"/>
        </w:rPr>
        <w:t xml:space="preserve"> 50/2016 e </w:t>
      </w:r>
      <w:proofErr w:type="spellStart"/>
      <w:r>
        <w:rPr>
          <w:rFonts w:ascii="Calibri" w:eastAsia="Times New Roman" w:hAnsi="Calibri" w:cs="Simplex"/>
          <w:color w:val="000000"/>
          <w:lang w:eastAsia="it-IT"/>
        </w:rPr>
        <w:t>ss.mm.ii</w:t>
      </w:r>
      <w:proofErr w:type="spellEnd"/>
      <w:r>
        <w:rPr>
          <w:rFonts w:ascii="Calibri" w:eastAsia="Times New Roman" w:hAnsi="Calibri" w:cs="Simplex"/>
          <w:color w:val="000000"/>
          <w:lang w:eastAsia="it-IT"/>
        </w:rPr>
        <w:t>.</w:t>
      </w:r>
      <w:r w:rsidRPr="00FB66BC">
        <w:rPr>
          <w:rFonts w:ascii="Calibri" w:eastAsia="Times New Roman" w:hAnsi="Calibri" w:cs="Simplex"/>
          <w:color w:val="000000"/>
          <w:lang w:eastAsia="it-IT"/>
        </w:rPr>
        <w:t>;</w:t>
      </w:r>
    </w:p>
    <w:p w:rsidR="00D645D6" w:rsidRPr="00FB66BC"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FB66BC">
        <w:rPr>
          <w:rFonts w:ascii="Calibri" w:eastAsia="Times New Roman" w:hAnsi="Calibri" w:cs="Simplex"/>
          <w:color w:val="000000"/>
          <w:lang w:eastAsia="it-IT"/>
        </w:rPr>
        <w:t xml:space="preserve">di impegnarsi, in caso di aggiudicazione, ad assumere tutti gli obblighi di tracciabilità dei flussi finanziari di cui alla L. </w:t>
      </w:r>
      <w:bookmarkStart w:id="0" w:name="OBJ_PREFIX_DWT641_com_zimbra_date"/>
      <w:bookmarkEnd w:id="0"/>
      <w:r w:rsidRPr="00FB66BC">
        <w:rPr>
          <w:rFonts w:ascii="Calibri" w:eastAsia="Times New Roman" w:hAnsi="Calibri" w:cs="Simplex"/>
          <w:color w:val="000000"/>
          <w:lang w:eastAsia="it-IT"/>
        </w:rPr>
        <w:t xml:space="preserve">13 agosto 2010 n. 136 e </w:t>
      </w:r>
      <w:proofErr w:type="spellStart"/>
      <w:r w:rsidRPr="00FB66BC">
        <w:rPr>
          <w:rFonts w:ascii="Calibri" w:eastAsia="Times New Roman" w:hAnsi="Calibri" w:cs="Simplex"/>
          <w:color w:val="000000"/>
          <w:lang w:eastAsia="it-IT"/>
        </w:rPr>
        <w:t>s.m.i.</w:t>
      </w:r>
      <w:proofErr w:type="spellEnd"/>
      <w:r w:rsidRPr="00FB66BC">
        <w:rPr>
          <w:rFonts w:ascii="Calibri" w:eastAsia="Times New Roman" w:hAnsi="Calibri" w:cs="Simplex"/>
          <w:color w:val="000000"/>
          <w:lang w:eastAsia="it-IT"/>
        </w:rPr>
        <w:t>;</w:t>
      </w:r>
    </w:p>
    <w:p w:rsidR="00D645D6" w:rsidRPr="00FB66BC"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FB66BC">
        <w:rPr>
          <w:rFonts w:ascii="Calibri" w:eastAsia="Times New Roman" w:hAnsi="Calibri" w:cs="Simplex"/>
          <w:color w:val="000000"/>
          <w:lang w:eastAsia="it-IT"/>
        </w:rPr>
        <w:t xml:space="preserve">di accettare il conferimento dei dati personali edotto che il trattamento degli stessi avverrà conformemente a quanto stabilito all’interno dell’informativa riportata in calce al presente disciplinare; </w:t>
      </w:r>
    </w:p>
    <w:p w:rsidR="00D645D6" w:rsidRPr="00172FA8" w:rsidRDefault="00D645D6" w:rsidP="00D645D6">
      <w:pPr>
        <w:pStyle w:val="Corpotesto"/>
        <w:numPr>
          <w:ilvl w:val="0"/>
          <w:numId w:val="6"/>
        </w:numPr>
        <w:spacing w:before="120" w:line="312" w:lineRule="auto"/>
        <w:ind w:left="426" w:hanging="284"/>
        <w:jc w:val="both"/>
        <w:rPr>
          <w:rFonts w:ascii="Calibri" w:eastAsia="Times New Roman" w:hAnsi="Calibri" w:cs="Simplex"/>
          <w:color w:val="000000"/>
          <w:sz w:val="22"/>
          <w:szCs w:val="22"/>
          <w:lang w:eastAsia="it-IT"/>
        </w:rPr>
      </w:pPr>
      <w:r w:rsidRPr="00172FA8">
        <w:rPr>
          <w:rFonts w:ascii="Calibri" w:eastAsia="Times New Roman" w:hAnsi="Calibri" w:cs="Simplex"/>
          <w:color w:val="000000"/>
          <w:sz w:val="22"/>
          <w:szCs w:val="22"/>
          <w:lang w:eastAsia="it-IT"/>
        </w:rPr>
        <w:t xml:space="preserve">di impegnarsi, in caso di aggiudicazione, all’avvio tempestivo delle attività onde evitare di incorrere in ritardi attuativi,   e di addivenire alla conclusione del progetto nella forma, nei modi e nei tempi previsti,  garantendo così il conseguimento dei </w:t>
      </w:r>
      <w:proofErr w:type="spellStart"/>
      <w:r w:rsidRPr="00172FA8">
        <w:rPr>
          <w:rFonts w:ascii="Calibri" w:eastAsia="Times New Roman" w:hAnsi="Calibri" w:cs="Simplex"/>
          <w:color w:val="000000"/>
          <w:sz w:val="22"/>
          <w:szCs w:val="22"/>
          <w:lang w:eastAsia="it-IT"/>
        </w:rPr>
        <w:t>Milestone</w:t>
      </w:r>
      <w:proofErr w:type="spellEnd"/>
      <w:r w:rsidRPr="00172FA8">
        <w:rPr>
          <w:rFonts w:ascii="Calibri" w:eastAsia="Times New Roman" w:hAnsi="Calibri" w:cs="Simplex"/>
          <w:color w:val="000000"/>
          <w:sz w:val="22"/>
          <w:szCs w:val="22"/>
          <w:lang w:eastAsia="it-IT"/>
        </w:rPr>
        <w:t xml:space="preserve"> e Target;</w:t>
      </w:r>
    </w:p>
    <w:p w:rsidR="00D645D6" w:rsidRPr="00172FA8" w:rsidRDefault="00D645D6" w:rsidP="00D645D6">
      <w:pPr>
        <w:pStyle w:val="Corpotesto"/>
        <w:numPr>
          <w:ilvl w:val="0"/>
          <w:numId w:val="6"/>
        </w:numPr>
        <w:spacing w:before="120" w:line="312" w:lineRule="auto"/>
        <w:ind w:left="426" w:hanging="284"/>
        <w:jc w:val="both"/>
        <w:rPr>
          <w:rFonts w:ascii="Calibri" w:eastAsia="Times New Roman" w:hAnsi="Calibri" w:cs="Simplex"/>
          <w:color w:val="000000"/>
          <w:sz w:val="22"/>
          <w:szCs w:val="22"/>
          <w:lang w:eastAsia="it-IT"/>
        </w:rPr>
      </w:pPr>
      <w:r w:rsidRPr="00172FA8">
        <w:rPr>
          <w:rFonts w:ascii="Calibri" w:eastAsia="Times New Roman" w:hAnsi="Calibri" w:cs="Simplex"/>
          <w:color w:val="000000"/>
          <w:sz w:val="22"/>
          <w:szCs w:val="22"/>
          <w:lang w:eastAsia="it-IT"/>
        </w:rPr>
        <w:t>di attestare che nella redazione dell’offerta sono stati rispettati i principi, le condizionalità e gli ulteriori requisiti specifici dell’investimento a valere sul PNRR;</w:t>
      </w:r>
    </w:p>
    <w:p w:rsidR="00D645D6" w:rsidRPr="00172FA8" w:rsidRDefault="00D645D6" w:rsidP="00D645D6">
      <w:pPr>
        <w:pStyle w:val="Corpotesto"/>
        <w:numPr>
          <w:ilvl w:val="0"/>
          <w:numId w:val="6"/>
        </w:numPr>
        <w:spacing w:before="120" w:line="312" w:lineRule="auto"/>
        <w:ind w:left="426" w:hanging="284"/>
        <w:jc w:val="both"/>
        <w:rPr>
          <w:rFonts w:ascii="Calibri" w:eastAsia="Times New Roman" w:hAnsi="Calibri" w:cs="Simplex"/>
          <w:color w:val="000000"/>
          <w:sz w:val="22"/>
          <w:szCs w:val="22"/>
          <w:lang w:eastAsia="it-IT"/>
        </w:rPr>
      </w:pPr>
      <w:r w:rsidRPr="00172FA8">
        <w:rPr>
          <w:rFonts w:ascii="Calibri" w:eastAsia="Times New Roman" w:hAnsi="Calibri" w:cs="Simplex"/>
          <w:color w:val="000000"/>
          <w:sz w:val="22"/>
          <w:szCs w:val="22"/>
          <w:lang w:eastAsia="it-IT"/>
        </w:rPr>
        <w:t>di obbligarsi, con la presentazione dell’offerta, a fornire i dati necessari all’identificazione del titolare effettivo, anche con riferimento ad eventuali operatori economici subappaltatori o componenti di raggruppamento temporaneo di impresa;</w:t>
      </w:r>
    </w:p>
    <w:p w:rsidR="00D645D6" w:rsidRPr="00172FA8" w:rsidRDefault="00D645D6" w:rsidP="00D645D6">
      <w:pPr>
        <w:pStyle w:val="Corpotesto"/>
        <w:numPr>
          <w:ilvl w:val="0"/>
          <w:numId w:val="6"/>
        </w:numPr>
        <w:spacing w:before="120" w:line="312" w:lineRule="auto"/>
        <w:ind w:left="426" w:hanging="284"/>
        <w:jc w:val="both"/>
        <w:rPr>
          <w:rFonts w:ascii="Calibri" w:eastAsia="Times New Roman" w:hAnsi="Calibri" w:cs="Simplex"/>
          <w:color w:val="000000"/>
          <w:sz w:val="22"/>
          <w:szCs w:val="22"/>
          <w:lang w:eastAsia="it-IT"/>
        </w:rPr>
      </w:pPr>
      <w:r w:rsidRPr="00172FA8">
        <w:rPr>
          <w:rFonts w:ascii="Calibri" w:eastAsia="Times New Roman" w:hAnsi="Calibri" w:cs="Simplex"/>
          <w:color w:val="000000"/>
          <w:sz w:val="22"/>
          <w:szCs w:val="22"/>
          <w:lang w:eastAsia="it-IT"/>
        </w:rPr>
        <w:t>di garantire che la propria offerta è coerente con gli elementi della programmazione di dettaglio della misura e con il cronoprogramma dell’intervento e del progetto di riferimento;</w:t>
      </w:r>
    </w:p>
    <w:p w:rsidR="00D645D6" w:rsidRPr="00172FA8" w:rsidRDefault="00D645D6" w:rsidP="00D645D6">
      <w:pPr>
        <w:pStyle w:val="Corpotesto"/>
        <w:numPr>
          <w:ilvl w:val="0"/>
          <w:numId w:val="6"/>
        </w:numPr>
        <w:spacing w:before="120" w:line="312" w:lineRule="auto"/>
        <w:ind w:left="426" w:hanging="284"/>
        <w:jc w:val="both"/>
        <w:rPr>
          <w:rFonts w:ascii="Calibri" w:eastAsia="Times New Roman" w:hAnsi="Calibri" w:cs="Simplex"/>
          <w:color w:val="000000"/>
          <w:sz w:val="22"/>
          <w:szCs w:val="22"/>
          <w:lang w:eastAsia="it-IT"/>
        </w:rPr>
      </w:pPr>
      <w:r w:rsidRPr="00172FA8">
        <w:rPr>
          <w:rFonts w:ascii="Calibri" w:eastAsia="Times New Roman" w:hAnsi="Calibri" w:cs="Simplex"/>
          <w:color w:val="000000"/>
          <w:sz w:val="22"/>
          <w:szCs w:val="22"/>
          <w:lang w:eastAsia="it-IT"/>
        </w:rPr>
        <w:t>di impegnarsi delle regole finanziarie nazionali ed europee, con particolare riferimento alla  materia della prevenzione dei conflitti di interessi, delle frodi, della corruzione e del recupero dei fondi che dovessero risultare indebitamente assegnati;</w:t>
      </w:r>
    </w:p>
    <w:p w:rsidR="00D645D6" w:rsidRPr="00172FA8" w:rsidRDefault="00D645D6" w:rsidP="00D645D6">
      <w:pPr>
        <w:pStyle w:val="Corpotesto"/>
        <w:numPr>
          <w:ilvl w:val="0"/>
          <w:numId w:val="6"/>
        </w:numPr>
        <w:spacing w:before="120" w:line="312" w:lineRule="auto"/>
        <w:ind w:left="426" w:hanging="284"/>
        <w:jc w:val="both"/>
        <w:rPr>
          <w:rFonts w:ascii="Calibri" w:eastAsia="Times New Roman" w:hAnsi="Calibri" w:cs="Simplex"/>
          <w:color w:val="000000"/>
          <w:sz w:val="22"/>
          <w:szCs w:val="22"/>
          <w:lang w:eastAsia="it-IT"/>
        </w:rPr>
      </w:pPr>
      <w:r w:rsidRPr="00172FA8">
        <w:rPr>
          <w:rFonts w:ascii="Calibri" w:eastAsia="Times New Roman" w:hAnsi="Calibri" w:cs="Simplex"/>
          <w:color w:val="000000"/>
          <w:sz w:val="22"/>
          <w:szCs w:val="22"/>
          <w:lang w:eastAsia="it-IT"/>
        </w:rPr>
        <w:t>di impegnarsi a presentare la rendicontazione delle spese effettivamente sostenute nei tempi e nei modi previsti dalla documentazione di gara;</w:t>
      </w:r>
    </w:p>
    <w:p w:rsidR="00D645D6" w:rsidRPr="00172FA8" w:rsidRDefault="00D645D6" w:rsidP="00D645D6">
      <w:pPr>
        <w:pStyle w:val="Corpotesto"/>
        <w:numPr>
          <w:ilvl w:val="0"/>
          <w:numId w:val="6"/>
        </w:numPr>
        <w:spacing w:before="120" w:line="312" w:lineRule="auto"/>
        <w:ind w:left="426" w:hanging="284"/>
        <w:jc w:val="both"/>
        <w:rPr>
          <w:rFonts w:ascii="Calibri" w:eastAsia="Times New Roman" w:hAnsi="Calibri" w:cs="Simplex"/>
          <w:color w:val="000000"/>
          <w:sz w:val="22"/>
          <w:szCs w:val="22"/>
          <w:lang w:eastAsia="it-IT"/>
        </w:rPr>
      </w:pPr>
      <w:r w:rsidRPr="00172FA8">
        <w:rPr>
          <w:rFonts w:ascii="Calibri" w:eastAsia="Times New Roman" w:hAnsi="Calibri" w:cs="Simplex"/>
          <w:color w:val="000000"/>
          <w:sz w:val="22"/>
          <w:szCs w:val="22"/>
          <w:lang w:eastAsia="it-IT"/>
        </w:rPr>
        <w:t>di impegnarsi alla conservazione della documentazione in fascicoli informatici o cartacei al fine di assicurare la completa tracciabilità delle operazione e per permettere la tempestiva messa a disposizione della documentazione in caso di richiesta delle Amministrazioni, del Servizio Centrale MEF per il PNRR, dell’Organismo di AUDIT, della Commissione Europea, dell’OLAF, della Corte dei Conti Europea , della Procura Europea e delle competenti Autorità giudiziarie nazionali;</w:t>
      </w:r>
    </w:p>
    <w:p w:rsidR="00D645D6" w:rsidRPr="00172FA8" w:rsidRDefault="00D645D6" w:rsidP="00D645D6">
      <w:pPr>
        <w:pStyle w:val="Corpotesto"/>
        <w:numPr>
          <w:ilvl w:val="0"/>
          <w:numId w:val="6"/>
        </w:numPr>
        <w:spacing w:before="120" w:line="312" w:lineRule="auto"/>
        <w:ind w:left="426" w:hanging="284"/>
        <w:jc w:val="both"/>
        <w:rPr>
          <w:rFonts w:ascii="Calibri" w:eastAsia="Times New Roman" w:hAnsi="Calibri" w:cs="Simplex"/>
          <w:color w:val="000000"/>
          <w:sz w:val="22"/>
          <w:szCs w:val="22"/>
          <w:lang w:eastAsia="it-IT"/>
        </w:rPr>
      </w:pPr>
      <w:r w:rsidRPr="00172FA8">
        <w:rPr>
          <w:rFonts w:ascii="Calibri" w:eastAsia="Times New Roman" w:hAnsi="Calibri" w:cs="Simplex"/>
          <w:color w:val="000000"/>
          <w:sz w:val="22"/>
          <w:szCs w:val="22"/>
          <w:lang w:eastAsia="it-IT"/>
        </w:rPr>
        <w:t>di impegnarsi a garantire un flusso informativo costante al fine di permettere al soggetto attuatore di alimentare il sistema informatico di monitoraggio e rendicontazione della misura;</w:t>
      </w:r>
    </w:p>
    <w:p w:rsidR="00D645D6"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172FA8">
        <w:rPr>
          <w:rFonts w:ascii="Calibri" w:eastAsia="Times New Roman" w:hAnsi="Calibri" w:cs="Simplex"/>
          <w:color w:val="000000"/>
          <w:lang w:eastAsia="it-IT"/>
        </w:rPr>
        <w:t>di accettare tutte le condizioni e le clausole come riportate nel “Protocollo di legalità per la prevenzione dei tentativi di infiltrazione della criminalità organizzata in appalti, concessioni, forniture e servizi nel settore dei lavori pubblici nella provincia di Parma”, come allegato al presente disciplinare di gara, e di allegare all’istanza di partecipazione le relative dichiarazione;</w:t>
      </w:r>
    </w:p>
    <w:p w:rsidR="00D645D6"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Pr>
          <w:rFonts w:ascii="Calibri" w:eastAsia="Times New Roman" w:hAnsi="Calibri" w:cs="Simplex"/>
          <w:color w:val="000000"/>
          <w:lang w:eastAsia="it-IT"/>
        </w:rPr>
        <w:t>di impegnarsi a garantire la stabilità occupazionale del personale impiegato;</w:t>
      </w:r>
    </w:p>
    <w:p w:rsidR="00D645D6"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CE39F6">
        <w:rPr>
          <w:rFonts w:ascii="Calibri" w:eastAsia="Times New Roman" w:hAnsi="Calibri" w:cs="Simplex"/>
          <w:color w:val="000000"/>
          <w:lang w:eastAsia="it-IT"/>
        </w:rPr>
        <w:t>di garantire l’applicazione dei contratti collettivi nazionali e territoriali di settore, tenendo conto, in relazione all’oggetto dell’appalto e alle prestazioni da eseguire, anche in maniera prevalente, di quelli stipulati dalle associazioni dei datori e dei prestatori di lavoro comparativamente più rappresentative sul piano nazionale e di quelli il cui ambito di applicazione sia strettamente connesso con l’attività oggetto dell’appalto o della concessione svolta dall’impresa anche in maniera prevalente, nonché garantire le stesse tutele economiche e normative per i lavoratori in subappalto rispetto ai dipendenti dell’appaltatore e contro il lavoro irregolare;</w:t>
      </w:r>
    </w:p>
    <w:p w:rsidR="00D645D6" w:rsidRDefault="00D645D6" w:rsidP="00D645D6">
      <w:pPr>
        <w:pStyle w:val="Paragrafoelenco"/>
        <w:numPr>
          <w:ilvl w:val="0"/>
          <w:numId w:val="6"/>
        </w:numPr>
        <w:spacing w:before="120" w:after="0" w:line="312" w:lineRule="auto"/>
        <w:ind w:left="426" w:hanging="284"/>
        <w:contextualSpacing w:val="0"/>
        <w:jc w:val="both"/>
        <w:rPr>
          <w:rFonts w:ascii="Calibri" w:eastAsia="Times New Roman" w:hAnsi="Calibri" w:cs="Simplex"/>
          <w:color w:val="000000"/>
          <w:lang w:eastAsia="it-IT"/>
        </w:rPr>
      </w:pPr>
      <w:r w:rsidRPr="00CE39F6">
        <w:rPr>
          <w:rFonts w:ascii="Calibri" w:eastAsia="Times New Roman" w:hAnsi="Calibri" w:cs="Simplex"/>
          <w:color w:val="000000"/>
          <w:lang w:eastAsia="it-IT"/>
        </w:rPr>
        <w:t>di garantire le pari opportunità generazionali, di genere e di inclusione lavorativa per le person</w:t>
      </w:r>
      <w:r w:rsidR="009D7E4F">
        <w:rPr>
          <w:rFonts w:ascii="Calibri" w:eastAsia="Times New Roman" w:hAnsi="Calibri" w:cs="Simplex"/>
          <w:color w:val="000000"/>
          <w:lang w:eastAsia="it-IT"/>
        </w:rPr>
        <w:t>e con disabilità o svantaggiate;</w:t>
      </w:r>
    </w:p>
    <w:p w:rsidR="009D7E4F" w:rsidRPr="00892E3B" w:rsidRDefault="009D7E4F" w:rsidP="009D7E4F">
      <w:pPr>
        <w:pStyle w:val="Paragrafoelenco"/>
        <w:numPr>
          <w:ilvl w:val="0"/>
          <w:numId w:val="6"/>
        </w:numPr>
        <w:spacing w:before="60" w:after="60"/>
        <w:ind w:left="426" w:hanging="284"/>
        <w:contextualSpacing w:val="0"/>
        <w:jc w:val="both"/>
        <w:rPr>
          <w:rFonts w:eastAsia="Times New Roman" w:cs="Simplex"/>
          <w:color w:val="000000"/>
          <w:lang w:eastAsia="it-IT"/>
        </w:rPr>
      </w:pPr>
      <w:r w:rsidRPr="00892E3B">
        <w:rPr>
          <w:rFonts w:eastAsia="Times New Roman" w:cs="Simplex"/>
          <w:color w:val="000000"/>
          <w:lang w:eastAsia="it-IT"/>
        </w:rPr>
        <w:t>di essere in possesso dei requisiti speciali per la progettazione, come stabi</w:t>
      </w:r>
      <w:bookmarkStart w:id="1" w:name="_GoBack"/>
      <w:bookmarkEnd w:id="1"/>
      <w:r w:rsidRPr="00892E3B">
        <w:rPr>
          <w:rFonts w:eastAsia="Times New Roman" w:cs="Simplex"/>
          <w:color w:val="000000"/>
          <w:lang w:eastAsia="it-IT"/>
        </w:rPr>
        <w:t>liti dal disciplinare di gara, nei termini seguenti:</w:t>
      </w:r>
    </w:p>
    <w:p w:rsidR="009D7E4F" w:rsidRPr="00892E3B" w:rsidRDefault="009D7E4F" w:rsidP="009D7E4F">
      <w:pPr>
        <w:pStyle w:val="Paragrafoelenco"/>
        <w:numPr>
          <w:ilvl w:val="1"/>
          <w:numId w:val="6"/>
        </w:numPr>
        <w:spacing w:before="60" w:after="60"/>
        <w:contextualSpacing w:val="0"/>
        <w:jc w:val="both"/>
        <w:rPr>
          <w:rFonts w:eastAsia="Times New Roman" w:cs="Simplex"/>
          <w:color w:val="000000"/>
          <w:lang w:eastAsia="it-IT"/>
        </w:rPr>
      </w:pPr>
      <w:r w:rsidRPr="00892E3B">
        <w:rPr>
          <w:rFonts w:eastAsia="Times New Roman" w:cs="Simplex"/>
          <w:color w:val="000000"/>
          <w:lang w:eastAsia="it-IT"/>
        </w:rPr>
        <w:t>_________</w:t>
      </w:r>
      <w:r>
        <w:rPr>
          <w:rFonts w:eastAsia="Times New Roman" w:cs="Simplex"/>
          <w:color w:val="000000"/>
          <w:lang w:eastAsia="it-IT"/>
        </w:rPr>
        <w:t>________________________</w:t>
      </w:r>
    </w:p>
    <w:p w:rsidR="009D7E4F" w:rsidRPr="009D7E4F" w:rsidRDefault="009D7E4F" w:rsidP="009D7E4F">
      <w:pPr>
        <w:spacing w:before="120" w:after="0" w:line="312" w:lineRule="auto"/>
        <w:jc w:val="both"/>
        <w:rPr>
          <w:rFonts w:ascii="Calibri" w:eastAsia="Times New Roman" w:hAnsi="Calibri" w:cs="Simplex"/>
          <w:color w:val="000000"/>
          <w:lang w:eastAsia="it-IT"/>
        </w:rPr>
      </w:pPr>
    </w:p>
    <w:p w:rsidR="00D645D6" w:rsidRDefault="00D645D6" w:rsidP="00D645D6">
      <w:pPr>
        <w:pStyle w:val="Paragrafoelenco"/>
        <w:spacing w:before="120" w:after="0" w:line="312" w:lineRule="auto"/>
        <w:ind w:left="426"/>
        <w:contextualSpacing w:val="0"/>
        <w:jc w:val="both"/>
        <w:rPr>
          <w:rFonts w:ascii="Calibri" w:eastAsia="Times New Roman" w:hAnsi="Calibri" w:cs="Simplex"/>
          <w:color w:val="000000"/>
          <w:lang w:eastAsia="it-IT"/>
        </w:rPr>
      </w:pPr>
    </w:p>
    <w:p w:rsidR="00D645D6" w:rsidRPr="00172FA8" w:rsidRDefault="00D645D6" w:rsidP="00D645D6">
      <w:pPr>
        <w:pStyle w:val="Paragrafoelenco"/>
        <w:spacing w:before="120" w:after="0" w:line="312" w:lineRule="auto"/>
        <w:ind w:left="426"/>
        <w:contextualSpacing w:val="0"/>
        <w:jc w:val="both"/>
        <w:rPr>
          <w:rFonts w:ascii="Calibri" w:eastAsia="Times New Roman" w:hAnsi="Calibri" w:cs="Simplex"/>
          <w:color w:val="000000"/>
          <w:lang w:eastAsia="it-IT"/>
        </w:rPr>
      </w:pPr>
    </w:p>
    <w:p w:rsidR="00586726" w:rsidRPr="00892E3B" w:rsidRDefault="00586726" w:rsidP="00586726">
      <w:pPr>
        <w:pStyle w:val="Default"/>
        <w:rPr>
          <w:rFonts w:asciiTheme="minorHAnsi" w:hAnsiTheme="minorHAnsi"/>
          <w:sz w:val="22"/>
          <w:szCs w:val="22"/>
        </w:rPr>
      </w:pPr>
      <w:r w:rsidRPr="00892E3B">
        <w:rPr>
          <w:rFonts w:asciiTheme="minorHAnsi" w:hAnsiTheme="minorHAnsi"/>
          <w:sz w:val="22"/>
          <w:szCs w:val="22"/>
        </w:rPr>
        <w:t xml:space="preserve">Lì …………………… </w:t>
      </w:r>
    </w:p>
    <w:p w:rsidR="00586726" w:rsidRPr="00892E3B" w:rsidRDefault="00586726" w:rsidP="00586726">
      <w:pPr>
        <w:jc w:val="right"/>
        <w:rPr>
          <w:rFonts w:cs="Times New Roman"/>
          <w:color w:val="000000"/>
        </w:rPr>
      </w:pPr>
      <w:r w:rsidRPr="00892E3B">
        <w:rPr>
          <w:rFonts w:cs="Times New Roman"/>
          <w:color w:val="000000"/>
        </w:rPr>
        <w:t>Firma……………………………………………………………</w:t>
      </w:r>
    </w:p>
    <w:p w:rsidR="009556F5" w:rsidRPr="00892E3B" w:rsidRDefault="009556F5" w:rsidP="009556F5">
      <w:pPr>
        <w:jc w:val="right"/>
        <w:rPr>
          <w:rFonts w:cs="Times New Roman"/>
          <w:color w:val="000000"/>
        </w:rPr>
      </w:pPr>
    </w:p>
    <w:p w:rsidR="004364C6" w:rsidRPr="00892E3B" w:rsidRDefault="004364C6" w:rsidP="004364C6">
      <w:pPr>
        <w:pStyle w:val="Default"/>
        <w:rPr>
          <w:rFonts w:asciiTheme="minorHAnsi" w:hAnsiTheme="minorHAnsi"/>
          <w:sz w:val="22"/>
          <w:szCs w:val="22"/>
        </w:rPr>
      </w:pPr>
    </w:p>
    <w:p w:rsidR="00AC6C99" w:rsidRPr="00892E3B" w:rsidRDefault="00A160D5" w:rsidP="00D26B29">
      <w:pPr>
        <w:pStyle w:val="Default"/>
        <w:rPr>
          <w:rFonts w:asciiTheme="minorHAnsi" w:hAnsiTheme="minorHAnsi"/>
          <w:sz w:val="22"/>
          <w:szCs w:val="22"/>
        </w:rPr>
      </w:pPr>
      <w:r w:rsidRPr="00892E3B">
        <w:rPr>
          <w:rFonts w:asciiTheme="minorHAnsi" w:hAnsiTheme="minorHAnsi"/>
          <w:sz w:val="22"/>
          <w:szCs w:val="22"/>
        </w:rPr>
        <w:t xml:space="preserve">N.B. = la domanda </w:t>
      </w:r>
      <w:r w:rsidR="0087775E" w:rsidRPr="00892E3B">
        <w:rPr>
          <w:rFonts w:asciiTheme="minorHAnsi" w:hAnsiTheme="minorHAnsi"/>
          <w:sz w:val="22"/>
          <w:szCs w:val="22"/>
        </w:rPr>
        <w:t xml:space="preserve"> e la dichiarazione </w:t>
      </w:r>
      <w:r w:rsidRPr="00892E3B">
        <w:rPr>
          <w:rFonts w:asciiTheme="minorHAnsi" w:hAnsiTheme="minorHAnsi"/>
          <w:sz w:val="22"/>
          <w:szCs w:val="22"/>
        </w:rPr>
        <w:t>deve essere corredata da fotocopia, non autenticata, di documento di identità del sottoscrittore.</w:t>
      </w:r>
    </w:p>
    <w:sectPr w:rsidR="00AC6C99" w:rsidRPr="00892E3B" w:rsidSect="00892E3B">
      <w:headerReference w:type="default" r:id="rId17"/>
      <w:pgSz w:w="11906" w:h="16838"/>
      <w:pgMar w:top="2525" w:right="1133" w:bottom="1134" w:left="1134" w:header="708" w:footer="1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CC4" w:rsidRDefault="003E1CC4" w:rsidP="00C536A4">
      <w:pPr>
        <w:spacing w:after="0" w:line="240" w:lineRule="auto"/>
      </w:pPr>
      <w:r>
        <w:separator/>
      </w:r>
    </w:p>
  </w:endnote>
  <w:endnote w:type="continuationSeparator" w:id="0">
    <w:p w:rsidR="003E1CC4" w:rsidRDefault="003E1CC4" w:rsidP="00C5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implex">
    <w:altName w:val="Courier New"/>
    <w:panose1 w:val="00000400000000000000"/>
    <w:charset w:val="00"/>
    <w:family w:val="auto"/>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CC4" w:rsidRDefault="003E1CC4" w:rsidP="00C536A4">
      <w:pPr>
        <w:spacing w:after="0" w:line="240" w:lineRule="auto"/>
      </w:pPr>
      <w:r>
        <w:separator/>
      </w:r>
    </w:p>
  </w:footnote>
  <w:footnote w:type="continuationSeparator" w:id="0">
    <w:p w:rsidR="003E1CC4" w:rsidRDefault="003E1CC4" w:rsidP="00C53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CC4" w:rsidRDefault="003E1CC4" w:rsidP="00892E3B">
    <w:pPr>
      <w:pStyle w:val="Intestazione"/>
      <w:tabs>
        <w:tab w:val="clear" w:pos="9638"/>
        <w:tab w:val="right" w:pos="10206"/>
      </w:tabs>
      <w:ind w:left="-284" w:right="-567"/>
    </w:pPr>
    <w:r>
      <w:rPr>
        <w:noProof/>
        <w:lang w:eastAsia="it-IT"/>
      </w:rPr>
      <w:drawing>
        <wp:inline distT="0" distB="0" distL="0" distR="0" wp14:anchorId="790AF7C1" wp14:editId="34CF8F57">
          <wp:extent cx="1846053" cy="454258"/>
          <wp:effectExtent l="0" t="0" r="0" b="3175"/>
          <wp:docPr id="10" name="Immagine 10" descr="IT_Finanziato_dall_Unione_europea_RGB_MONO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_Finanziato_dall_Unione_europea_RGB_MONOCHR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525" cy="453390"/>
                  </a:xfrm>
                  <a:prstGeom prst="rect">
                    <a:avLst/>
                  </a:prstGeom>
                  <a:noFill/>
                  <a:ln>
                    <a:noFill/>
                  </a:ln>
                </pic:spPr>
              </pic:pic>
            </a:graphicData>
          </a:graphic>
        </wp:inline>
      </w:drawing>
    </w:r>
    <w:r>
      <w:rPr>
        <w:rFonts w:ascii="Calibri" w:hAnsi="Calibri"/>
        <w:noProof/>
        <w:lang w:eastAsia="it-IT"/>
      </w:rPr>
      <w:drawing>
        <wp:inline distT="0" distB="0" distL="0" distR="0" wp14:anchorId="19BAC98F" wp14:editId="2DD33B55">
          <wp:extent cx="1147313" cy="445512"/>
          <wp:effectExtent l="0" t="0" r="0" b="0"/>
          <wp:docPr id="11" name="Immagine 11" descr="Logo MIT banda 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IT banda bl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6343" cy="445135"/>
                  </a:xfrm>
                  <a:prstGeom prst="rect">
                    <a:avLst/>
                  </a:prstGeom>
                  <a:noFill/>
                  <a:ln>
                    <a:noFill/>
                  </a:ln>
                </pic:spPr>
              </pic:pic>
            </a:graphicData>
          </a:graphic>
        </wp:inline>
      </w:drawing>
    </w:r>
    <w:r>
      <w:rPr>
        <w:noProof/>
        <w:lang w:eastAsia="it-IT"/>
      </w:rPr>
      <w:drawing>
        <wp:inline distT="0" distB="0" distL="0" distR="0" wp14:anchorId="1B97F131" wp14:editId="2F0C98F4">
          <wp:extent cx="1463040" cy="476885"/>
          <wp:effectExtent l="0" t="0" r="3810" b="0"/>
          <wp:docPr id="12" name="Immagine 12" descr="italia-domani-tracc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domani-tracciato"/>
                  <pic:cNvPicPr>
                    <a:picLocks noChangeAspect="1" noChangeArrowheads="1"/>
                  </pic:cNvPicPr>
                </pic:nvPicPr>
                <pic:blipFill>
                  <a:blip r:embed="rId3">
                    <a:extLst>
                      <a:ext uri="{28A0092B-C50C-407E-A947-70E740481C1C}">
                        <a14:useLocalDpi xmlns:a14="http://schemas.microsoft.com/office/drawing/2010/main" val="0"/>
                      </a:ext>
                    </a:extLst>
                  </a:blip>
                  <a:srcRect l="10960" t="30998" r="12613" b="33971"/>
                  <a:stretch>
                    <a:fillRect/>
                  </a:stretch>
                </pic:blipFill>
                <pic:spPr bwMode="auto">
                  <a:xfrm>
                    <a:off x="0" y="0"/>
                    <a:ext cx="1463040" cy="476885"/>
                  </a:xfrm>
                  <a:prstGeom prst="rect">
                    <a:avLst/>
                  </a:prstGeom>
                  <a:noFill/>
                  <a:ln>
                    <a:noFill/>
                  </a:ln>
                </pic:spPr>
              </pic:pic>
            </a:graphicData>
          </a:graphic>
        </wp:inline>
      </w:drawing>
    </w:r>
    <w:r>
      <w:rPr>
        <w:b/>
        <w:noProof/>
        <w:sz w:val="56"/>
        <w:szCs w:val="56"/>
        <w:lang w:eastAsia="it-IT"/>
      </w:rPr>
      <w:drawing>
        <wp:inline distT="0" distB="0" distL="0" distR="0" wp14:anchorId="11548C4E" wp14:editId="739740A2">
          <wp:extent cx="508635" cy="572770"/>
          <wp:effectExtent l="0" t="0" r="571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7780" t="27342" r="53883" b="29662"/>
                  <a:stretch>
                    <a:fillRect/>
                  </a:stretch>
                </pic:blipFill>
                <pic:spPr bwMode="auto">
                  <a:xfrm>
                    <a:off x="0" y="0"/>
                    <a:ext cx="508635" cy="572770"/>
                  </a:xfrm>
                  <a:prstGeom prst="rect">
                    <a:avLst/>
                  </a:prstGeom>
                  <a:noFill/>
                  <a:ln>
                    <a:noFill/>
                  </a:ln>
                </pic:spPr>
              </pic:pic>
            </a:graphicData>
          </a:graphic>
        </wp:inline>
      </w:drawing>
    </w:r>
    <w:r>
      <w:rPr>
        <w:noProof/>
        <w:lang w:eastAsia="it-IT"/>
      </w:rPr>
      <w:drawing>
        <wp:inline distT="0" distB="0" distL="0" distR="0" wp14:anchorId="0C977ED1" wp14:editId="2AE8C40F">
          <wp:extent cx="1336040" cy="461010"/>
          <wp:effectExtent l="0" t="0" r="0" b="0"/>
          <wp:docPr id="14" name="Immagine 14" descr="ASP Parma Gi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 Parma Gial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604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27697"/>
    <w:multiLevelType w:val="hybridMultilevel"/>
    <w:tmpl w:val="56D0E792"/>
    <w:lvl w:ilvl="0" w:tplc="0410000F">
      <w:start w:val="1"/>
      <w:numFmt w:val="decimal"/>
      <w:lvlText w:val="%1."/>
      <w:lvlJc w:val="left"/>
      <w:pPr>
        <w:ind w:left="720" w:hanging="360"/>
      </w:pPr>
    </w:lvl>
    <w:lvl w:ilvl="1" w:tplc="4F6E82E4">
      <w:start w:val="1"/>
      <w:numFmt w:val="decimal"/>
      <w:lvlText w:val="%2."/>
      <w:lvlJc w:val="left"/>
      <w:pPr>
        <w:ind w:left="1440" w:hanging="360"/>
      </w:pPr>
      <w:rPr>
        <w:rFonts w:asciiTheme="minorHAnsi" w:eastAsiaTheme="minorHAnsi" w:hAnsiTheme="minorHAnsi" w:cstheme="minorBidi"/>
      </w:rPr>
    </w:lvl>
    <w:lvl w:ilvl="2" w:tplc="5A5CE560">
      <w:start w:val="12"/>
      <w:numFmt w:val="bullet"/>
      <w:lvlText w:val="-"/>
      <w:lvlJc w:val="left"/>
      <w:pPr>
        <w:ind w:left="2340" w:hanging="360"/>
      </w:pPr>
      <w:rPr>
        <w:rFonts w:ascii="Calibri" w:eastAsiaTheme="minorHAnsi" w:hAnsi="Calibri" w:cstheme="minorBidi" w:hint="default"/>
      </w:rPr>
    </w:lvl>
    <w:lvl w:ilvl="3" w:tplc="612C5ACE">
      <w:start w:val="1"/>
      <w:numFmt w:val="lowerLetter"/>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2">
    <w:nsid w:val="2DA6054A"/>
    <w:multiLevelType w:val="hybridMultilevel"/>
    <w:tmpl w:val="24B2438E"/>
    <w:lvl w:ilvl="0" w:tplc="16809840">
      <w:numFmt w:val="bullet"/>
      <w:lvlText w:val=""/>
      <w:lvlJc w:val="left"/>
      <w:pPr>
        <w:ind w:left="930" w:hanging="360"/>
      </w:pPr>
      <w:rPr>
        <w:rFonts w:hint="default"/>
        <w:w w:val="100"/>
        <w:lang w:val="it-IT" w:eastAsia="en-US" w:bidi="ar-SA"/>
      </w:rPr>
    </w:lvl>
    <w:lvl w:ilvl="1" w:tplc="5B6212D4">
      <w:numFmt w:val="bullet"/>
      <w:lvlText w:val="•"/>
      <w:lvlJc w:val="left"/>
      <w:pPr>
        <w:ind w:left="1814" w:hanging="360"/>
      </w:pPr>
      <w:rPr>
        <w:rFonts w:hint="default"/>
        <w:lang w:val="it-IT" w:eastAsia="en-US" w:bidi="ar-SA"/>
      </w:rPr>
    </w:lvl>
    <w:lvl w:ilvl="2" w:tplc="AD5E7D0A">
      <w:numFmt w:val="bullet"/>
      <w:lvlText w:val="•"/>
      <w:lvlJc w:val="left"/>
      <w:pPr>
        <w:ind w:left="2689" w:hanging="360"/>
      </w:pPr>
      <w:rPr>
        <w:rFonts w:hint="default"/>
        <w:lang w:val="it-IT" w:eastAsia="en-US" w:bidi="ar-SA"/>
      </w:rPr>
    </w:lvl>
    <w:lvl w:ilvl="3" w:tplc="833C1522">
      <w:numFmt w:val="bullet"/>
      <w:lvlText w:val="•"/>
      <w:lvlJc w:val="left"/>
      <w:pPr>
        <w:ind w:left="3563" w:hanging="360"/>
      </w:pPr>
      <w:rPr>
        <w:rFonts w:hint="default"/>
        <w:lang w:val="it-IT" w:eastAsia="en-US" w:bidi="ar-SA"/>
      </w:rPr>
    </w:lvl>
    <w:lvl w:ilvl="4" w:tplc="14FA2966">
      <w:numFmt w:val="bullet"/>
      <w:lvlText w:val="•"/>
      <w:lvlJc w:val="left"/>
      <w:pPr>
        <w:ind w:left="4438" w:hanging="360"/>
      </w:pPr>
      <w:rPr>
        <w:rFonts w:hint="default"/>
        <w:lang w:val="it-IT" w:eastAsia="en-US" w:bidi="ar-SA"/>
      </w:rPr>
    </w:lvl>
    <w:lvl w:ilvl="5" w:tplc="A830BB46">
      <w:numFmt w:val="bullet"/>
      <w:lvlText w:val="•"/>
      <w:lvlJc w:val="left"/>
      <w:pPr>
        <w:ind w:left="5313" w:hanging="360"/>
      </w:pPr>
      <w:rPr>
        <w:rFonts w:hint="default"/>
        <w:lang w:val="it-IT" w:eastAsia="en-US" w:bidi="ar-SA"/>
      </w:rPr>
    </w:lvl>
    <w:lvl w:ilvl="6" w:tplc="FDF679B2">
      <w:numFmt w:val="bullet"/>
      <w:lvlText w:val="•"/>
      <w:lvlJc w:val="left"/>
      <w:pPr>
        <w:ind w:left="6187" w:hanging="360"/>
      </w:pPr>
      <w:rPr>
        <w:rFonts w:hint="default"/>
        <w:lang w:val="it-IT" w:eastAsia="en-US" w:bidi="ar-SA"/>
      </w:rPr>
    </w:lvl>
    <w:lvl w:ilvl="7" w:tplc="48BCC17E">
      <w:numFmt w:val="bullet"/>
      <w:lvlText w:val="•"/>
      <w:lvlJc w:val="left"/>
      <w:pPr>
        <w:ind w:left="7062" w:hanging="360"/>
      </w:pPr>
      <w:rPr>
        <w:rFonts w:hint="default"/>
        <w:lang w:val="it-IT" w:eastAsia="en-US" w:bidi="ar-SA"/>
      </w:rPr>
    </w:lvl>
    <w:lvl w:ilvl="8" w:tplc="802480E0">
      <w:numFmt w:val="bullet"/>
      <w:lvlText w:val="•"/>
      <w:lvlJc w:val="left"/>
      <w:pPr>
        <w:ind w:left="7937" w:hanging="360"/>
      </w:pPr>
      <w:rPr>
        <w:rFonts w:hint="default"/>
        <w:lang w:val="it-IT" w:eastAsia="en-US" w:bidi="ar-SA"/>
      </w:rPr>
    </w:lvl>
  </w:abstractNum>
  <w:abstractNum w:abstractNumId="3">
    <w:nsid w:val="3B7D7557"/>
    <w:multiLevelType w:val="multilevel"/>
    <w:tmpl w:val="93140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4C3271B2"/>
    <w:multiLevelType w:val="multilevel"/>
    <w:tmpl w:val="1804C8D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sz w:val="24"/>
        <w:szCs w:val="24"/>
      </w:rPr>
    </w:lvl>
    <w:lvl w:ilvl="3">
      <w:start w:val="1"/>
      <w:numFmt w:val="decimal"/>
      <w:lvlText w:val="%1.%2.%3.%4."/>
      <w:lvlJc w:val="left"/>
      <w:pPr>
        <w:ind w:left="932" w:hanging="648"/>
      </w:pPr>
      <w:rPr>
        <w:rFonts w:hint="default"/>
        <w:b w:val="0"/>
        <w:strike w:val="0"/>
        <w:color w:val="auto"/>
        <w:sz w:val="24"/>
        <w:szCs w:val="24"/>
      </w:rPr>
    </w:lvl>
    <w:lvl w:ilvl="4">
      <w:start w:val="1"/>
      <w:numFmt w:val="lowerLetter"/>
      <w:lvlText w:val="%5."/>
      <w:lvlJc w:val="left"/>
      <w:pPr>
        <w:ind w:left="2069" w:hanging="792"/>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50E068FD"/>
    <w:multiLevelType w:val="multilevel"/>
    <w:tmpl w:val="AB2E9FE0"/>
    <w:lvl w:ilvl="0">
      <w:start w:val="1"/>
      <w:numFmt w:val="decimal"/>
      <w:pStyle w:val="Titolo2"/>
      <w:lvlText w:val="%1."/>
      <w:lvlJc w:val="left"/>
      <w:pPr>
        <w:ind w:left="360" w:hanging="360"/>
      </w:pPr>
      <w:rPr>
        <w:rFonts w:ascii="Garamond" w:hAnsi="Garamond" w:hint="default"/>
        <w:b/>
        <w:i w:val="0"/>
        <w:sz w:val="24"/>
      </w:rPr>
    </w:lvl>
    <w:lvl w:ilvl="1">
      <w:start w:val="1"/>
      <w:numFmt w:val="decimal"/>
      <w:pStyle w:val="Titolo3"/>
      <w:isLgl/>
      <w:lvlText w:val="%1.%2"/>
      <w:lvlJc w:val="left"/>
      <w:pPr>
        <w:ind w:left="4831"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418"/>
    <w:rsid w:val="000036E9"/>
    <w:rsid w:val="000216BC"/>
    <w:rsid w:val="00041902"/>
    <w:rsid w:val="00051041"/>
    <w:rsid w:val="00065AF2"/>
    <w:rsid w:val="000754A7"/>
    <w:rsid w:val="00081FC8"/>
    <w:rsid w:val="000A0F37"/>
    <w:rsid w:val="000C16DD"/>
    <w:rsid w:val="001236C2"/>
    <w:rsid w:val="00125957"/>
    <w:rsid w:val="00143B67"/>
    <w:rsid w:val="001843DE"/>
    <w:rsid w:val="001C1957"/>
    <w:rsid w:val="00285BC7"/>
    <w:rsid w:val="00296140"/>
    <w:rsid w:val="00310376"/>
    <w:rsid w:val="00340F2B"/>
    <w:rsid w:val="003C11B0"/>
    <w:rsid w:val="003C1BAF"/>
    <w:rsid w:val="003E1CC4"/>
    <w:rsid w:val="003F3A01"/>
    <w:rsid w:val="00434019"/>
    <w:rsid w:val="004364C6"/>
    <w:rsid w:val="004422D8"/>
    <w:rsid w:val="0045016E"/>
    <w:rsid w:val="00450509"/>
    <w:rsid w:val="00452572"/>
    <w:rsid w:val="00473563"/>
    <w:rsid w:val="004A0565"/>
    <w:rsid w:val="00522418"/>
    <w:rsid w:val="00531176"/>
    <w:rsid w:val="00534D21"/>
    <w:rsid w:val="00554525"/>
    <w:rsid w:val="00560276"/>
    <w:rsid w:val="0056259D"/>
    <w:rsid w:val="00586726"/>
    <w:rsid w:val="00587377"/>
    <w:rsid w:val="005C5687"/>
    <w:rsid w:val="005D7AA5"/>
    <w:rsid w:val="005E7DFE"/>
    <w:rsid w:val="00601918"/>
    <w:rsid w:val="006533F9"/>
    <w:rsid w:val="00656A20"/>
    <w:rsid w:val="00663B98"/>
    <w:rsid w:val="00692375"/>
    <w:rsid w:val="006C3737"/>
    <w:rsid w:val="00702B0D"/>
    <w:rsid w:val="007056C8"/>
    <w:rsid w:val="0071229F"/>
    <w:rsid w:val="007311B8"/>
    <w:rsid w:val="0073759B"/>
    <w:rsid w:val="007E2651"/>
    <w:rsid w:val="007F4362"/>
    <w:rsid w:val="00836882"/>
    <w:rsid w:val="00850B33"/>
    <w:rsid w:val="00856F47"/>
    <w:rsid w:val="00863DFD"/>
    <w:rsid w:val="00870893"/>
    <w:rsid w:val="0087384E"/>
    <w:rsid w:val="0087775E"/>
    <w:rsid w:val="008868B4"/>
    <w:rsid w:val="0088743B"/>
    <w:rsid w:val="00892E3B"/>
    <w:rsid w:val="008A38C1"/>
    <w:rsid w:val="008A4884"/>
    <w:rsid w:val="008B5FD7"/>
    <w:rsid w:val="008D4749"/>
    <w:rsid w:val="008F4C81"/>
    <w:rsid w:val="009358F3"/>
    <w:rsid w:val="00947D34"/>
    <w:rsid w:val="009556F5"/>
    <w:rsid w:val="0095792C"/>
    <w:rsid w:val="00983ECA"/>
    <w:rsid w:val="00984AC4"/>
    <w:rsid w:val="009A3769"/>
    <w:rsid w:val="009C4DD2"/>
    <w:rsid w:val="009C550B"/>
    <w:rsid w:val="009D1A08"/>
    <w:rsid w:val="009D7E4F"/>
    <w:rsid w:val="009E21B7"/>
    <w:rsid w:val="00A01992"/>
    <w:rsid w:val="00A15064"/>
    <w:rsid w:val="00A160D5"/>
    <w:rsid w:val="00A272FE"/>
    <w:rsid w:val="00AA655B"/>
    <w:rsid w:val="00AC6C99"/>
    <w:rsid w:val="00AD7B98"/>
    <w:rsid w:val="00AE06D5"/>
    <w:rsid w:val="00B32528"/>
    <w:rsid w:val="00B72552"/>
    <w:rsid w:val="00B738C1"/>
    <w:rsid w:val="00B8293D"/>
    <w:rsid w:val="00B86410"/>
    <w:rsid w:val="00BE3894"/>
    <w:rsid w:val="00C12FE7"/>
    <w:rsid w:val="00C536A4"/>
    <w:rsid w:val="00C77F2B"/>
    <w:rsid w:val="00CA5BA4"/>
    <w:rsid w:val="00CF5C1C"/>
    <w:rsid w:val="00D1407A"/>
    <w:rsid w:val="00D25101"/>
    <w:rsid w:val="00D26B29"/>
    <w:rsid w:val="00D473AB"/>
    <w:rsid w:val="00D645D6"/>
    <w:rsid w:val="00DC46BF"/>
    <w:rsid w:val="00DE2B9C"/>
    <w:rsid w:val="00E02905"/>
    <w:rsid w:val="00E13B67"/>
    <w:rsid w:val="00EB399D"/>
    <w:rsid w:val="00EC1AB8"/>
    <w:rsid w:val="00EE0CDD"/>
    <w:rsid w:val="00F05DCC"/>
    <w:rsid w:val="00F07793"/>
    <w:rsid w:val="00F62240"/>
    <w:rsid w:val="00F72087"/>
    <w:rsid w:val="00F93CD4"/>
    <w:rsid w:val="00FD007A"/>
    <w:rsid w:val="00FE29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Titolo3"/>
    <w:link w:val="Titolo2Carattere"/>
    <w:unhideWhenUsed/>
    <w:qFormat/>
    <w:rsid w:val="00F93CD4"/>
    <w:pPr>
      <w:keepNext/>
      <w:numPr>
        <w:numId w:val="4"/>
      </w:numPr>
      <w:spacing w:before="560" w:after="120"/>
      <w:jc w:val="both"/>
      <w:outlineLvl w:val="1"/>
    </w:pPr>
    <w:rPr>
      <w:rFonts w:ascii="Garamond" w:eastAsia="Times New Roman" w:hAnsi="Garamond" w:cs="Times New Roman"/>
      <w:b/>
      <w:bCs/>
      <w:iCs/>
      <w:caps/>
      <w:sz w:val="24"/>
      <w:szCs w:val="28"/>
      <w:lang w:val="x-none"/>
    </w:rPr>
  </w:style>
  <w:style w:type="paragraph" w:styleId="Titolo3">
    <w:name w:val="heading 3"/>
    <w:basedOn w:val="Normale"/>
    <w:next w:val="Normale"/>
    <w:link w:val="Titolo3Carattere"/>
    <w:qFormat/>
    <w:rsid w:val="00F93CD4"/>
    <w:pPr>
      <w:keepNext/>
      <w:numPr>
        <w:ilvl w:val="1"/>
        <w:numId w:val="4"/>
      </w:numPr>
      <w:spacing w:before="240" w:after="60"/>
      <w:ind w:left="720"/>
      <w:jc w:val="both"/>
      <w:outlineLvl w:val="2"/>
    </w:pPr>
    <w:rPr>
      <w:rFonts w:ascii="Garamond" w:eastAsia="Times New Roman" w:hAnsi="Garamond" w:cs="Times New Roman"/>
      <w:b/>
      <w:bCs/>
      <w:caps/>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556F5"/>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aliases w:val="Normal bullet 2,Paragrafo elenco puntato,Bullet edison,Paragrafo elenco 2,Bullet List,FooterText,numbered,Paragraphe de liste1,Bulletr List Paragraph,列出段落,列出段落1,List Paragraph21,Listeafsnit1,Parágrafo da Lista1,Párrafo de lista1"/>
    <w:basedOn w:val="Normale"/>
    <w:link w:val="ParagrafoelencoCarattere"/>
    <w:uiPriority w:val="34"/>
    <w:qFormat/>
    <w:rsid w:val="00285BC7"/>
    <w:pPr>
      <w:ind w:left="720"/>
      <w:contextualSpacing/>
    </w:pPr>
  </w:style>
  <w:style w:type="paragraph" w:customStyle="1" w:styleId="Standard">
    <w:name w:val="Standard"/>
    <w:rsid w:val="00285BC7"/>
    <w:pPr>
      <w:widowControl w:val="0"/>
      <w:suppressAutoHyphens/>
      <w:spacing w:after="0" w:line="240" w:lineRule="auto"/>
    </w:pPr>
    <w:rPr>
      <w:rFonts w:ascii="Liberation Serif" w:eastAsia="SimSun" w:hAnsi="Liberation Serif" w:cs="Mangal"/>
      <w:sz w:val="24"/>
      <w:szCs w:val="24"/>
      <w:lang w:eastAsia="zh-CN" w:bidi="hi-IN"/>
    </w:rPr>
  </w:style>
  <w:style w:type="character" w:styleId="Collegamentoipertestuale">
    <w:name w:val="Hyperlink"/>
    <w:uiPriority w:val="99"/>
    <w:rsid w:val="00FD007A"/>
    <w:rPr>
      <w:rFonts w:cs="Times New Roman"/>
      <w:color w:val="0000FF"/>
      <w:u w:val="single"/>
    </w:rPr>
  </w:style>
  <w:style w:type="character" w:customStyle="1" w:styleId="Titolo2Carattere">
    <w:name w:val="Titolo 2 Carattere"/>
    <w:basedOn w:val="Carpredefinitoparagrafo"/>
    <w:link w:val="Titolo2"/>
    <w:rsid w:val="00F93CD4"/>
    <w:rPr>
      <w:rFonts w:ascii="Garamond" w:eastAsia="Times New Roman" w:hAnsi="Garamond" w:cs="Times New Roman"/>
      <w:b/>
      <w:bCs/>
      <w:iCs/>
      <w:caps/>
      <w:sz w:val="24"/>
      <w:szCs w:val="28"/>
      <w:lang w:val="x-none"/>
    </w:rPr>
  </w:style>
  <w:style w:type="character" w:customStyle="1" w:styleId="Titolo3Carattere">
    <w:name w:val="Titolo 3 Carattere"/>
    <w:basedOn w:val="Carpredefinitoparagrafo"/>
    <w:link w:val="Titolo3"/>
    <w:rsid w:val="00F93CD4"/>
    <w:rPr>
      <w:rFonts w:ascii="Garamond" w:eastAsia="Times New Roman" w:hAnsi="Garamond" w:cs="Times New Roman"/>
      <w:b/>
      <w:bCs/>
      <w:caps/>
      <w:szCs w:val="26"/>
      <w:lang w:val="x-none"/>
    </w:rPr>
  </w:style>
  <w:style w:type="paragraph" w:styleId="Intestazione">
    <w:name w:val="header"/>
    <w:basedOn w:val="Normale"/>
    <w:link w:val="IntestazioneCarattere"/>
    <w:uiPriority w:val="99"/>
    <w:unhideWhenUsed/>
    <w:rsid w:val="00C536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36A4"/>
  </w:style>
  <w:style w:type="paragraph" w:styleId="Pidipagina">
    <w:name w:val="footer"/>
    <w:basedOn w:val="Normale"/>
    <w:link w:val="PidipaginaCarattere"/>
    <w:uiPriority w:val="99"/>
    <w:unhideWhenUsed/>
    <w:rsid w:val="00C536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36A4"/>
  </w:style>
  <w:style w:type="paragraph" w:styleId="Testofumetto">
    <w:name w:val="Balloon Text"/>
    <w:basedOn w:val="Normale"/>
    <w:link w:val="TestofumettoCarattere"/>
    <w:uiPriority w:val="99"/>
    <w:semiHidden/>
    <w:unhideWhenUsed/>
    <w:rsid w:val="00C536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36A4"/>
    <w:rPr>
      <w:rFonts w:ascii="Tahoma" w:hAnsi="Tahoma" w:cs="Tahoma"/>
      <w:sz w:val="16"/>
      <w:szCs w:val="16"/>
    </w:rPr>
  </w:style>
  <w:style w:type="character" w:customStyle="1" w:styleId="ParagrafoelencoCarattere">
    <w:name w:val="Paragrafo elenco Carattere"/>
    <w:aliases w:val="Normal bullet 2 Carattere,Paragrafo elenco puntato Carattere,Bullet edison Carattere,Paragrafo elenco 2 Carattere,Bullet List Carattere,FooterText Carattere,numbered Carattere,Paragraphe de liste1 Carattere,列出段落 Carattere"/>
    <w:link w:val="Paragrafoelenco"/>
    <w:uiPriority w:val="34"/>
    <w:locked/>
    <w:rsid w:val="00C536A4"/>
  </w:style>
  <w:style w:type="paragraph" w:styleId="Corpotesto">
    <w:name w:val="Body Text"/>
    <w:basedOn w:val="Normale"/>
    <w:link w:val="CorpotestoCarattere"/>
    <w:uiPriority w:val="1"/>
    <w:qFormat/>
    <w:rsid w:val="008A4884"/>
    <w:pPr>
      <w:widowControl w:val="0"/>
      <w:autoSpaceDE w:val="0"/>
      <w:autoSpaceDN w:val="0"/>
      <w:spacing w:after="0" w:line="240" w:lineRule="auto"/>
    </w:pPr>
    <w:rPr>
      <w:rFonts w:ascii="Trebuchet MS" w:eastAsia="Trebuchet MS" w:hAnsi="Trebuchet MS" w:cs="Trebuchet MS"/>
      <w:sz w:val="18"/>
      <w:szCs w:val="18"/>
    </w:rPr>
  </w:style>
  <w:style w:type="character" w:customStyle="1" w:styleId="CorpotestoCarattere">
    <w:name w:val="Corpo testo Carattere"/>
    <w:basedOn w:val="Carpredefinitoparagrafo"/>
    <w:link w:val="Corpotesto"/>
    <w:uiPriority w:val="1"/>
    <w:rsid w:val="008A4884"/>
    <w:rPr>
      <w:rFonts w:ascii="Trebuchet MS" w:eastAsia="Trebuchet MS" w:hAnsi="Trebuchet MS" w:cs="Trebuchet M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Titolo3"/>
    <w:link w:val="Titolo2Carattere"/>
    <w:unhideWhenUsed/>
    <w:qFormat/>
    <w:rsid w:val="00F93CD4"/>
    <w:pPr>
      <w:keepNext/>
      <w:numPr>
        <w:numId w:val="4"/>
      </w:numPr>
      <w:spacing w:before="560" w:after="120"/>
      <w:jc w:val="both"/>
      <w:outlineLvl w:val="1"/>
    </w:pPr>
    <w:rPr>
      <w:rFonts w:ascii="Garamond" w:eastAsia="Times New Roman" w:hAnsi="Garamond" w:cs="Times New Roman"/>
      <w:b/>
      <w:bCs/>
      <w:iCs/>
      <w:caps/>
      <w:sz w:val="24"/>
      <w:szCs w:val="28"/>
      <w:lang w:val="x-none"/>
    </w:rPr>
  </w:style>
  <w:style w:type="paragraph" w:styleId="Titolo3">
    <w:name w:val="heading 3"/>
    <w:basedOn w:val="Normale"/>
    <w:next w:val="Normale"/>
    <w:link w:val="Titolo3Carattere"/>
    <w:qFormat/>
    <w:rsid w:val="00F93CD4"/>
    <w:pPr>
      <w:keepNext/>
      <w:numPr>
        <w:ilvl w:val="1"/>
        <w:numId w:val="4"/>
      </w:numPr>
      <w:spacing w:before="240" w:after="60"/>
      <w:ind w:left="720"/>
      <w:jc w:val="both"/>
      <w:outlineLvl w:val="2"/>
    </w:pPr>
    <w:rPr>
      <w:rFonts w:ascii="Garamond" w:eastAsia="Times New Roman" w:hAnsi="Garamond" w:cs="Times New Roman"/>
      <w:b/>
      <w:bCs/>
      <w:caps/>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556F5"/>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aliases w:val="Normal bullet 2,Paragrafo elenco puntato,Bullet edison,Paragrafo elenco 2,Bullet List,FooterText,numbered,Paragraphe de liste1,Bulletr List Paragraph,列出段落,列出段落1,List Paragraph21,Listeafsnit1,Parágrafo da Lista1,Párrafo de lista1"/>
    <w:basedOn w:val="Normale"/>
    <w:link w:val="ParagrafoelencoCarattere"/>
    <w:uiPriority w:val="34"/>
    <w:qFormat/>
    <w:rsid w:val="00285BC7"/>
    <w:pPr>
      <w:ind w:left="720"/>
      <w:contextualSpacing/>
    </w:pPr>
  </w:style>
  <w:style w:type="paragraph" w:customStyle="1" w:styleId="Standard">
    <w:name w:val="Standard"/>
    <w:rsid w:val="00285BC7"/>
    <w:pPr>
      <w:widowControl w:val="0"/>
      <w:suppressAutoHyphens/>
      <w:spacing w:after="0" w:line="240" w:lineRule="auto"/>
    </w:pPr>
    <w:rPr>
      <w:rFonts w:ascii="Liberation Serif" w:eastAsia="SimSun" w:hAnsi="Liberation Serif" w:cs="Mangal"/>
      <w:sz w:val="24"/>
      <w:szCs w:val="24"/>
      <w:lang w:eastAsia="zh-CN" w:bidi="hi-IN"/>
    </w:rPr>
  </w:style>
  <w:style w:type="character" w:styleId="Collegamentoipertestuale">
    <w:name w:val="Hyperlink"/>
    <w:uiPriority w:val="99"/>
    <w:rsid w:val="00FD007A"/>
    <w:rPr>
      <w:rFonts w:cs="Times New Roman"/>
      <w:color w:val="0000FF"/>
      <w:u w:val="single"/>
    </w:rPr>
  </w:style>
  <w:style w:type="character" w:customStyle="1" w:styleId="Titolo2Carattere">
    <w:name w:val="Titolo 2 Carattere"/>
    <w:basedOn w:val="Carpredefinitoparagrafo"/>
    <w:link w:val="Titolo2"/>
    <w:rsid w:val="00F93CD4"/>
    <w:rPr>
      <w:rFonts w:ascii="Garamond" w:eastAsia="Times New Roman" w:hAnsi="Garamond" w:cs="Times New Roman"/>
      <w:b/>
      <w:bCs/>
      <w:iCs/>
      <w:caps/>
      <w:sz w:val="24"/>
      <w:szCs w:val="28"/>
      <w:lang w:val="x-none"/>
    </w:rPr>
  </w:style>
  <w:style w:type="character" w:customStyle="1" w:styleId="Titolo3Carattere">
    <w:name w:val="Titolo 3 Carattere"/>
    <w:basedOn w:val="Carpredefinitoparagrafo"/>
    <w:link w:val="Titolo3"/>
    <w:rsid w:val="00F93CD4"/>
    <w:rPr>
      <w:rFonts w:ascii="Garamond" w:eastAsia="Times New Roman" w:hAnsi="Garamond" w:cs="Times New Roman"/>
      <w:b/>
      <w:bCs/>
      <w:caps/>
      <w:szCs w:val="26"/>
      <w:lang w:val="x-none"/>
    </w:rPr>
  </w:style>
  <w:style w:type="paragraph" w:styleId="Intestazione">
    <w:name w:val="header"/>
    <w:basedOn w:val="Normale"/>
    <w:link w:val="IntestazioneCarattere"/>
    <w:uiPriority w:val="99"/>
    <w:unhideWhenUsed/>
    <w:rsid w:val="00C536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36A4"/>
  </w:style>
  <w:style w:type="paragraph" w:styleId="Pidipagina">
    <w:name w:val="footer"/>
    <w:basedOn w:val="Normale"/>
    <w:link w:val="PidipaginaCarattere"/>
    <w:uiPriority w:val="99"/>
    <w:unhideWhenUsed/>
    <w:rsid w:val="00C536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36A4"/>
  </w:style>
  <w:style w:type="paragraph" w:styleId="Testofumetto">
    <w:name w:val="Balloon Text"/>
    <w:basedOn w:val="Normale"/>
    <w:link w:val="TestofumettoCarattere"/>
    <w:uiPriority w:val="99"/>
    <w:semiHidden/>
    <w:unhideWhenUsed/>
    <w:rsid w:val="00C536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36A4"/>
    <w:rPr>
      <w:rFonts w:ascii="Tahoma" w:hAnsi="Tahoma" w:cs="Tahoma"/>
      <w:sz w:val="16"/>
      <w:szCs w:val="16"/>
    </w:rPr>
  </w:style>
  <w:style w:type="character" w:customStyle="1" w:styleId="ParagrafoelencoCarattere">
    <w:name w:val="Paragrafo elenco Carattere"/>
    <w:aliases w:val="Normal bullet 2 Carattere,Paragrafo elenco puntato Carattere,Bullet edison Carattere,Paragrafo elenco 2 Carattere,Bullet List Carattere,FooterText Carattere,numbered Carattere,Paragraphe de liste1 Carattere,列出段落 Carattere"/>
    <w:link w:val="Paragrafoelenco"/>
    <w:uiPriority w:val="34"/>
    <w:locked/>
    <w:rsid w:val="00C536A4"/>
  </w:style>
  <w:style w:type="paragraph" w:styleId="Corpotesto">
    <w:name w:val="Body Text"/>
    <w:basedOn w:val="Normale"/>
    <w:link w:val="CorpotestoCarattere"/>
    <w:uiPriority w:val="1"/>
    <w:qFormat/>
    <w:rsid w:val="008A4884"/>
    <w:pPr>
      <w:widowControl w:val="0"/>
      <w:autoSpaceDE w:val="0"/>
      <w:autoSpaceDN w:val="0"/>
      <w:spacing w:after="0" w:line="240" w:lineRule="auto"/>
    </w:pPr>
    <w:rPr>
      <w:rFonts w:ascii="Trebuchet MS" w:eastAsia="Trebuchet MS" w:hAnsi="Trebuchet MS" w:cs="Trebuchet MS"/>
      <w:sz w:val="18"/>
      <w:szCs w:val="18"/>
    </w:rPr>
  </w:style>
  <w:style w:type="character" w:customStyle="1" w:styleId="CorpotestoCarattere">
    <w:name w:val="Corpo testo Carattere"/>
    <w:basedOn w:val="Carpredefinitoparagrafo"/>
    <w:link w:val="Corpotesto"/>
    <w:uiPriority w:val="1"/>
    <w:rsid w:val="008A4884"/>
    <w:rPr>
      <w:rFonts w:ascii="Trebuchet MS" w:eastAsia="Trebuchet MS" w:hAnsi="Trebuchet MS" w:cs="Trebuchet M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99271">
      <w:bodyDiv w:val="1"/>
      <w:marLeft w:val="0"/>
      <w:marRight w:val="0"/>
      <w:marTop w:val="0"/>
      <w:marBottom w:val="0"/>
      <w:divBdr>
        <w:top w:val="none" w:sz="0" w:space="0" w:color="auto"/>
        <w:left w:val="none" w:sz="0" w:space="0" w:color="auto"/>
        <w:bottom w:val="none" w:sz="0" w:space="0" w:color="auto"/>
        <w:right w:val="none" w:sz="0" w:space="0" w:color="auto"/>
      </w:divBdr>
    </w:div>
    <w:div w:id="130681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settiegatti.eu/info/norme/statali/2001_0231.htm" TargetMode="External"/><Relationship Id="rId13" Type="http://schemas.openxmlformats.org/officeDocument/2006/relationships/hyperlink" Target="https://www.bosettiegatti.eu/info/norme/statali/2023_0036.ht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bosettiegatti.eu/info/norme/statali/2023_0036.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osettiegatti.eu/info/norme/statali/2023_0036.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osettiegatti.eu/info/norme/statali/2023_0036.htm" TargetMode="External"/><Relationship Id="rId5" Type="http://schemas.openxmlformats.org/officeDocument/2006/relationships/webSettings" Target="webSettings.xml"/><Relationship Id="rId15" Type="http://schemas.openxmlformats.org/officeDocument/2006/relationships/hyperlink" Target="https://www.bosettiegatti.eu/info/norme/statali/2023_0036.htm" TargetMode="External"/><Relationship Id="rId10" Type="http://schemas.openxmlformats.org/officeDocument/2006/relationships/hyperlink" Target="https://www.bosettiegatti.eu/info/norme/statali/1999_0068.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osettiegatti.eu/info/norme/statali/2008_0081.htm" TargetMode="External"/><Relationship Id="rId14" Type="http://schemas.openxmlformats.org/officeDocument/2006/relationships/hyperlink" Target="https://www.bosettiegatti.eu/info/norme/comunitarie/2014_0024_allegati.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8</Pages>
  <Words>2698</Words>
  <Characters>15381</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Asaro Antonella</dc:creator>
  <cp:lastModifiedBy>Cecilia Amighetti</cp:lastModifiedBy>
  <cp:revision>80</cp:revision>
  <dcterms:created xsi:type="dcterms:W3CDTF">2020-03-25T09:25:00Z</dcterms:created>
  <dcterms:modified xsi:type="dcterms:W3CDTF">2023-08-31T11:53:00Z</dcterms:modified>
</cp:coreProperties>
</file>